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A839" w14:textId="77777777" w:rsidR="000537A8" w:rsidRDefault="000537A8" w:rsidP="00022864">
      <w:pPr>
        <w:jc w:val="center"/>
        <w:rPr>
          <w:rFonts w:ascii="Times New Roman" w:hAnsi="Times New Roman" w:cs="Times New Roman"/>
        </w:rPr>
      </w:pPr>
    </w:p>
    <w:p w14:paraId="0FBA6714" w14:textId="77777777" w:rsidR="00022864" w:rsidRDefault="00022864" w:rsidP="00022864">
      <w:pPr>
        <w:jc w:val="center"/>
        <w:rPr>
          <w:rFonts w:ascii="Times New Roman" w:hAnsi="Times New Roman" w:cs="Times New Roman"/>
        </w:rPr>
      </w:pPr>
    </w:p>
    <w:p w14:paraId="7D1131F8" w14:textId="77777777" w:rsidR="00022864" w:rsidRDefault="00022864" w:rsidP="00022864">
      <w:pPr>
        <w:jc w:val="center"/>
        <w:rPr>
          <w:rFonts w:ascii="Times New Roman" w:hAnsi="Times New Roman" w:cs="Times New Roman"/>
        </w:rPr>
      </w:pPr>
    </w:p>
    <w:p w14:paraId="17B6F0C8" w14:textId="77777777" w:rsidR="00022864" w:rsidRDefault="00022864" w:rsidP="00022864">
      <w:pPr>
        <w:jc w:val="center"/>
        <w:rPr>
          <w:rFonts w:ascii="Times New Roman" w:hAnsi="Times New Roman" w:cs="Times New Roman"/>
        </w:rPr>
      </w:pPr>
    </w:p>
    <w:p w14:paraId="603FDB88" w14:textId="77777777" w:rsidR="00022864" w:rsidRDefault="00022864" w:rsidP="00022864">
      <w:pPr>
        <w:jc w:val="center"/>
        <w:rPr>
          <w:rFonts w:ascii="Times New Roman" w:hAnsi="Times New Roman" w:cs="Times New Roman"/>
        </w:rPr>
      </w:pPr>
    </w:p>
    <w:p w14:paraId="0CD5D710" w14:textId="77777777" w:rsidR="00022864" w:rsidRDefault="00022864" w:rsidP="00022864">
      <w:pPr>
        <w:jc w:val="center"/>
        <w:rPr>
          <w:rFonts w:ascii="Times New Roman" w:hAnsi="Times New Roman" w:cs="Times New Roman"/>
        </w:rPr>
      </w:pPr>
    </w:p>
    <w:p w14:paraId="02A82E73" w14:textId="77777777" w:rsidR="00022864" w:rsidRDefault="00022864" w:rsidP="00022864">
      <w:pPr>
        <w:jc w:val="center"/>
        <w:rPr>
          <w:rFonts w:ascii="Times New Roman" w:hAnsi="Times New Roman" w:cs="Times New Roman"/>
        </w:rPr>
      </w:pPr>
    </w:p>
    <w:p w14:paraId="090A96A5" w14:textId="77777777" w:rsidR="00022864" w:rsidRDefault="00022864" w:rsidP="00022864">
      <w:pPr>
        <w:jc w:val="center"/>
        <w:rPr>
          <w:rFonts w:ascii="Times New Roman" w:hAnsi="Times New Roman" w:cs="Times New Roman"/>
        </w:rPr>
      </w:pPr>
    </w:p>
    <w:p w14:paraId="7641F981" w14:textId="77777777" w:rsidR="00022864" w:rsidRDefault="00022864" w:rsidP="00022864">
      <w:pPr>
        <w:jc w:val="center"/>
        <w:rPr>
          <w:rFonts w:ascii="Times New Roman" w:hAnsi="Times New Roman" w:cs="Times New Roman"/>
        </w:rPr>
      </w:pPr>
    </w:p>
    <w:p w14:paraId="5C0DB839" w14:textId="77777777" w:rsidR="00022864" w:rsidRDefault="00022864" w:rsidP="00022864">
      <w:pPr>
        <w:jc w:val="center"/>
        <w:rPr>
          <w:rFonts w:ascii="Times New Roman" w:hAnsi="Times New Roman" w:cs="Times New Roman"/>
        </w:rPr>
      </w:pPr>
    </w:p>
    <w:p w14:paraId="156142B1" w14:textId="77777777" w:rsidR="00022864" w:rsidRDefault="00022864" w:rsidP="00022864">
      <w:pPr>
        <w:jc w:val="center"/>
        <w:rPr>
          <w:rFonts w:ascii="Times New Roman" w:hAnsi="Times New Roman" w:cs="Times New Roman"/>
        </w:rPr>
      </w:pPr>
    </w:p>
    <w:p w14:paraId="4F484DED" w14:textId="77777777" w:rsidR="00022864" w:rsidRDefault="00022864" w:rsidP="00022864">
      <w:pPr>
        <w:jc w:val="center"/>
        <w:rPr>
          <w:rFonts w:ascii="Times New Roman" w:hAnsi="Times New Roman" w:cs="Times New Roman"/>
        </w:rPr>
      </w:pPr>
    </w:p>
    <w:p w14:paraId="23E25DD5" w14:textId="77777777" w:rsidR="00022864" w:rsidRDefault="00022864" w:rsidP="00022864">
      <w:pPr>
        <w:jc w:val="center"/>
        <w:rPr>
          <w:rFonts w:ascii="Times New Roman" w:hAnsi="Times New Roman" w:cs="Times New Roman"/>
        </w:rPr>
      </w:pPr>
    </w:p>
    <w:p w14:paraId="3E367AF6" w14:textId="77777777" w:rsidR="00022864" w:rsidRDefault="00022864" w:rsidP="00022864">
      <w:pPr>
        <w:spacing w:line="480" w:lineRule="auto"/>
        <w:jc w:val="center"/>
        <w:rPr>
          <w:rFonts w:ascii="Times New Roman" w:hAnsi="Times New Roman" w:cs="Times New Roman"/>
        </w:rPr>
      </w:pPr>
      <w:r>
        <w:rPr>
          <w:rFonts w:ascii="Times New Roman" w:hAnsi="Times New Roman" w:cs="Times New Roman"/>
        </w:rPr>
        <w:t>Task 4: Research Plan</w:t>
      </w:r>
    </w:p>
    <w:p w14:paraId="4B180D41" w14:textId="77777777" w:rsidR="00022864" w:rsidRDefault="00022864" w:rsidP="00022864">
      <w:pPr>
        <w:spacing w:line="480" w:lineRule="auto"/>
        <w:jc w:val="center"/>
        <w:rPr>
          <w:rFonts w:ascii="Times New Roman" w:hAnsi="Times New Roman" w:cs="Times New Roman"/>
        </w:rPr>
      </w:pPr>
      <w:r>
        <w:rPr>
          <w:rFonts w:ascii="Times New Roman" w:hAnsi="Times New Roman" w:cs="Times New Roman"/>
        </w:rPr>
        <w:t>Ashleigh Williams</w:t>
      </w:r>
    </w:p>
    <w:p w14:paraId="74C140F0" w14:textId="77777777" w:rsidR="00022864" w:rsidRDefault="00022864" w:rsidP="00022864">
      <w:pPr>
        <w:spacing w:line="480" w:lineRule="auto"/>
        <w:jc w:val="center"/>
        <w:rPr>
          <w:rFonts w:ascii="Times New Roman" w:hAnsi="Times New Roman" w:cs="Times New Roman"/>
        </w:rPr>
      </w:pPr>
      <w:r>
        <w:rPr>
          <w:rFonts w:ascii="Times New Roman" w:hAnsi="Times New Roman" w:cs="Times New Roman"/>
        </w:rPr>
        <w:t>Old Dominion University</w:t>
      </w:r>
    </w:p>
    <w:p w14:paraId="34E53E95" w14:textId="77777777" w:rsidR="00022864" w:rsidRDefault="00022864">
      <w:pPr>
        <w:rPr>
          <w:rFonts w:ascii="Times New Roman" w:hAnsi="Times New Roman" w:cs="Times New Roman"/>
        </w:rPr>
      </w:pPr>
      <w:r>
        <w:rPr>
          <w:rFonts w:ascii="Times New Roman" w:hAnsi="Times New Roman" w:cs="Times New Roman"/>
        </w:rPr>
        <w:br w:type="page"/>
      </w:r>
    </w:p>
    <w:p w14:paraId="599EBCA9" w14:textId="77777777" w:rsidR="00022864" w:rsidRDefault="00022864" w:rsidP="00022864">
      <w:pPr>
        <w:spacing w:line="480" w:lineRule="auto"/>
        <w:jc w:val="center"/>
        <w:rPr>
          <w:rFonts w:ascii="Times New Roman" w:hAnsi="Times New Roman" w:cs="Times New Roman"/>
          <w:b/>
        </w:rPr>
      </w:pPr>
      <w:r>
        <w:rPr>
          <w:rFonts w:ascii="Times New Roman" w:hAnsi="Times New Roman" w:cs="Times New Roman"/>
          <w:b/>
        </w:rPr>
        <w:lastRenderedPageBreak/>
        <w:t>Stakeholders</w:t>
      </w:r>
    </w:p>
    <w:p w14:paraId="39B873C4" w14:textId="101D30B5" w:rsidR="00022864" w:rsidRDefault="00022864" w:rsidP="00022864">
      <w:pPr>
        <w:spacing w:line="480" w:lineRule="auto"/>
        <w:rPr>
          <w:rFonts w:ascii="Times New Roman" w:hAnsi="Times New Roman" w:cs="Times New Roman"/>
        </w:rPr>
      </w:pPr>
      <w:r>
        <w:rPr>
          <w:rFonts w:ascii="Times New Roman" w:hAnsi="Times New Roman" w:cs="Times New Roman"/>
        </w:rPr>
        <w:t>Stakeholders are defined as “</w:t>
      </w:r>
      <w:r w:rsidR="009E02C8">
        <w:rPr>
          <w:rFonts w:ascii="Times New Roman" w:hAnsi="Times New Roman" w:cs="Times New Roman"/>
        </w:rPr>
        <w:t>those people who are personally involved with the program, derive income from it, sponsor it, or are clients or potential recipients of the program’s services” (</w:t>
      </w:r>
      <w:proofErr w:type="spellStart"/>
      <w:r w:rsidR="009E02C8">
        <w:rPr>
          <w:rFonts w:ascii="Times New Roman" w:hAnsi="Times New Roman" w:cs="Times New Roman"/>
        </w:rPr>
        <w:t>Posavac</w:t>
      </w:r>
      <w:proofErr w:type="spellEnd"/>
      <w:r w:rsidR="009E02C8">
        <w:rPr>
          <w:rFonts w:ascii="Times New Roman" w:hAnsi="Times New Roman" w:cs="Times New Roman"/>
        </w:rPr>
        <w:t>, 2011). An evaluation on a unit of the Boys and Girls Club</w:t>
      </w:r>
      <w:r w:rsidR="00F541D6">
        <w:rPr>
          <w:rFonts w:ascii="Times New Roman" w:hAnsi="Times New Roman" w:cs="Times New Roman"/>
        </w:rPr>
        <w:t>s</w:t>
      </w:r>
      <w:r w:rsidR="009E02C8">
        <w:rPr>
          <w:rFonts w:ascii="Times New Roman" w:hAnsi="Times New Roman" w:cs="Times New Roman"/>
        </w:rPr>
        <w:t xml:space="preserve"> of America</w:t>
      </w:r>
      <w:r w:rsidR="003F0EAF">
        <w:rPr>
          <w:rFonts w:ascii="Times New Roman" w:hAnsi="Times New Roman" w:cs="Times New Roman"/>
        </w:rPr>
        <w:t xml:space="preserve"> will be used to gather </w:t>
      </w:r>
      <w:r w:rsidR="007E05F4">
        <w:rPr>
          <w:rFonts w:ascii="Times New Roman" w:hAnsi="Times New Roman" w:cs="Times New Roman"/>
        </w:rPr>
        <w:t>data to support the research question</w:t>
      </w:r>
      <w:r w:rsidR="009E02C8">
        <w:rPr>
          <w:rFonts w:ascii="Times New Roman" w:hAnsi="Times New Roman" w:cs="Times New Roman"/>
        </w:rPr>
        <w:t xml:space="preserve">. </w:t>
      </w:r>
      <w:r w:rsidR="00130E3E">
        <w:rPr>
          <w:rFonts w:ascii="Times New Roman" w:hAnsi="Times New Roman" w:cs="Times New Roman"/>
        </w:rPr>
        <w:t xml:space="preserve">It is important to consider the stakeholders when conducting an evaluation. Therefore, the program manager, staff, and youth members will be included. The program manager and staff will play a role in the interviews in which information will be gathered on their skills, goals, and objectives they have for the children and being a part of BGCA. The youth members will play a role in completing surveys and being observed </w:t>
      </w:r>
      <w:r w:rsidR="009718FC">
        <w:rPr>
          <w:rFonts w:ascii="Times New Roman" w:hAnsi="Times New Roman" w:cs="Times New Roman"/>
        </w:rPr>
        <w:t xml:space="preserve">during a day spent at the center. </w:t>
      </w:r>
    </w:p>
    <w:p w14:paraId="64973B05" w14:textId="5787B80C" w:rsidR="009718FC" w:rsidRDefault="009718FC" w:rsidP="009718FC">
      <w:pPr>
        <w:spacing w:line="480" w:lineRule="auto"/>
        <w:jc w:val="center"/>
        <w:rPr>
          <w:rFonts w:ascii="Times New Roman" w:hAnsi="Times New Roman" w:cs="Times New Roman"/>
          <w:b/>
        </w:rPr>
      </w:pPr>
      <w:r>
        <w:rPr>
          <w:rFonts w:ascii="Times New Roman" w:hAnsi="Times New Roman" w:cs="Times New Roman"/>
          <w:b/>
        </w:rPr>
        <w:t>Type of Evaluation</w:t>
      </w:r>
      <w:r w:rsidR="00F504F4">
        <w:rPr>
          <w:rFonts w:ascii="Times New Roman" w:hAnsi="Times New Roman" w:cs="Times New Roman"/>
          <w:b/>
        </w:rPr>
        <w:t xml:space="preserve"> &amp; Research Question</w:t>
      </w:r>
    </w:p>
    <w:p w14:paraId="3F463BBF" w14:textId="06A534EE" w:rsidR="00F504F4" w:rsidRDefault="009718FC" w:rsidP="00F504F4">
      <w:pPr>
        <w:spacing w:line="480" w:lineRule="auto"/>
        <w:rPr>
          <w:rFonts w:ascii="Times New Roman" w:hAnsi="Times New Roman" w:cs="Times New Roman"/>
        </w:rPr>
      </w:pPr>
      <w:r>
        <w:rPr>
          <w:rFonts w:ascii="Times New Roman" w:hAnsi="Times New Roman" w:cs="Times New Roman"/>
        </w:rPr>
        <w:t>Gathering</w:t>
      </w:r>
      <w:r w:rsidR="00F541D6">
        <w:rPr>
          <w:rFonts w:ascii="Times New Roman" w:hAnsi="Times New Roman" w:cs="Times New Roman"/>
        </w:rPr>
        <w:t xml:space="preserve"> data for an after-school program like the Boys and Girls Clubs of America can be complex. Utilizing the Success Case Method will help best with evaluating the program. This method can be described as “finding those participants who are achieving the goals of the program and contrasting them with those who clearly are not” (</w:t>
      </w:r>
      <w:proofErr w:type="spellStart"/>
      <w:r w:rsidR="00F541D6">
        <w:rPr>
          <w:rFonts w:ascii="Times New Roman" w:hAnsi="Times New Roman" w:cs="Times New Roman"/>
        </w:rPr>
        <w:t>Posavac</w:t>
      </w:r>
      <w:proofErr w:type="spellEnd"/>
      <w:r w:rsidR="00F541D6">
        <w:rPr>
          <w:rFonts w:ascii="Times New Roman" w:hAnsi="Times New Roman" w:cs="Times New Roman"/>
        </w:rPr>
        <w:t xml:space="preserve">, 2011). BGCA seeks to discover interests, improve behavior, and develop or improve personal expectations and goals of youth. The Success Case Method will assist in identifying if BGCA is reaching these goals, how they are being met, and </w:t>
      </w:r>
      <w:r w:rsidR="00F25284">
        <w:rPr>
          <w:rFonts w:ascii="Times New Roman" w:hAnsi="Times New Roman" w:cs="Times New Roman"/>
        </w:rPr>
        <w:t>in what ways can the program be improved to increase its success rates in youth. This method will also address the question “is the Boys and Girls Clubs of America effective in improving personal development”? Factors such as self-confidence, building and keeping relationships, integrity, and responsibility</w:t>
      </w:r>
      <w:r w:rsidR="00822885">
        <w:rPr>
          <w:rFonts w:ascii="Times New Roman" w:hAnsi="Times New Roman" w:cs="Times New Roman"/>
        </w:rPr>
        <w:t xml:space="preserve"> will be addressed</w:t>
      </w:r>
      <w:r w:rsidR="00F25284">
        <w:rPr>
          <w:rFonts w:ascii="Times New Roman" w:hAnsi="Times New Roman" w:cs="Times New Roman"/>
        </w:rPr>
        <w:t xml:space="preserve">. Considering that BGCA wants to give its members an opportunity at a successful life, </w:t>
      </w:r>
      <w:r w:rsidR="00F504F4">
        <w:rPr>
          <w:rFonts w:ascii="Times New Roman" w:hAnsi="Times New Roman" w:cs="Times New Roman"/>
        </w:rPr>
        <w:t xml:space="preserve">it is critical to understand what lessons and activities are involved in this process. It is also significant to get the perspective of </w:t>
      </w:r>
      <w:r w:rsidR="00F504F4">
        <w:rPr>
          <w:rFonts w:ascii="Times New Roman" w:hAnsi="Times New Roman" w:cs="Times New Roman"/>
        </w:rPr>
        <w:lastRenderedPageBreak/>
        <w:t>the members to see what is working for them and what is not. Although this may not gather all of the specifics to learn which factors generate the best results, it will provide insight on how BGCA can move toward more success rates in its members.</w:t>
      </w:r>
    </w:p>
    <w:p w14:paraId="1A453DAF" w14:textId="62D25FA6" w:rsidR="00F504F4" w:rsidRDefault="00657E3E" w:rsidP="00F504F4">
      <w:pPr>
        <w:spacing w:line="480" w:lineRule="auto"/>
        <w:rPr>
          <w:rFonts w:ascii="Times New Roman" w:hAnsi="Times New Roman" w:cs="Times New Roman"/>
        </w:rPr>
      </w:pPr>
      <w:r>
        <w:rPr>
          <w:rFonts w:ascii="Times New Roman" w:hAnsi="Times New Roman" w:cs="Times New Roman"/>
        </w:rPr>
        <w:tab/>
        <w:t>In addition to personal development being evaluated in BGCA’s members, personnel and staff quality of work such as effort, communication, warmth, and professionalism</w:t>
      </w:r>
      <w:r w:rsidR="00E33B7D">
        <w:rPr>
          <w:rFonts w:ascii="Times New Roman" w:hAnsi="Times New Roman" w:cs="Times New Roman"/>
        </w:rPr>
        <w:t xml:space="preserve"> will be included as well</w:t>
      </w:r>
      <w:r>
        <w:rPr>
          <w:rFonts w:ascii="Times New Roman" w:hAnsi="Times New Roman" w:cs="Times New Roman"/>
        </w:rPr>
        <w:t xml:space="preserve">. These are all key factors in delivering the proper services to the youth as staff should serve as role models, have a passion for the well-being of the members and guiding them on the right path. </w:t>
      </w:r>
      <w:r w:rsidR="00E33B7D">
        <w:rPr>
          <w:rFonts w:ascii="Times New Roman" w:hAnsi="Times New Roman" w:cs="Times New Roman"/>
        </w:rPr>
        <w:t xml:space="preserve">A child’s success is not only connected to internal factors such as self-confidence, but also external factors such as their social networks like friends, family, teachers, and counselors. </w:t>
      </w:r>
      <w:r w:rsidR="00EB3C6F">
        <w:rPr>
          <w:rFonts w:ascii="Times New Roman" w:hAnsi="Times New Roman" w:cs="Times New Roman"/>
        </w:rPr>
        <w:t>These networks play a role in how youth view the world and how they should react to it. In turn, they can be linked to a child’s personal development.</w:t>
      </w:r>
    </w:p>
    <w:p w14:paraId="3BAC53D9" w14:textId="2C10F66A" w:rsidR="00EB3C6F" w:rsidRDefault="00EB3C6F" w:rsidP="00EB3C6F">
      <w:pPr>
        <w:spacing w:line="480" w:lineRule="auto"/>
        <w:jc w:val="center"/>
        <w:rPr>
          <w:rFonts w:ascii="Times New Roman" w:hAnsi="Times New Roman" w:cs="Times New Roman"/>
          <w:b/>
        </w:rPr>
      </w:pPr>
      <w:r>
        <w:rPr>
          <w:rFonts w:ascii="Times New Roman" w:hAnsi="Times New Roman" w:cs="Times New Roman"/>
          <w:b/>
        </w:rPr>
        <w:t>Data &amp; Research Method</w:t>
      </w:r>
    </w:p>
    <w:p w14:paraId="21C9FCC1" w14:textId="2E0D4406" w:rsidR="00EB3C6F" w:rsidRDefault="00EB3C6F" w:rsidP="00EB3C6F">
      <w:pPr>
        <w:spacing w:line="480" w:lineRule="auto"/>
        <w:rPr>
          <w:rFonts w:ascii="Times New Roman" w:hAnsi="Times New Roman" w:cs="Times New Roman"/>
        </w:rPr>
      </w:pPr>
      <w:r>
        <w:rPr>
          <w:rFonts w:ascii="Times New Roman" w:hAnsi="Times New Roman" w:cs="Times New Roman"/>
        </w:rPr>
        <w:t xml:space="preserve">This evaluation will </w:t>
      </w:r>
      <w:r w:rsidR="00822885">
        <w:rPr>
          <w:rFonts w:ascii="Times New Roman" w:hAnsi="Times New Roman" w:cs="Times New Roman"/>
        </w:rPr>
        <w:t>utilize a collection of data sources. Identified beneficiaries of the program such as, individual participants, that being the members, will be observed and instructed to fill out a survey. Providers of services including program staff</w:t>
      </w:r>
      <w:r w:rsidR="00820C88">
        <w:rPr>
          <w:rFonts w:ascii="Times New Roman" w:hAnsi="Times New Roman" w:cs="Times New Roman"/>
        </w:rPr>
        <w:t xml:space="preserve"> will also be used to gather data. Staff members will be asked to complete an interview. For ethical purposes, they will be asked for permission to record the interview, so that all of their answers will be accurately represented in the evaluation. If allowed, an annual report from the unit would be</w:t>
      </w:r>
      <w:r w:rsidR="000C5FB8">
        <w:rPr>
          <w:rFonts w:ascii="Times New Roman" w:hAnsi="Times New Roman" w:cs="Times New Roman"/>
        </w:rPr>
        <w:t xml:space="preserve"> appropriate as well. This will provide a summary of the program since all information cannot be gathered in a short period of time. A mixture of quantitative and qualitative methods should be used to address the research questions. There will be a comparison between successful and unsuccessful members of BGCA which should be shown numerically. The qualitative method will address if services are being provided in a helpful, yet effective.</w:t>
      </w:r>
    </w:p>
    <w:p w14:paraId="4DF776A4" w14:textId="4C83F268" w:rsidR="000F62F5" w:rsidRDefault="000F62F5" w:rsidP="000F62F5">
      <w:pPr>
        <w:spacing w:line="480" w:lineRule="auto"/>
        <w:jc w:val="center"/>
        <w:rPr>
          <w:rFonts w:ascii="Times New Roman" w:hAnsi="Times New Roman" w:cs="Times New Roman"/>
        </w:rPr>
      </w:pPr>
      <w:r>
        <w:rPr>
          <w:rFonts w:ascii="Times New Roman" w:hAnsi="Times New Roman" w:cs="Times New Roman"/>
        </w:rPr>
        <w:lastRenderedPageBreak/>
        <w:t>References</w:t>
      </w:r>
    </w:p>
    <w:p w14:paraId="6C49D99D" w14:textId="682E538B" w:rsidR="000F62F5" w:rsidRPr="000F62F5" w:rsidRDefault="000F62F5" w:rsidP="000F62F5">
      <w:pPr>
        <w:spacing w:line="480" w:lineRule="auto"/>
        <w:rPr>
          <w:rFonts w:ascii="Times New Roman" w:eastAsia="Times New Roman" w:hAnsi="Times New Roman" w:cs="Times New Roman"/>
        </w:rPr>
      </w:pPr>
      <w:proofErr w:type="spellStart"/>
      <w:r w:rsidRPr="000F62F5">
        <w:rPr>
          <w:rFonts w:ascii="Times New Roman" w:eastAsia="Times New Roman" w:hAnsi="Times New Roman" w:cs="Times New Roman"/>
          <w:color w:val="333333"/>
          <w:shd w:val="clear" w:color="auto" w:fill="FFFFFF"/>
        </w:rPr>
        <w:t>Posavac</w:t>
      </w:r>
      <w:proofErr w:type="spellEnd"/>
      <w:r w:rsidRPr="000F62F5">
        <w:rPr>
          <w:rFonts w:ascii="Times New Roman" w:eastAsia="Times New Roman" w:hAnsi="Times New Roman" w:cs="Times New Roman"/>
          <w:color w:val="333333"/>
          <w:shd w:val="clear" w:color="auto" w:fill="FFFFFF"/>
        </w:rPr>
        <w:t>, E. J. (2011). </w:t>
      </w:r>
      <w:r w:rsidRPr="000F62F5">
        <w:rPr>
          <w:rFonts w:ascii="Times New Roman" w:eastAsia="Times New Roman" w:hAnsi="Times New Roman" w:cs="Times New Roman"/>
          <w:i/>
          <w:iCs/>
          <w:color w:val="333333"/>
        </w:rPr>
        <w:t>Program Evaluation: Methods and Case Studies</w:t>
      </w:r>
      <w:r>
        <w:rPr>
          <w:rFonts w:ascii="Times New Roman" w:eastAsia="Times New Roman" w:hAnsi="Times New Roman" w:cs="Times New Roman"/>
          <w:i/>
          <w:iCs/>
          <w:color w:val="333333"/>
        </w:rPr>
        <w:t xml:space="preserve"> </w:t>
      </w:r>
      <w:r w:rsidRPr="000F62F5">
        <w:rPr>
          <w:rFonts w:ascii="Times New Roman" w:eastAsia="Times New Roman" w:hAnsi="Times New Roman" w:cs="Times New Roman"/>
          <w:color w:val="333333"/>
          <w:shd w:val="clear" w:color="auto" w:fill="FFFFFF"/>
        </w:rPr>
        <w:t>(8th ed.). Upper Saddle River, NJ: Pearson Education.</w:t>
      </w:r>
      <w:bookmarkStart w:id="0" w:name="_GoBack"/>
      <w:bookmarkEnd w:id="0"/>
    </w:p>
    <w:p w14:paraId="7CF74EC1" w14:textId="77777777" w:rsidR="000F62F5" w:rsidRPr="00EB3C6F" w:rsidRDefault="000F62F5" w:rsidP="000F62F5">
      <w:pPr>
        <w:spacing w:line="480" w:lineRule="auto"/>
        <w:rPr>
          <w:rFonts w:ascii="Times New Roman" w:hAnsi="Times New Roman" w:cs="Times New Roman"/>
        </w:rPr>
      </w:pPr>
    </w:p>
    <w:sectPr w:rsidR="000F62F5" w:rsidRPr="00EB3C6F" w:rsidSect="00DF21A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A5F5F" w14:textId="77777777" w:rsidR="00C40DFB" w:rsidRDefault="00C40DFB" w:rsidP="00022864">
      <w:r>
        <w:separator/>
      </w:r>
    </w:p>
  </w:endnote>
  <w:endnote w:type="continuationSeparator" w:id="0">
    <w:p w14:paraId="0CF45450" w14:textId="77777777" w:rsidR="00C40DFB" w:rsidRDefault="00C40DFB" w:rsidP="0002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EF67D" w14:textId="77777777" w:rsidR="00C40DFB" w:rsidRDefault="00C40DFB" w:rsidP="00022864">
      <w:r>
        <w:separator/>
      </w:r>
    </w:p>
  </w:footnote>
  <w:footnote w:type="continuationSeparator" w:id="0">
    <w:p w14:paraId="25A8D51D" w14:textId="77777777" w:rsidR="00C40DFB" w:rsidRDefault="00C40DFB" w:rsidP="00022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5939955"/>
      <w:docPartObj>
        <w:docPartGallery w:val="Page Numbers (Top of Page)"/>
        <w:docPartUnique/>
      </w:docPartObj>
    </w:sdtPr>
    <w:sdtEndPr>
      <w:rPr>
        <w:rStyle w:val="PageNumber"/>
      </w:rPr>
    </w:sdtEndPr>
    <w:sdtContent>
      <w:p w14:paraId="2D602879" w14:textId="77777777" w:rsidR="00022864" w:rsidRDefault="00022864" w:rsidP="006504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FD6E5D" w14:textId="77777777" w:rsidR="00022864" w:rsidRDefault="00022864" w:rsidP="000228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56409049"/>
      <w:docPartObj>
        <w:docPartGallery w:val="Page Numbers (Top of Page)"/>
        <w:docPartUnique/>
      </w:docPartObj>
    </w:sdtPr>
    <w:sdtEndPr>
      <w:rPr>
        <w:rStyle w:val="PageNumber"/>
      </w:rPr>
    </w:sdtEndPr>
    <w:sdtContent>
      <w:p w14:paraId="21B85751" w14:textId="77777777" w:rsidR="00022864" w:rsidRDefault="00022864" w:rsidP="006504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FA9498" w14:textId="77777777" w:rsidR="00022864" w:rsidRPr="00022864" w:rsidRDefault="00022864" w:rsidP="00022864">
    <w:pPr>
      <w:pStyle w:val="Header"/>
      <w:ind w:right="360"/>
      <w:rPr>
        <w:rFonts w:ascii="Times New Roman" w:hAnsi="Times New Roman" w:cs="Times New Roman"/>
      </w:rPr>
    </w:pPr>
    <w:r>
      <w:rPr>
        <w:rFonts w:ascii="Times New Roman" w:hAnsi="Times New Roman" w:cs="Times New Roman"/>
      </w:rPr>
      <w:t>TASK 4: RESEARCH PLAN</w:t>
    </w:r>
  </w:p>
  <w:p w14:paraId="23236C37" w14:textId="77777777" w:rsidR="00022864" w:rsidRDefault="00022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64"/>
    <w:rsid w:val="00022864"/>
    <w:rsid w:val="000537A8"/>
    <w:rsid w:val="000C5FB8"/>
    <w:rsid w:val="000F62F5"/>
    <w:rsid w:val="00130E3E"/>
    <w:rsid w:val="003F0EAF"/>
    <w:rsid w:val="00657E3E"/>
    <w:rsid w:val="007E05F4"/>
    <w:rsid w:val="00820C88"/>
    <w:rsid w:val="00822885"/>
    <w:rsid w:val="00825DDA"/>
    <w:rsid w:val="009718FC"/>
    <w:rsid w:val="009E02C8"/>
    <w:rsid w:val="00A14168"/>
    <w:rsid w:val="00C40DFB"/>
    <w:rsid w:val="00DF21A8"/>
    <w:rsid w:val="00E33B7D"/>
    <w:rsid w:val="00EB3C6F"/>
    <w:rsid w:val="00F25284"/>
    <w:rsid w:val="00F504F4"/>
    <w:rsid w:val="00F5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E958C8"/>
  <w15:chartTrackingRefBased/>
  <w15:docId w15:val="{52E1A604-719E-934E-8AF6-51BCF19F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864"/>
    <w:pPr>
      <w:tabs>
        <w:tab w:val="center" w:pos="4680"/>
        <w:tab w:val="right" w:pos="9360"/>
      </w:tabs>
    </w:pPr>
  </w:style>
  <w:style w:type="character" w:customStyle="1" w:styleId="HeaderChar">
    <w:name w:val="Header Char"/>
    <w:basedOn w:val="DefaultParagraphFont"/>
    <w:link w:val="Header"/>
    <w:uiPriority w:val="99"/>
    <w:rsid w:val="00022864"/>
  </w:style>
  <w:style w:type="paragraph" w:styleId="Footer">
    <w:name w:val="footer"/>
    <w:basedOn w:val="Normal"/>
    <w:link w:val="FooterChar"/>
    <w:uiPriority w:val="99"/>
    <w:unhideWhenUsed/>
    <w:rsid w:val="00022864"/>
    <w:pPr>
      <w:tabs>
        <w:tab w:val="center" w:pos="4680"/>
        <w:tab w:val="right" w:pos="9360"/>
      </w:tabs>
    </w:pPr>
  </w:style>
  <w:style w:type="character" w:customStyle="1" w:styleId="FooterChar">
    <w:name w:val="Footer Char"/>
    <w:basedOn w:val="DefaultParagraphFont"/>
    <w:link w:val="Footer"/>
    <w:uiPriority w:val="99"/>
    <w:rsid w:val="00022864"/>
  </w:style>
  <w:style w:type="character" w:styleId="PageNumber">
    <w:name w:val="page number"/>
    <w:basedOn w:val="DefaultParagraphFont"/>
    <w:uiPriority w:val="99"/>
    <w:semiHidden/>
    <w:unhideWhenUsed/>
    <w:rsid w:val="0002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6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2019-06-04T16:56:00Z</dcterms:created>
  <dcterms:modified xsi:type="dcterms:W3CDTF">2019-06-06T01:24:00Z</dcterms:modified>
</cp:coreProperties>
</file>