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23APR2025</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Kailia Tomas</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Rory Kraft </w:t>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Dynamics Information Technology </w:t>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CYSE368 </w:t>
      </w:r>
    </w:p>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2025 </w:t>
      </w:r>
    </w:p>
    <w:p w:rsidR="00000000" w:rsidDel="00000000" w:rsidP="00000000" w:rsidRDefault="00000000" w:rsidRPr="00000000" w14:paraId="00000007">
      <w:pPr>
        <w:spacing w:after="0" w:line="276"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One of the difficult things I had to do at my internship is learn that everything is dynamic and learn the different types of enclaves that the business will service. There was one difficult thing that I had to do was push workstation updates to all the computers on the enterprise. I have never done that before, I would not know where to start. I serve in a military operation with support of the Air Force which means that this is an offline environment. I have pushed application updates and that must deal with the application deploying from the server and downloading the files from the website. If you push them to the server, it will update that server and since it’s the main server it will disseminate to other additional servers. Workstations are a little different because there is no main server that the workstations are on that can push updates. There is an application that pushes updates to all workstations on the enterprise. The first thing that we had to do was make sure that the machines that are trying to update are on, there is a setting that can work where the update will be pushed when the computer turns on but there are a lot of people that do not use certain machines because it is not needed for their job. I would have to go to all the machines that are off which you can tell from the inventory application which is linked with all the agents that send a pulse to the machine, and that is how you can tell if it is or off. The organization of the building computer name is by room and by desk so the machines that are not on you can tell where they are without having to search too hard. The server deploys the agents that are needed for the update. The most mundane thing that comes from this internship is trying to be ahead of the security breaches by updating beforehand. Since this is an offline environment, we are not allowed to push updates right when they come out from the company , they have to be tested on another sandbox and protype environment before we can do an active one. If it is an actual emergency we can push the update but it is highly unlikely.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9654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89654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89654C"/>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89654C"/>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89654C"/>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89654C"/>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9654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9654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9654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9654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9654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9654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9654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9654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9654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9654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9654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9654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9654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9654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9654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9654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9654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9654C"/>
    <w:rPr>
      <w:i w:val="1"/>
      <w:iCs w:val="1"/>
      <w:color w:val="404040" w:themeColor="text1" w:themeTint="0000BF"/>
    </w:rPr>
  </w:style>
  <w:style w:type="paragraph" w:styleId="ListParagraph">
    <w:name w:val="List Paragraph"/>
    <w:basedOn w:val="Normal"/>
    <w:uiPriority w:val="34"/>
    <w:qFormat w:val="1"/>
    <w:rsid w:val="0089654C"/>
    <w:pPr>
      <w:ind w:left="720"/>
      <w:contextualSpacing w:val="1"/>
    </w:pPr>
  </w:style>
  <w:style w:type="character" w:styleId="IntenseEmphasis">
    <w:name w:val="Intense Emphasis"/>
    <w:basedOn w:val="DefaultParagraphFont"/>
    <w:uiPriority w:val="21"/>
    <w:qFormat w:val="1"/>
    <w:rsid w:val="0089654C"/>
    <w:rPr>
      <w:i w:val="1"/>
      <w:iCs w:val="1"/>
      <w:color w:val="0f4761" w:themeColor="accent1" w:themeShade="0000BF"/>
    </w:rPr>
  </w:style>
  <w:style w:type="paragraph" w:styleId="IntenseQuote">
    <w:name w:val="Intense Quote"/>
    <w:basedOn w:val="Normal"/>
    <w:next w:val="Normal"/>
    <w:link w:val="IntenseQuoteChar"/>
    <w:uiPriority w:val="30"/>
    <w:qFormat w:val="1"/>
    <w:rsid w:val="008965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9654C"/>
    <w:rPr>
      <w:i w:val="1"/>
      <w:iCs w:val="1"/>
      <w:color w:val="0f4761" w:themeColor="accent1" w:themeShade="0000BF"/>
    </w:rPr>
  </w:style>
  <w:style w:type="character" w:styleId="IntenseReference">
    <w:name w:val="Intense Reference"/>
    <w:basedOn w:val="DefaultParagraphFont"/>
    <w:uiPriority w:val="32"/>
    <w:qFormat w:val="1"/>
    <w:rsid w:val="0089654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lJZPiRbYVhZHFmWDd7bvW/+sQ==">CgMxLjA4AHIhMVZNWnhjN1FPQ3lZd1dpcWgya3J2UUFKWWhFZDhmeXdl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2025-04-08T13:58:00Z</dcterms:created>
  <dc:creator>TOMAS, KAILIA A CTR USAF ACC 480 ISR WG/A6O</dc:creator>
</cp:coreProperties>
</file>