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3493" w14:textId="77777777" w:rsidR="000229D8" w:rsidRPr="003910C6" w:rsidRDefault="000229D8" w:rsidP="004A0B70">
      <w:pPr>
        <w:spacing w:after="0" w:line="480" w:lineRule="auto"/>
        <w:rPr>
          <w:rFonts w:eastAsia="Arial"/>
          <w:b/>
          <w:sz w:val="24"/>
          <w:szCs w:val="24"/>
          <w:highlight w:val="white"/>
        </w:rPr>
      </w:pPr>
    </w:p>
    <w:p w14:paraId="1A1ADF8B" w14:textId="217E44C6" w:rsidR="000229D8" w:rsidRPr="00097911" w:rsidRDefault="00B83050" w:rsidP="000229D8">
      <w:pPr>
        <w:spacing w:after="0" w:line="480" w:lineRule="auto"/>
        <w:jc w:val="center"/>
        <w:rPr>
          <w:rFonts w:eastAsia="Arial"/>
          <w:b/>
          <w:color w:val="000000" w:themeColor="text1"/>
          <w:sz w:val="24"/>
          <w:szCs w:val="24"/>
          <w:highlight w:val="white"/>
        </w:rPr>
      </w:pPr>
      <w:r w:rsidRPr="00097911">
        <w:rPr>
          <w:rFonts w:eastAsia="Arial"/>
          <w:b/>
          <w:color w:val="000000" w:themeColor="text1"/>
          <w:sz w:val="24"/>
          <w:szCs w:val="24"/>
          <w:highlight w:val="white"/>
        </w:rPr>
        <w:t>Collection Plan: Looking to the Future and Beyond at Libbie Mill Library</w:t>
      </w:r>
    </w:p>
    <w:p w14:paraId="13FE9FCE" w14:textId="77777777" w:rsidR="000229D8" w:rsidRPr="00097911" w:rsidRDefault="000229D8" w:rsidP="000229D8">
      <w:pPr>
        <w:spacing w:after="0" w:line="480" w:lineRule="auto"/>
        <w:jc w:val="center"/>
        <w:rPr>
          <w:rFonts w:eastAsia="Arial"/>
          <w:b/>
          <w:color w:val="000000" w:themeColor="text1"/>
          <w:sz w:val="24"/>
          <w:szCs w:val="24"/>
          <w:highlight w:val="white"/>
        </w:rPr>
      </w:pPr>
    </w:p>
    <w:p w14:paraId="2A45602E" w14:textId="77777777" w:rsidR="000229D8" w:rsidRPr="00097911" w:rsidRDefault="000229D8" w:rsidP="000229D8">
      <w:pPr>
        <w:spacing w:after="0" w:line="480" w:lineRule="auto"/>
        <w:jc w:val="center"/>
        <w:rPr>
          <w:rFonts w:eastAsia="Arial"/>
          <w:color w:val="000000" w:themeColor="text1"/>
          <w:sz w:val="24"/>
          <w:szCs w:val="24"/>
          <w:highlight w:val="white"/>
        </w:rPr>
      </w:pPr>
      <w:r w:rsidRPr="00097911">
        <w:rPr>
          <w:rFonts w:eastAsia="Arial"/>
          <w:color w:val="000000" w:themeColor="text1"/>
          <w:sz w:val="24"/>
          <w:szCs w:val="24"/>
          <w:highlight w:val="white"/>
        </w:rPr>
        <w:t>Tiffany Allen</w:t>
      </w:r>
    </w:p>
    <w:p w14:paraId="42877CFB" w14:textId="77777777" w:rsidR="000229D8" w:rsidRPr="00097911" w:rsidRDefault="000229D8" w:rsidP="000229D8">
      <w:pPr>
        <w:spacing w:after="0" w:line="480" w:lineRule="auto"/>
        <w:jc w:val="center"/>
        <w:rPr>
          <w:rFonts w:eastAsia="Arial"/>
          <w:color w:val="000000" w:themeColor="text1"/>
          <w:sz w:val="24"/>
          <w:szCs w:val="24"/>
          <w:highlight w:val="white"/>
        </w:rPr>
      </w:pPr>
      <w:r w:rsidRPr="00097911">
        <w:rPr>
          <w:rFonts w:eastAsia="Arial"/>
          <w:color w:val="000000" w:themeColor="text1"/>
          <w:sz w:val="24"/>
          <w:szCs w:val="24"/>
          <w:highlight w:val="white"/>
        </w:rPr>
        <w:t>Library and Information Studies Program, Old Dominion University</w:t>
      </w:r>
    </w:p>
    <w:p w14:paraId="62D292D5" w14:textId="77777777" w:rsidR="000229D8" w:rsidRPr="00097911" w:rsidRDefault="000229D8" w:rsidP="000229D8">
      <w:pPr>
        <w:spacing w:after="0" w:line="480" w:lineRule="auto"/>
        <w:jc w:val="center"/>
        <w:rPr>
          <w:rFonts w:eastAsia="Arial"/>
          <w:color w:val="000000" w:themeColor="text1"/>
          <w:sz w:val="24"/>
          <w:szCs w:val="24"/>
          <w:highlight w:val="white"/>
        </w:rPr>
      </w:pPr>
      <w:r w:rsidRPr="00097911">
        <w:rPr>
          <w:rFonts w:eastAsia="Arial"/>
          <w:color w:val="000000" w:themeColor="text1"/>
          <w:sz w:val="24"/>
          <w:szCs w:val="24"/>
          <w:highlight w:val="white"/>
        </w:rPr>
        <w:t xml:space="preserve">LIBS 658: </w:t>
      </w:r>
      <w:r w:rsidRPr="00097911">
        <w:rPr>
          <w:color w:val="000000" w:themeColor="text1"/>
          <w:sz w:val="24"/>
          <w:szCs w:val="24"/>
          <w:shd w:val="clear" w:color="auto" w:fill="FFFFFF"/>
        </w:rPr>
        <w:t> Knowledge Resources: Planning, Selecting, &amp; Managing Collections</w:t>
      </w:r>
    </w:p>
    <w:p w14:paraId="4357D390" w14:textId="77777777" w:rsidR="000229D8" w:rsidRPr="00097911" w:rsidRDefault="000229D8" w:rsidP="000229D8">
      <w:pPr>
        <w:shd w:val="clear" w:color="auto" w:fill="FFFFFF"/>
        <w:spacing w:after="0" w:line="480" w:lineRule="auto"/>
        <w:ind w:firstLine="720"/>
        <w:jc w:val="center"/>
        <w:rPr>
          <w:rStyle w:val="Strong"/>
          <w:b w:val="0"/>
          <w:bCs w:val="0"/>
          <w:color w:val="000000" w:themeColor="text1"/>
          <w:sz w:val="24"/>
          <w:szCs w:val="24"/>
          <w:shd w:val="clear" w:color="auto" w:fill="FFFFFF"/>
        </w:rPr>
      </w:pPr>
      <w:r w:rsidRPr="00097911">
        <w:rPr>
          <w:rStyle w:val="Strong"/>
          <w:b w:val="0"/>
          <w:bCs w:val="0"/>
          <w:color w:val="000000" w:themeColor="text1"/>
          <w:sz w:val="24"/>
          <w:szCs w:val="24"/>
          <w:shd w:val="clear" w:color="auto" w:fill="FFFFFF"/>
        </w:rPr>
        <w:t>Dr. Dawn Betts-Green</w:t>
      </w:r>
    </w:p>
    <w:p w14:paraId="1B5C2184" w14:textId="5E105EDD" w:rsidR="000229D8" w:rsidRDefault="00B83050" w:rsidP="000229D8">
      <w:pPr>
        <w:shd w:val="clear" w:color="auto" w:fill="FFFFFF"/>
        <w:spacing w:after="0" w:line="480" w:lineRule="auto"/>
        <w:ind w:firstLine="720"/>
        <w:jc w:val="center"/>
        <w:rPr>
          <w:rFonts w:eastAsia="Arial"/>
          <w:color w:val="000000" w:themeColor="text1"/>
          <w:sz w:val="24"/>
          <w:szCs w:val="24"/>
        </w:rPr>
      </w:pPr>
      <w:r w:rsidRPr="00097911">
        <w:rPr>
          <w:rFonts w:eastAsia="Arial"/>
          <w:color w:val="000000" w:themeColor="text1"/>
          <w:sz w:val="24"/>
          <w:szCs w:val="24"/>
        </w:rPr>
        <w:t>March 27</w:t>
      </w:r>
      <w:r w:rsidR="000229D8" w:rsidRPr="00097911">
        <w:rPr>
          <w:rFonts w:eastAsia="Arial"/>
          <w:color w:val="000000" w:themeColor="text1"/>
          <w:sz w:val="24"/>
          <w:szCs w:val="24"/>
        </w:rPr>
        <w:t>, 2022</w:t>
      </w:r>
    </w:p>
    <w:p w14:paraId="4B668C77" w14:textId="382790B1" w:rsidR="008F6967" w:rsidRDefault="008F6967">
      <w:pPr>
        <w:rPr>
          <w:rFonts w:eastAsia="Arial"/>
          <w:color w:val="000000" w:themeColor="text1"/>
          <w:sz w:val="24"/>
          <w:szCs w:val="24"/>
        </w:rPr>
      </w:pPr>
      <w:r>
        <w:rPr>
          <w:rFonts w:eastAsia="Arial"/>
          <w:color w:val="000000" w:themeColor="text1"/>
          <w:sz w:val="24"/>
          <w:szCs w:val="24"/>
        </w:rPr>
        <w:br w:type="page"/>
      </w:r>
    </w:p>
    <w:p w14:paraId="65180F56" w14:textId="262DC9D7" w:rsidR="000229D8" w:rsidRPr="00097911" w:rsidRDefault="00B216DF" w:rsidP="008F6967">
      <w:pPr>
        <w:spacing w:after="0" w:line="480" w:lineRule="auto"/>
        <w:jc w:val="center"/>
        <w:rPr>
          <w:b/>
          <w:bCs/>
          <w:color w:val="000000" w:themeColor="text1"/>
          <w:sz w:val="24"/>
          <w:szCs w:val="24"/>
        </w:rPr>
      </w:pPr>
      <w:r w:rsidRPr="00097911">
        <w:rPr>
          <w:b/>
          <w:bCs/>
          <w:color w:val="000000" w:themeColor="text1"/>
          <w:sz w:val="24"/>
          <w:szCs w:val="24"/>
        </w:rPr>
        <w:lastRenderedPageBreak/>
        <w:t>The Libbie Mill Library Community</w:t>
      </w:r>
    </w:p>
    <w:p w14:paraId="537E1958" w14:textId="11ADDA8A" w:rsidR="00054DE3" w:rsidRPr="00097911" w:rsidRDefault="00054DE3" w:rsidP="00B216DF">
      <w:pPr>
        <w:spacing w:after="0" w:line="480" w:lineRule="auto"/>
        <w:ind w:firstLine="720"/>
        <w:rPr>
          <w:color w:val="000000" w:themeColor="text1"/>
          <w:sz w:val="24"/>
          <w:szCs w:val="24"/>
        </w:rPr>
      </w:pPr>
      <w:r w:rsidRPr="00097911">
        <w:rPr>
          <w:color w:val="000000" w:themeColor="text1"/>
          <w:sz w:val="24"/>
          <w:szCs w:val="24"/>
        </w:rPr>
        <w:t>Libbie Mill Library</w:t>
      </w:r>
      <w:r w:rsidR="00993F0A" w:rsidRPr="00097911">
        <w:rPr>
          <w:color w:val="000000" w:themeColor="text1"/>
          <w:sz w:val="24"/>
          <w:szCs w:val="24"/>
        </w:rPr>
        <w:t>, one of nine locations in the Henrico County Public Library (HCPL) system,</w:t>
      </w:r>
      <w:r w:rsidRPr="00097911">
        <w:rPr>
          <w:color w:val="000000" w:themeColor="text1"/>
          <w:sz w:val="24"/>
          <w:szCs w:val="24"/>
        </w:rPr>
        <w:t xml:space="preserve"> sits close to the border of Henrico County and Richmond City, two of the areas that it serves. In comparison to the other areas of service, Richmond City has lower income (</w:t>
      </w:r>
      <w:r w:rsidR="00440810">
        <w:rPr>
          <w:color w:val="000000" w:themeColor="text1"/>
          <w:sz w:val="24"/>
          <w:szCs w:val="24"/>
        </w:rPr>
        <w:t>United States</w:t>
      </w:r>
      <w:r w:rsidRPr="00097911">
        <w:rPr>
          <w:color w:val="000000" w:themeColor="text1"/>
          <w:sz w:val="24"/>
          <w:szCs w:val="24"/>
        </w:rPr>
        <w:t xml:space="preserve"> Census Bureau, n.d.), greater poverty (</w:t>
      </w:r>
      <w:r w:rsidR="00440810">
        <w:rPr>
          <w:color w:val="000000" w:themeColor="text1"/>
          <w:sz w:val="24"/>
          <w:szCs w:val="24"/>
        </w:rPr>
        <w:t>United States</w:t>
      </w:r>
      <w:r w:rsidRPr="00097911">
        <w:rPr>
          <w:color w:val="000000" w:themeColor="text1"/>
          <w:sz w:val="24"/>
          <w:szCs w:val="24"/>
        </w:rPr>
        <w:t xml:space="preserve"> Census Bureau, n.d.) and school dropout rates (Virginia Department of Education, n.d.), lower rates of homeownership (</w:t>
      </w:r>
      <w:r w:rsidR="00440810">
        <w:rPr>
          <w:color w:val="000000" w:themeColor="text1"/>
          <w:sz w:val="24"/>
          <w:szCs w:val="24"/>
        </w:rPr>
        <w:t>United States</w:t>
      </w:r>
      <w:r w:rsidRPr="00097911">
        <w:rPr>
          <w:color w:val="000000" w:themeColor="text1"/>
          <w:sz w:val="24"/>
          <w:szCs w:val="24"/>
        </w:rPr>
        <w:t xml:space="preserve"> Census Bureau, n.d.), less access to broadband (</w:t>
      </w:r>
      <w:r w:rsidR="00440810">
        <w:rPr>
          <w:color w:val="000000" w:themeColor="text1"/>
          <w:sz w:val="24"/>
          <w:szCs w:val="24"/>
        </w:rPr>
        <w:t>United States</w:t>
      </w:r>
      <w:r w:rsidRPr="00097911">
        <w:rPr>
          <w:color w:val="000000" w:themeColor="text1"/>
          <w:sz w:val="24"/>
          <w:szCs w:val="24"/>
        </w:rPr>
        <w:t xml:space="preserve"> Census Bureau, n.d.), lower computer ownership rates (</w:t>
      </w:r>
      <w:r w:rsidR="00440810">
        <w:rPr>
          <w:color w:val="000000" w:themeColor="text1"/>
          <w:sz w:val="24"/>
          <w:szCs w:val="24"/>
        </w:rPr>
        <w:t>United States</w:t>
      </w:r>
      <w:r w:rsidRPr="00097911">
        <w:rPr>
          <w:color w:val="000000" w:themeColor="text1"/>
          <w:sz w:val="24"/>
          <w:szCs w:val="24"/>
        </w:rPr>
        <w:t xml:space="preserve"> Census Bureau, n.d.), and due to poverty, a 100% rate for free/reduced meals in schools (Virginia Department of Education, n.d.).  </w:t>
      </w:r>
      <w:r w:rsidR="00FC3029" w:rsidRPr="00097911">
        <w:rPr>
          <w:color w:val="000000" w:themeColor="text1"/>
          <w:sz w:val="24"/>
          <w:szCs w:val="24"/>
        </w:rPr>
        <w:t>T</w:t>
      </w:r>
      <w:r w:rsidRPr="00097911">
        <w:rPr>
          <w:color w:val="000000" w:themeColor="text1"/>
          <w:sz w:val="24"/>
          <w:szCs w:val="24"/>
        </w:rPr>
        <w:t xml:space="preserve">here is not a large percentage of Hispanic/Latino </w:t>
      </w:r>
      <w:r w:rsidR="008F346E" w:rsidRPr="00097911">
        <w:rPr>
          <w:color w:val="000000" w:themeColor="text1"/>
          <w:sz w:val="24"/>
          <w:szCs w:val="24"/>
        </w:rPr>
        <w:t xml:space="preserve">in the areas served </w:t>
      </w:r>
      <w:r w:rsidRPr="00097911">
        <w:rPr>
          <w:color w:val="000000" w:themeColor="text1"/>
          <w:sz w:val="24"/>
          <w:szCs w:val="24"/>
        </w:rPr>
        <w:t>(</w:t>
      </w:r>
      <w:r w:rsidR="00440810">
        <w:rPr>
          <w:color w:val="000000" w:themeColor="text1"/>
          <w:sz w:val="24"/>
          <w:szCs w:val="24"/>
        </w:rPr>
        <w:t>United States</w:t>
      </w:r>
      <w:r w:rsidRPr="00097911">
        <w:rPr>
          <w:color w:val="000000" w:themeColor="text1"/>
          <w:sz w:val="24"/>
          <w:szCs w:val="24"/>
        </w:rPr>
        <w:t xml:space="preserve"> Census Bureau, n.d.) but Hispanics/Latinos are some of the most </w:t>
      </w:r>
      <w:r w:rsidR="00940D15" w:rsidRPr="00097911">
        <w:rPr>
          <w:color w:val="000000" w:themeColor="text1"/>
          <w:sz w:val="24"/>
          <w:szCs w:val="24"/>
        </w:rPr>
        <w:t>at-risk</w:t>
      </w:r>
      <w:r w:rsidRPr="00097911">
        <w:rPr>
          <w:color w:val="000000" w:themeColor="text1"/>
          <w:sz w:val="24"/>
          <w:szCs w:val="24"/>
        </w:rPr>
        <w:t xml:space="preserve"> students for dropping out of public school (Virginia Department of Education, n.d.). </w:t>
      </w:r>
      <w:r w:rsidR="00FC3029" w:rsidRPr="00097911">
        <w:rPr>
          <w:color w:val="000000" w:themeColor="text1"/>
          <w:sz w:val="24"/>
          <w:szCs w:val="24"/>
        </w:rPr>
        <w:t>Another group</w:t>
      </w:r>
      <w:r w:rsidR="00A42958" w:rsidRPr="00097911">
        <w:rPr>
          <w:color w:val="000000" w:themeColor="text1"/>
          <w:sz w:val="24"/>
          <w:szCs w:val="24"/>
        </w:rPr>
        <w:t xml:space="preserve"> at</w:t>
      </w:r>
      <w:r w:rsidR="00940D15" w:rsidRPr="00097911">
        <w:rPr>
          <w:color w:val="000000" w:themeColor="text1"/>
          <w:sz w:val="24"/>
          <w:szCs w:val="24"/>
        </w:rPr>
        <w:t>-</w:t>
      </w:r>
      <w:r w:rsidR="00A42958" w:rsidRPr="00097911">
        <w:rPr>
          <w:color w:val="000000" w:themeColor="text1"/>
          <w:sz w:val="24"/>
          <w:szCs w:val="24"/>
        </w:rPr>
        <w:t>risk for dropping out of public school is</w:t>
      </w:r>
      <w:r w:rsidRPr="00097911">
        <w:rPr>
          <w:color w:val="000000" w:themeColor="text1"/>
          <w:sz w:val="24"/>
          <w:szCs w:val="24"/>
        </w:rPr>
        <w:t xml:space="preserve"> non-English learners (Virginia Department of Education, n.d.). Henrico County has the greatest population of the three </w:t>
      </w:r>
      <w:r w:rsidR="00A42958" w:rsidRPr="00097911">
        <w:rPr>
          <w:color w:val="000000" w:themeColor="text1"/>
          <w:sz w:val="24"/>
          <w:szCs w:val="24"/>
        </w:rPr>
        <w:t xml:space="preserve">main </w:t>
      </w:r>
      <w:r w:rsidRPr="00097911">
        <w:rPr>
          <w:color w:val="000000" w:themeColor="text1"/>
          <w:sz w:val="24"/>
          <w:szCs w:val="24"/>
        </w:rPr>
        <w:t xml:space="preserve">areas </w:t>
      </w:r>
      <w:r w:rsidR="00A42958" w:rsidRPr="00097911">
        <w:rPr>
          <w:color w:val="000000" w:themeColor="text1"/>
          <w:sz w:val="24"/>
          <w:szCs w:val="24"/>
        </w:rPr>
        <w:t>serviced by Libbie Mill</w:t>
      </w:r>
      <w:r w:rsidR="002F0E11" w:rsidRPr="00097911">
        <w:rPr>
          <w:color w:val="000000" w:themeColor="text1"/>
          <w:sz w:val="24"/>
          <w:szCs w:val="24"/>
        </w:rPr>
        <w:t xml:space="preserve"> Library</w:t>
      </w:r>
      <w:r w:rsidR="00A42958" w:rsidRPr="00097911">
        <w:rPr>
          <w:color w:val="000000" w:themeColor="text1"/>
          <w:sz w:val="24"/>
          <w:szCs w:val="24"/>
        </w:rPr>
        <w:t xml:space="preserve"> </w:t>
      </w:r>
      <w:r w:rsidRPr="00097911">
        <w:rPr>
          <w:color w:val="000000" w:themeColor="text1"/>
          <w:sz w:val="24"/>
          <w:szCs w:val="24"/>
        </w:rPr>
        <w:t>of those who speak a language other than English at home and the second highest concentration of Hispanic/Latino (</w:t>
      </w:r>
      <w:r w:rsidR="00440810">
        <w:rPr>
          <w:color w:val="000000" w:themeColor="text1"/>
          <w:sz w:val="24"/>
          <w:szCs w:val="24"/>
        </w:rPr>
        <w:t>United States</w:t>
      </w:r>
      <w:r w:rsidRPr="00097911">
        <w:rPr>
          <w:color w:val="000000" w:themeColor="text1"/>
          <w:sz w:val="24"/>
          <w:szCs w:val="24"/>
        </w:rPr>
        <w:t xml:space="preserve"> Census Bureau, n.d.).  </w:t>
      </w:r>
    </w:p>
    <w:p w14:paraId="279F3284" w14:textId="674B17CB" w:rsidR="00054DE3" w:rsidRPr="00097911" w:rsidRDefault="00993F0A" w:rsidP="008222B2">
      <w:pPr>
        <w:spacing w:after="0" w:line="480" w:lineRule="auto"/>
        <w:jc w:val="center"/>
        <w:rPr>
          <w:b/>
          <w:bCs/>
          <w:color w:val="000000" w:themeColor="text1"/>
          <w:sz w:val="24"/>
          <w:szCs w:val="24"/>
        </w:rPr>
      </w:pPr>
      <w:r w:rsidRPr="00097911">
        <w:rPr>
          <w:b/>
          <w:bCs/>
          <w:color w:val="000000" w:themeColor="text1"/>
          <w:sz w:val="24"/>
          <w:szCs w:val="24"/>
        </w:rPr>
        <w:t>Libbie Mill Library’s Collection</w:t>
      </w:r>
    </w:p>
    <w:p w14:paraId="5030DAF1" w14:textId="68DEC278" w:rsidR="00993F0A" w:rsidRPr="00097911" w:rsidRDefault="00993F0A" w:rsidP="00B216DF">
      <w:pPr>
        <w:spacing w:after="0" w:line="480" w:lineRule="auto"/>
        <w:ind w:firstLine="720"/>
        <w:rPr>
          <w:color w:val="000000" w:themeColor="text1"/>
          <w:sz w:val="24"/>
          <w:szCs w:val="24"/>
          <w:shd w:val="clear" w:color="auto" w:fill="FFFFFF"/>
        </w:rPr>
      </w:pPr>
      <w:r w:rsidRPr="00097911">
        <w:rPr>
          <w:color w:val="000000" w:themeColor="text1"/>
          <w:sz w:val="24"/>
          <w:szCs w:val="24"/>
        </w:rPr>
        <w:t>Libbie Mill Library (and HCPL)</w:t>
      </w:r>
      <w:r w:rsidR="008B7A95" w:rsidRPr="00097911">
        <w:rPr>
          <w:color w:val="000000" w:themeColor="text1"/>
          <w:sz w:val="24"/>
          <w:szCs w:val="24"/>
        </w:rPr>
        <w:t xml:space="preserve"> does </w:t>
      </w:r>
      <w:r w:rsidR="00F41BCC" w:rsidRPr="00097911">
        <w:rPr>
          <w:color w:val="000000" w:themeColor="text1"/>
          <w:sz w:val="24"/>
          <w:szCs w:val="24"/>
        </w:rPr>
        <w:t>try to have a well-developed and</w:t>
      </w:r>
      <w:r w:rsidR="008B7A95" w:rsidRPr="00097911">
        <w:rPr>
          <w:color w:val="000000" w:themeColor="text1"/>
          <w:sz w:val="24"/>
          <w:szCs w:val="24"/>
        </w:rPr>
        <w:t xml:space="preserve"> diverse collection. All </w:t>
      </w:r>
      <w:r w:rsidR="00386FA6">
        <w:rPr>
          <w:color w:val="000000" w:themeColor="text1"/>
          <w:sz w:val="24"/>
          <w:szCs w:val="24"/>
        </w:rPr>
        <w:t xml:space="preserve">physical </w:t>
      </w:r>
      <w:r w:rsidR="008B7A95" w:rsidRPr="00097911">
        <w:rPr>
          <w:color w:val="000000" w:themeColor="text1"/>
          <w:sz w:val="24"/>
          <w:szCs w:val="24"/>
        </w:rPr>
        <w:t xml:space="preserve">items except </w:t>
      </w:r>
      <w:r w:rsidR="007143EC" w:rsidRPr="00097911">
        <w:rPr>
          <w:color w:val="000000" w:themeColor="text1"/>
          <w:sz w:val="24"/>
          <w:szCs w:val="24"/>
        </w:rPr>
        <w:t xml:space="preserve">Bestseller copies of popular titles and reference materials are available within HCPL to </w:t>
      </w:r>
      <w:r w:rsidR="00F827B8" w:rsidRPr="00097911">
        <w:rPr>
          <w:color w:val="000000" w:themeColor="text1"/>
          <w:sz w:val="24"/>
          <w:szCs w:val="24"/>
        </w:rPr>
        <w:t>be put on hold by a patron with a library card and picked up at the library of the patron’s choice (</w:t>
      </w:r>
      <w:r w:rsidR="00541A1C">
        <w:rPr>
          <w:color w:val="000000" w:themeColor="text1"/>
          <w:sz w:val="24"/>
          <w:szCs w:val="24"/>
        </w:rPr>
        <w:t>Henrico County Public Library</w:t>
      </w:r>
      <w:r w:rsidR="00F827B8" w:rsidRPr="00097911">
        <w:rPr>
          <w:color w:val="000000" w:themeColor="text1"/>
          <w:sz w:val="24"/>
          <w:szCs w:val="24"/>
        </w:rPr>
        <w:t xml:space="preserve">, 2022). </w:t>
      </w:r>
      <w:r w:rsidR="003F4562" w:rsidRPr="00097911">
        <w:rPr>
          <w:color w:val="000000" w:themeColor="text1"/>
          <w:sz w:val="24"/>
          <w:szCs w:val="24"/>
        </w:rPr>
        <w:t>HCPL has 2,200,000 physical items in the 2021-22 fiscal year, which runs July 1</w:t>
      </w:r>
      <w:r w:rsidR="003F4562" w:rsidRPr="00097911">
        <w:rPr>
          <w:color w:val="000000" w:themeColor="text1"/>
          <w:sz w:val="24"/>
          <w:szCs w:val="24"/>
          <w:vertAlign w:val="superscript"/>
        </w:rPr>
        <w:t>st</w:t>
      </w:r>
      <w:r w:rsidR="003F4562" w:rsidRPr="00097911">
        <w:rPr>
          <w:color w:val="000000" w:themeColor="text1"/>
          <w:sz w:val="24"/>
          <w:szCs w:val="24"/>
        </w:rPr>
        <w:t xml:space="preserve"> to </w:t>
      </w:r>
      <w:r w:rsidR="003F4562" w:rsidRPr="00097911">
        <w:rPr>
          <w:color w:val="000000" w:themeColor="text1"/>
          <w:sz w:val="24"/>
          <w:szCs w:val="24"/>
        </w:rPr>
        <w:lastRenderedPageBreak/>
        <w:t>June 30</w:t>
      </w:r>
      <w:r w:rsidR="003F4562" w:rsidRPr="00097911">
        <w:rPr>
          <w:color w:val="000000" w:themeColor="text1"/>
          <w:sz w:val="24"/>
          <w:szCs w:val="24"/>
          <w:vertAlign w:val="superscript"/>
        </w:rPr>
        <w:t>th</w:t>
      </w:r>
      <w:r w:rsidR="003F4562" w:rsidRPr="00097911">
        <w:rPr>
          <w:color w:val="000000" w:themeColor="text1"/>
          <w:sz w:val="24"/>
          <w:szCs w:val="24"/>
        </w:rPr>
        <w:t xml:space="preserve"> (Henrico County Government, 2021). There are a total of 355,000 different titles and 920,000 copies in its collection in 2021-22 (Henrico County Government, 2021)</w:t>
      </w:r>
      <w:r w:rsidR="00C26812" w:rsidRPr="00097911">
        <w:rPr>
          <w:color w:val="000000" w:themeColor="text1"/>
          <w:sz w:val="24"/>
          <w:szCs w:val="24"/>
        </w:rPr>
        <w:t xml:space="preserve"> in varying formats</w:t>
      </w:r>
      <w:r w:rsidR="003F4562" w:rsidRPr="00097911">
        <w:rPr>
          <w:color w:val="000000" w:themeColor="text1"/>
          <w:sz w:val="24"/>
          <w:szCs w:val="24"/>
        </w:rPr>
        <w:t>.</w:t>
      </w:r>
      <w:r w:rsidR="00C26812" w:rsidRPr="00097911">
        <w:rPr>
          <w:color w:val="000000" w:themeColor="text1"/>
          <w:sz w:val="24"/>
          <w:szCs w:val="24"/>
        </w:rPr>
        <w:t xml:space="preserve"> </w:t>
      </w:r>
      <w:r w:rsidR="00C26812" w:rsidRPr="00097911">
        <w:rPr>
          <w:color w:val="000000" w:themeColor="text1"/>
          <w:sz w:val="24"/>
          <w:szCs w:val="24"/>
          <w:shd w:val="clear" w:color="auto" w:fill="FFFFFF"/>
        </w:rPr>
        <w:t xml:space="preserve">HCPL had 1,300,000 available digital items in 2021-22 through two apps, </w:t>
      </w:r>
      <w:proofErr w:type="gramStart"/>
      <w:r w:rsidR="00C26812" w:rsidRPr="00097911">
        <w:rPr>
          <w:color w:val="000000" w:themeColor="text1"/>
          <w:sz w:val="24"/>
          <w:szCs w:val="24"/>
          <w:shd w:val="clear" w:color="auto" w:fill="FFFFFF"/>
        </w:rPr>
        <w:t>Libby</w:t>
      </w:r>
      <w:proofErr w:type="gramEnd"/>
      <w:r w:rsidR="00C26812" w:rsidRPr="00097911">
        <w:rPr>
          <w:color w:val="000000" w:themeColor="text1"/>
          <w:sz w:val="24"/>
          <w:szCs w:val="24"/>
          <w:shd w:val="clear" w:color="auto" w:fill="FFFFFF"/>
        </w:rPr>
        <w:t xml:space="preserve"> and Hoopla </w:t>
      </w:r>
      <w:r w:rsidR="00C26812" w:rsidRPr="00097911">
        <w:rPr>
          <w:color w:val="000000" w:themeColor="text1"/>
          <w:sz w:val="24"/>
          <w:szCs w:val="24"/>
        </w:rPr>
        <w:t>(Henrico County Government, 2021)</w:t>
      </w:r>
      <w:r w:rsidR="00C26812" w:rsidRPr="00097911">
        <w:rPr>
          <w:color w:val="000000" w:themeColor="text1"/>
          <w:sz w:val="24"/>
          <w:szCs w:val="24"/>
          <w:shd w:val="clear" w:color="auto" w:fill="FFFFFF"/>
        </w:rPr>
        <w:t>.</w:t>
      </w:r>
      <w:r w:rsidR="00D31487" w:rsidRPr="00097911">
        <w:rPr>
          <w:color w:val="000000" w:themeColor="text1"/>
          <w:sz w:val="24"/>
          <w:szCs w:val="24"/>
          <w:shd w:val="clear" w:color="auto" w:fill="FFFFFF"/>
        </w:rPr>
        <w:t xml:space="preserve"> In random sampling done at Libbie Mill Library, diversity in beginning readers </w:t>
      </w:r>
      <w:r w:rsidR="00783BC6" w:rsidRPr="00097911">
        <w:rPr>
          <w:color w:val="000000" w:themeColor="text1"/>
          <w:sz w:val="24"/>
          <w:szCs w:val="24"/>
          <w:shd w:val="clear" w:color="auto" w:fill="FFFFFF"/>
        </w:rPr>
        <w:t xml:space="preserve">in the children’s section </w:t>
      </w:r>
      <w:r w:rsidR="00D31487" w:rsidRPr="00097911">
        <w:rPr>
          <w:color w:val="000000" w:themeColor="text1"/>
          <w:sz w:val="24"/>
          <w:szCs w:val="24"/>
          <w:shd w:val="clear" w:color="auto" w:fill="FFFFFF"/>
        </w:rPr>
        <w:t xml:space="preserve">was found at </w:t>
      </w:r>
      <w:r w:rsidR="00E55A98" w:rsidRPr="00097911">
        <w:rPr>
          <w:color w:val="000000" w:themeColor="text1"/>
          <w:sz w:val="24"/>
          <w:szCs w:val="24"/>
          <w:shd w:val="clear" w:color="auto" w:fill="FFFFFF"/>
        </w:rPr>
        <w:t xml:space="preserve">55%. Content mapping </w:t>
      </w:r>
      <w:r w:rsidR="00AC6BCD" w:rsidRPr="00097911">
        <w:rPr>
          <w:color w:val="000000" w:themeColor="text1"/>
          <w:sz w:val="24"/>
          <w:szCs w:val="24"/>
          <w:shd w:val="clear" w:color="auto" w:fill="FFFFFF"/>
        </w:rPr>
        <w:t xml:space="preserve">from the HCPL catalog found that looking at two topics, </w:t>
      </w:r>
      <w:r w:rsidR="008B6EEE" w:rsidRPr="00097911">
        <w:rPr>
          <w:color w:val="000000" w:themeColor="text1"/>
          <w:sz w:val="24"/>
          <w:szCs w:val="24"/>
          <w:shd w:val="clear" w:color="auto" w:fill="FFFFFF"/>
        </w:rPr>
        <w:t>job interview</w:t>
      </w:r>
      <w:r w:rsidR="005057F1" w:rsidRPr="00097911">
        <w:rPr>
          <w:color w:val="000000" w:themeColor="text1"/>
          <w:sz w:val="24"/>
          <w:szCs w:val="24"/>
          <w:shd w:val="clear" w:color="auto" w:fill="FFFFFF"/>
        </w:rPr>
        <w:t xml:space="preserve">s and learning English, that there was not a </w:t>
      </w:r>
      <w:r w:rsidR="00783BC6" w:rsidRPr="00097911">
        <w:rPr>
          <w:color w:val="000000" w:themeColor="text1"/>
          <w:sz w:val="24"/>
          <w:szCs w:val="24"/>
          <w:shd w:val="clear" w:color="auto" w:fill="FFFFFF"/>
        </w:rPr>
        <w:t>lot of</w:t>
      </w:r>
      <w:r w:rsidR="005057F1" w:rsidRPr="00097911">
        <w:rPr>
          <w:color w:val="000000" w:themeColor="text1"/>
          <w:sz w:val="24"/>
          <w:szCs w:val="24"/>
          <w:shd w:val="clear" w:color="auto" w:fill="FFFFFF"/>
        </w:rPr>
        <w:t xml:space="preserve"> variety in </w:t>
      </w:r>
      <w:r w:rsidR="00804F28" w:rsidRPr="00097911">
        <w:rPr>
          <w:color w:val="000000" w:themeColor="text1"/>
          <w:sz w:val="24"/>
          <w:szCs w:val="24"/>
          <w:shd w:val="clear" w:color="auto" w:fill="FFFFFF"/>
        </w:rPr>
        <w:t xml:space="preserve">formats, especially for the job interview topic. </w:t>
      </w:r>
    </w:p>
    <w:p w14:paraId="0EC2F9F5" w14:textId="25B7B9A8" w:rsidR="00656238" w:rsidRPr="00097911" w:rsidRDefault="008222B2" w:rsidP="008222B2">
      <w:pPr>
        <w:spacing w:after="0" w:line="480" w:lineRule="auto"/>
        <w:jc w:val="center"/>
        <w:rPr>
          <w:b/>
          <w:bCs/>
          <w:color w:val="000000" w:themeColor="text1"/>
          <w:sz w:val="24"/>
          <w:szCs w:val="24"/>
          <w:shd w:val="clear" w:color="auto" w:fill="FFFFFF"/>
        </w:rPr>
      </w:pPr>
      <w:r w:rsidRPr="00097911">
        <w:rPr>
          <w:b/>
          <w:bCs/>
          <w:color w:val="000000" w:themeColor="text1"/>
          <w:sz w:val="24"/>
          <w:szCs w:val="24"/>
          <w:shd w:val="clear" w:color="auto" w:fill="FFFFFF"/>
        </w:rPr>
        <w:t xml:space="preserve">Targeting the </w:t>
      </w:r>
      <w:r w:rsidR="00865CAD" w:rsidRPr="00097911">
        <w:rPr>
          <w:b/>
          <w:bCs/>
          <w:color w:val="000000" w:themeColor="text1"/>
          <w:sz w:val="24"/>
          <w:szCs w:val="24"/>
          <w:shd w:val="clear" w:color="auto" w:fill="FFFFFF"/>
        </w:rPr>
        <w:t xml:space="preserve">Libby Mill </w:t>
      </w:r>
      <w:r w:rsidR="002B1D80">
        <w:rPr>
          <w:b/>
          <w:bCs/>
          <w:color w:val="000000" w:themeColor="text1"/>
          <w:sz w:val="24"/>
          <w:szCs w:val="24"/>
          <w:shd w:val="clear" w:color="auto" w:fill="FFFFFF"/>
        </w:rPr>
        <w:t xml:space="preserve">Library (HCPL) </w:t>
      </w:r>
      <w:r w:rsidRPr="00097911">
        <w:rPr>
          <w:b/>
          <w:bCs/>
          <w:color w:val="000000" w:themeColor="text1"/>
          <w:sz w:val="24"/>
          <w:szCs w:val="24"/>
          <w:shd w:val="clear" w:color="auto" w:fill="FFFFFF"/>
        </w:rPr>
        <w:t>Collection</w:t>
      </w:r>
      <w:r w:rsidR="00865CAD" w:rsidRPr="00097911">
        <w:rPr>
          <w:b/>
          <w:bCs/>
          <w:color w:val="000000" w:themeColor="text1"/>
          <w:sz w:val="24"/>
          <w:szCs w:val="24"/>
          <w:shd w:val="clear" w:color="auto" w:fill="FFFFFF"/>
        </w:rPr>
        <w:t xml:space="preserve"> </w:t>
      </w:r>
      <w:proofErr w:type="gramStart"/>
      <w:r w:rsidR="002B1D80">
        <w:rPr>
          <w:b/>
          <w:bCs/>
          <w:color w:val="000000" w:themeColor="text1"/>
          <w:sz w:val="24"/>
          <w:szCs w:val="24"/>
          <w:shd w:val="clear" w:color="auto" w:fill="FFFFFF"/>
        </w:rPr>
        <w:t>With</w:t>
      </w:r>
      <w:proofErr w:type="gramEnd"/>
      <w:r w:rsidR="002B1D80">
        <w:rPr>
          <w:b/>
          <w:bCs/>
          <w:color w:val="000000" w:themeColor="text1"/>
          <w:sz w:val="24"/>
          <w:szCs w:val="24"/>
          <w:shd w:val="clear" w:color="auto" w:fill="FFFFFF"/>
        </w:rPr>
        <w:t xml:space="preserve"> a </w:t>
      </w:r>
      <w:r w:rsidR="00865CAD" w:rsidRPr="00097911">
        <w:rPr>
          <w:b/>
          <w:bCs/>
          <w:color w:val="000000" w:themeColor="text1"/>
          <w:sz w:val="24"/>
          <w:szCs w:val="24"/>
          <w:shd w:val="clear" w:color="auto" w:fill="FFFFFF"/>
        </w:rPr>
        <w:t>Plan</w:t>
      </w:r>
    </w:p>
    <w:p w14:paraId="212BF46F" w14:textId="3B8807E8" w:rsidR="006C4D34" w:rsidRPr="00097911" w:rsidRDefault="00D33E00" w:rsidP="006C4D34">
      <w:pPr>
        <w:spacing w:after="0" w:line="480" w:lineRule="auto"/>
        <w:ind w:firstLine="720"/>
        <w:rPr>
          <w:color w:val="000000" w:themeColor="text1"/>
          <w:sz w:val="24"/>
          <w:szCs w:val="24"/>
        </w:rPr>
      </w:pPr>
      <w:r w:rsidRPr="00097911">
        <w:rPr>
          <w:color w:val="000000" w:themeColor="text1"/>
          <w:sz w:val="24"/>
          <w:szCs w:val="24"/>
        </w:rPr>
        <w:t>In looking at the collection plan</w:t>
      </w:r>
      <w:r w:rsidR="00294D3C" w:rsidRPr="00097911">
        <w:rPr>
          <w:color w:val="000000" w:themeColor="text1"/>
          <w:sz w:val="24"/>
          <w:szCs w:val="24"/>
        </w:rPr>
        <w:t xml:space="preserve"> for Libbie Mill Library (HCPL), </w:t>
      </w:r>
      <w:r w:rsidR="000A2863" w:rsidRPr="00097911">
        <w:rPr>
          <w:color w:val="000000" w:themeColor="text1"/>
          <w:sz w:val="24"/>
          <w:szCs w:val="24"/>
        </w:rPr>
        <w:t>one focus will be on s</w:t>
      </w:r>
      <w:r w:rsidR="00AB761F" w:rsidRPr="00097911">
        <w:rPr>
          <w:color w:val="000000" w:themeColor="text1"/>
          <w:sz w:val="24"/>
          <w:szCs w:val="24"/>
        </w:rPr>
        <w:t>trengthen</w:t>
      </w:r>
      <w:r w:rsidR="000A2863" w:rsidRPr="00097911">
        <w:rPr>
          <w:color w:val="000000" w:themeColor="text1"/>
          <w:sz w:val="24"/>
          <w:szCs w:val="24"/>
        </w:rPr>
        <w:t>ing</w:t>
      </w:r>
      <w:r w:rsidR="00AB761F" w:rsidRPr="00097911">
        <w:rPr>
          <w:color w:val="000000" w:themeColor="text1"/>
          <w:sz w:val="24"/>
          <w:szCs w:val="24"/>
        </w:rPr>
        <w:t xml:space="preserve"> the collection in </w:t>
      </w:r>
      <w:proofErr w:type="spellStart"/>
      <w:r w:rsidR="00697B40" w:rsidRPr="00097911">
        <w:rPr>
          <w:color w:val="000000" w:themeColor="text1"/>
          <w:sz w:val="24"/>
          <w:szCs w:val="24"/>
        </w:rPr>
        <w:t>ebooks</w:t>
      </w:r>
      <w:proofErr w:type="spellEnd"/>
      <w:r w:rsidR="00697B40" w:rsidRPr="00097911">
        <w:rPr>
          <w:color w:val="000000" w:themeColor="text1"/>
          <w:sz w:val="24"/>
          <w:szCs w:val="24"/>
        </w:rPr>
        <w:t>/</w:t>
      </w:r>
      <w:proofErr w:type="spellStart"/>
      <w:r w:rsidR="00697B40" w:rsidRPr="00097911">
        <w:rPr>
          <w:color w:val="000000" w:themeColor="text1"/>
          <w:sz w:val="24"/>
          <w:szCs w:val="24"/>
        </w:rPr>
        <w:t>eaudi</w:t>
      </w:r>
      <w:r w:rsidR="0079224E" w:rsidRPr="00097911">
        <w:rPr>
          <w:color w:val="000000" w:themeColor="text1"/>
          <w:sz w:val="24"/>
          <w:szCs w:val="24"/>
        </w:rPr>
        <w:t>o</w:t>
      </w:r>
      <w:r w:rsidR="00697B40" w:rsidRPr="00097911">
        <w:rPr>
          <w:color w:val="000000" w:themeColor="text1"/>
          <w:sz w:val="24"/>
          <w:szCs w:val="24"/>
        </w:rPr>
        <w:t>books</w:t>
      </w:r>
      <w:proofErr w:type="spellEnd"/>
      <w:r w:rsidR="00AB761F" w:rsidRPr="00097911">
        <w:rPr>
          <w:color w:val="000000" w:themeColor="text1"/>
          <w:sz w:val="24"/>
          <w:szCs w:val="24"/>
        </w:rPr>
        <w:t xml:space="preserve">. </w:t>
      </w:r>
      <w:r w:rsidR="0079224E" w:rsidRPr="00097911">
        <w:rPr>
          <w:color w:val="000000" w:themeColor="text1"/>
          <w:sz w:val="24"/>
          <w:szCs w:val="24"/>
        </w:rPr>
        <w:t>The goal is to p</w:t>
      </w:r>
      <w:r w:rsidR="00AB761F" w:rsidRPr="00097911">
        <w:rPr>
          <w:color w:val="000000" w:themeColor="text1"/>
          <w:sz w:val="24"/>
          <w:szCs w:val="24"/>
        </w:rPr>
        <w:t>rovide more listings on subject areas that benefit the communities that Libbie Mill Library serves</w:t>
      </w:r>
      <w:r w:rsidR="008742DE" w:rsidRPr="00097911">
        <w:rPr>
          <w:color w:val="000000" w:themeColor="text1"/>
          <w:sz w:val="24"/>
          <w:szCs w:val="24"/>
        </w:rPr>
        <w:t xml:space="preserve">, such as </w:t>
      </w:r>
      <w:r w:rsidR="00AB761F" w:rsidRPr="00097911">
        <w:rPr>
          <w:color w:val="000000" w:themeColor="text1"/>
          <w:sz w:val="24"/>
          <w:szCs w:val="24"/>
        </w:rPr>
        <w:t>job resources and those</w:t>
      </w:r>
      <w:r w:rsidR="008742DE" w:rsidRPr="00097911">
        <w:rPr>
          <w:color w:val="000000" w:themeColor="text1"/>
          <w:sz w:val="24"/>
          <w:szCs w:val="24"/>
        </w:rPr>
        <w:t xml:space="preserve"> resources</w:t>
      </w:r>
      <w:r w:rsidR="00AB761F" w:rsidRPr="00097911">
        <w:rPr>
          <w:color w:val="000000" w:themeColor="text1"/>
          <w:sz w:val="24"/>
          <w:szCs w:val="24"/>
        </w:rPr>
        <w:t xml:space="preserve"> for </w:t>
      </w:r>
      <w:r w:rsidR="00976278" w:rsidRPr="00097911">
        <w:rPr>
          <w:color w:val="000000" w:themeColor="text1"/>
          <w:sz w:val="24"/>
          <w:szCs w:val="24"/>
        </w:rPr>
        <w:t>English language learners</w:t>
      </w:r>
      <w:r w:rsidR="00AB761F" w:rsidRPr="00097911">
        <w:rPr>
          <w:color w:val="000000" w:themeColor="text1"/>
          <w:sz w:val="24"/>
          <w:szCs w:val="24"/>
        </w:rPr>
        <w:t>.</w:t>
      </w:r>
      <w:r w:rsidR="00064FAD" w:rsidRPr="00097911">
        <w:rPr>
          <w:color w:val="000000" w:themeColor="text1"/>
          <w:sz w:val="24"/>
          <w:szCs w:val="24"/>
        </w:rPr>
        <w:t xml:space="preserve"> </w:t>
      </w:r>
      <w:r w:rsidR="00B55FF8" w:rsidRPr="00097911">
        <w:rPr>
          <w:color w:val="000000" w:themeColor="text1"/>
          <w:sz w:val="24"/>
          <w:szCs w:val="24"/>
        </w:rPr>
        <w:t>T</w:t>
      </w:r>
      <w:r w:rsidR="00064FAD" w:rsidRPr="00097911">
        <w:rPr>
          <w:color w:val="000000" w:themeColor="text1"/>
          <w:sz w:val="24"/>
          <w:szCs w:val="24"/>
        </w:rPr>
        <w:t xml:space="preserve">he new catalog did debut </w:t>
      </w:r>
      <w:r w:rsidR="000A2863" w:rsidRPr="00097911">
        <w:rPr>
          <w:color w:val="000000" w:themeColor="text1"/>
          <w:sz w:val="24"/>
          <w:szCs w:val="24"/>
        </w:rPr>
        <w:t xml:space="preserve">on March 22, 2022, so </w:t>
      </w:r>
      <w:r w:rsidR="00580C70" w:rsidRPr="00097911">
        <w:rPr>
          <w:color w:val="000000" w:themeColor="text1"/>
          <w:sz w:val="24"/>
          <w:szCs w:val="24"/>
        </w:rPr>
        <w:t xml:space="preserve">making </w:t>
      </w:r>
      <w:proofErr w:type="spellStart"/>
      <w:r w:rsidR="00580C70" w:rsidRPr="00097911">
        <w:rPr>
          <w:color w:val="000000" w:themeColor="text1"/>
          <w:sz w:val="24"/>
          <w:szCs w:val="24"/>
        </w:rPr>
        <w:t>ebook</w:t>
      </w:r>
      <w:proofErr w:type="spellEnd"/>
      <w:r w:rsidR="00580C70" w:rsidRPr="00097911">
        <w:rPr>
          <w:color w:val="000000" w:themeColor="text1"/>
          <w:sz w:val="24"/>
          <w:szCs w:val="24"/>
        </w:rPr>
        <w:t>/</w:t>
      </w:r>
      <w:proofErr w:type="spellStart"/>
      <w:r w:rsidR="00580C70" w:rsidRPr="00097911">
        <w:rPr>
          <w:color w:val="000000" w:themeColor="text1"/>
          <w:sz w:val="24"/>
          <w:szCs w:val="24"/>
        </w:rPr>
        <w:t>eaudiobook</w:t>
      </w:r>
      <w:proofErr w:type="spellEnd"/>
      <w:r w:rsidR="00580C70" w:rsidRPr="00097911">
        <w:rPr>
          <w:color w:val="000000" w:themeColor="text1"/>
          <w:sz w:val="24"/>
          <w:szCs w:val="24"/>
        </w:rPr>
        <w:t xml:space="preserve"> results </w:t>
      </w:r>
      <w:r w:rsidR="002B1D80">
        <w:rPr>
          <w:color w:val="000000" w:themeColor="text1"/>
          <w:sz w:val="24"/>
          <w:szCs w:val="24"/>
        </w:rPr>
        <w:t xml:space="preserve">appear </w:t>
      </w:r>
      <w:r w:rsidR="00580C70" w:rsidRPr="00097911">
        <w:rPr>
          <w:color w:val="000000" w:themeColor="text1"/>
          <w:sz w:val="24"/>
          <w:szCs w:val="24"/>
        </w:rPr>
        <w:t xml:space="preserve">in the HCPL catalog and </w:t>
      </w:r>
      <w:r w:rsidR="00B24651" w:rsidRPr="00097911">
        <w:rPr>
          <w:color w:val="000000" w:themeColor="text1"/>
          <w:sz w:val="24"/>
          <w:szCs w:val="24"/>
        </w:rPr>
        <w:t>being able to click in the catalog to borrow them from the apps</w:t>
      </w:r>
      <w:r w:rsidR="00064FAD" w:rsidRPr="00097911">
        <w:rPr>
          <w:color w:val="000000" w:themeColor="text1"/>
          <w:sz w:val="24"/>
          <w:szCs w:val="24"/>
        </w:rPr>
        <w:t xml:space="preserve"> </w:t>
      </w:r>
      <w:r w:rsidR="00355AAC" w:rsidRPr="00097911">
        <w:rPr>
          <w:color w:val="000000" w:themeColor="text1"/>
          <w:sz w:val="24"/>
          <w:szCs w:val="24"/>
        </w:rPr>
        <w:t>(</w:t>
      </w:r>
      <w:r w:rsidR="00541A1C">
        <w:rPr>
          <w:color w:val="000000" w:themeColor="text1"/>
          <w:sz w:val="24"/>
          <w:szCs w:val="24"/>
        </w:rPr>
        <w:t>Henrico County Public Library</w:t>
      </w:r>
      <w:r w:rsidR="00355AAC" w:rsidRPr="00097911">
        <w:rPr>
          <w:color w:val="000000" w:themeColor="text1"/>
          <w:sz w:val="24"/>
          <w:szCs w:val="24"/>
        </w:rPr>
        <w:t xml:space="preserve">, 2022) </w:t>
      </w:r>
      <w:r w:rsidR="00064FAD" w:rsidRPr="00097911">
        <w:rPr>
          <w:color w:val="000000" w:themeColor="text1"/>
          <w:sz w:val="24"/>
          <w:szCs w:val="24"/>
        </w:rPr>
        <w:t>ha</w:t>
      </w:r>
      <w:r w:rsidR="00B24651" w:rsidRPr="00097911">
        <w:rPr>
          <w:color w:val="000000" w:themeColor="text1"/>
          <w:sz w:val="24"/>
          <w:szCs w:val="24"/>
        </w:rPr>
        <w:t>ve</w:t>
      </w:r>
      <w:r w:rsidR="00064FAD" w:rsidRPr="00097911">
        <w:rPr>
          <w:color w:val="000000" w:themeColor="text1"/>
          <w:sz w:val="24"/>
          <w:szCs w:val="24"/>
        </w:rPr>
        <w:t xml:space="preserve"> already been accomplished by HCPL</w:t>
      </w:r>
      <w:r w:rsidR="005E2ACB" w:rsidRPr="00097911">
        <w:rPr>
          <w:color w:val="000000" w:themeColor="text1"/>
          <w:sz w:val="24"/>
          <w:szCs w:val="24"/>
        </w:rPr>
        <w:t xml:space="preserve"> so this part has been eliminated from the collection plan</w:t>
      </w:r>
      <w:r w:rsidR="00355AAC" w:rsidRPr="00097911">
        <w:rPr>
          <w:color w:val="000000" w:themeColor="text1"/>
          <w:sz w:val="24"/>
          <w:szCs w:val="24"/>
        </w:rPr>
        <w:t>.</w:t>
      </w:r>
    </w:p>
    <w:p w14:paraId="2195804A" w14:textId="56B6FBAE" w:rsidR="008513AF" w:rsidRPr="00097911" w:rsidRDefault="006C4D34" w:rsidP="008513AF">
      <w:pPr>
        <w:spacing w:after="0" w:line="480" w:lineRule="auto"/>
        <w:ind w:firstLine="720"/>
        <w:rPr>
          <w:color w:val="000000" w:themeColor="text1"/>
          <w:sz w:val="24"/>
          <w:szCs w:val="24"/>
        </w:rPr>
      </w:pPr>
      <w:r w:rsidRPr="00097911">
        <w:rPr>
          <w:color w:val="000000" w:themeColor="text1"/>
          <w:sz w:val="24"/>
          <w:szCs w:val="24"/>
        </w:rPr>
        <w:t>Another target is d</w:t>
      </w:r>
      <w:r w:rsidR="00AB761F" w:rsidRPr="00097911">
        <w:rPr>
          <w:color w:val="000000" w:themeColor="text1"/>
          <w:sz w:val="24"/>
          <w:szCs w:val="24"/>
        </w:rPr>
        <w:t xml:space="preserve">iversity in </w:t>
      </w:r>
      <w:r w:rsidR="008E76F1">
        <w:rPr>
          <w:color w:val="000000" w:themeColor="text1"/>
          <w:sz w:val="24"/>
          <w:szCs w:val="24"/>
        </w:rPr>
        <w:t xml:space="preserve">the </w:t>
      </w:r>
      <w:r w:rsidR="00AB761F" w:rsidRPr="00097911">
        <w:rPr>
          <w:color w:val="000000" w:themeColor="text1"/>
          <w:sz w:val="24"/>
          <w:szCs w:val="24"/>
        </w:rPr>
        <w:t>children’s</w:t>
      </w:r>
      <w:r w:rsidR="00F95EE3" w:rsidRPr="00097911">
        <w:rPr>
          <w:color w:val="000000" w:themeColor="text1"/>
          <w:sz w:val="24"/>
          <w:szCs w:val="24"/>
        </w:rPr>
        <w:t xml:space="preserve"> </w:t>
      </w:r>
      <w:r w:rsidR="008E76F1">
        <w:rPr>
          <w:color w:val="000000" w:themeColor="text1"/>
          <w:sz w:val="24"/>
          <w:szCs w:val="24"/>
        </w:rPr>
        <w:t xml:space="preserve">section </w:t>
      </w:r>
      <w:r w:rsidR="00F95EE3" w:rsidRPr="00097911">
        <w:rPr>
          <w:color w:val="000000" w:themeColor="text1"/>
          <w:sz w:val="24"/>
          <w:szCs w:val="24"/>
        </w:rPr>
        <w:t>by p</w:t>
      </w:r>
      <w:r w:rsidR="00AB761F" w:rsidRPr="00097911">
        <w:rPr>
          <w:color w:val="000000" w:themeColor="text1"/>
          <w:sz w:val="24"/>
          <w:szCs w:val="24"/>
        </w:rPr>
        <w:t>rovid</w:t>
      </w:r>
      <w:r w:rsidR="00F95EE3" w:rsidRPr="00097911">
        <w:rPr>
          <w:color w:val="000000" w:themeColor="text1"/>
          <w:sz w:val="24"/>
          <w:szCs w:val="24"/>
        </w:rPr>
        <w:t>ing</w:t>
      </w:r>
      <w:r w:rsidR="00AB761F" w:rsidRPr="00097911">
        <w:rPr>
          <w:color w:val="000000" w:themeColor="text1"/>
          <w:sz w:val="24"/>
          <w:szCs w:val="24"/>
        </w:rPr>
        <w:t xml:space="preserve"> more titles in the beginning reader</w:t>
      </w:r>
      <w:r w:rsidR="00F95EE3" w:rsidRPr="00097911">
        <w:rPr>
          <w:color w:val="000000" w:themeColor="text1"/>
          <w:sz w:val="24"/>
          <w:szCs w:val="24"/>
        </w:rPr>
        <w:t>, board book,</w:t>
      </w:r>
      <w:r w:rsidR="00AB761F" w:rsidRPr="00097911">
        <w:rPr>
          <w:color w:val="000000" w:themeColor="text1"/>
          <w:sz w:val="24"/>
          <w:szCs w:val="24"/>
        </w:rPr>
        <w:t xml:space="preserve"> and easy section with diverse populations featured in them</w:t>
      </w:r>
      <w:r w:rsidR="00B3152A" w:rsidRPr="00097911">
        <w:rPr>
          <w:color w:val="000000" w:themeColor="text1"/>
          <w:sz w:val="24"/>
          <w:szCs w:val="24"/>
        </w:rPr>
        <w:t xml:space="preserve"> and for those</w:t>
      </w:r>
      <w:r w:rsidR="00AB761F" w:rsidRPr="00097911">
        <w:rPr>
          <w:color w:val="000000" w:themeColor="text1"/>
          <w:sz w:val="24"/>
          <w:szCs w:val="24"/>
        </w:rPr>
        <w:t xml:space="preserve"> learning English as a second language. </w:t>
      </w:r>
      <w:r w:rsidR="00A27E3F" w:rsidRPr="00097911">
        <w:rPr>
          <w:color w:val="000000" w:themeColor="text1"/>
          <w:sz w:val="24"/>
          <w:szCs w:val="24"/>
        </w:rPr>
        <w:t xml:space="preserve">For the target of the plan, I am </w:t>
      </w:r>
      <w:r w:rsidR="008E76F1">
        <w:rPr>
          <w:color w:val="000000" w:themeColor="text1"/>
          <w:sz w:val="24"/>
          <w:szCs w:val="24"/>
        </w:rPr>
        <w:t xml:space="preserve">not </w:t>
      </w:r>
      <w:r w:rsidR="00A27E3F" w:rsidRPr="00097911">
        <w:rPr>
          <w:color w:val="000000" w:themeColor="text1"/>
          <w:sz w:val="24"/>
          <w:szCs w:val="24"/>
        </w:rPr>
        <w:t xml:space="preserve">going to focus on </w:t>
      </w:r>
      <w:r w:rsidR="004C74D3" w:rsidRPr="00097911">
        <w:rPr>
          <w:color w:val="000000" w:themeColor="text1"/>
          <w:sz w:val="24"/>
          <w:szCs w:val="24"/>
        </w:rPr>
        <w:t xml:space="preserve">diversity </w:t>
      </w:r>
      <w:r w:rsidR="00B55FF8" w:rsidRPr="00097911">
        <w:rPr>
          <w:color w:val="000000" w:themeColor="text1"/>
          <w:sz w:val="24"/>
          <w:szCs w:val="24"/>
        </w:rPr>
        <w:t>and learning English</w:t>
      </w:r>
      <w:r w:rsidR="004B65A0" w:rsidRPr="00097911">
        <w:rPr>
          <w:color w:val="000000" w:themeColor="text1"/>
          <w:sz w:val="24"/>
          <w:szCs w:val="24"/>
        </w:rPr>
        <w:t xml:space="preserve"> </w:t>
      </w:r>
      <w:r w:rsidR="008E76F1">
        <w:rPr>
          <w:color w:val="000000" w:themeColor="text1"/>
          <w:sz w:val="24"/>
          <w:szCs w:val="24"/>
        </w:rPr>
        <w:t>in</w:t>
      </w:r>
      <w:r w:rsidR="004B65A0" w:rsidRPr="00097911">
        <w:rPr>
          <w:color w:val="000000" w:themeColor="text1"/>
          <w:sz w:val="24"/>
          <w:szCs w:val="24"/>
        </w:rPr>
        <w:t xml:space="preserve"> </w:t>
      </w:r>
      <w:proofErr w:type="gramStart"/>
      <w:r w:rsidR="00C752C5" w:rsidRPr="00097911">
        <w:rPr>
          <w:color w:val="000000" w:themeColor="text1"/>
          <w:sz w:val="24"/>
          <w:szCs w:val="24"/>
        </w:rPr>
        <w:t>adult</w:t>
      </w:r>
      <w:proofErr w:type="gramEnd"/>
      <w:r w:rsidR="004B65A0" w:rsidRPr="00097911">
        <w:rPr>
          <w:color w:val="000000" w:themeColor="text1"/>
          <w:sz w:val="24"/>
          <w:szCs w:val="24"/>
        </w:rPr>
        <w:t xml:space="preserve"> so the scope is not too wide. </w:t>
      </w:r>
      <w:r w:rsidR="000C371A">
        <w:rPr>
          <w:color w:val="000000" w:themeColor="text1"/>
          <w:sz w:val="24"/>
          <w:szCs w:val="24"/>
        </w:rPr>
        <w:t xml:space="preserve">This might be a future target for a collection plan. </w:t>
      </w:r>
    </w:p>
    <w:p w14:paraId="040A7ABB" w14:textId="79717DDB" w:rsidR="00BC6FEC" w:rsidRPr="00097911" w:rsidRDefault="008513AF" w:rsidP="00BC6FEC">
      <w:pPr>
        <w:spacing w:after="0" w:line="480" w:lineRule="auto"/>
        <w:ind w:firstLine="720"/>
        <w:rPr>
          <w:color w:val="000000" w:themeColor="text1"/>
          <w:sz w:val="24"/>
          <w:szCs w:val="24"/>
        </w:rPr>
      </w:pPr>
      <w:r w:rsidRPr="00097911">
        <w:rPr>
          <w:color w:val="000000" w:themeColor="text1"/>
          <w:sz w:val="24"/>
          <w:szCs w:val="24"/>
        </w:rPr>
        <w:lastRenderedPageBreak/>
        <w:t>Originally, I had hoped to target N</w:t>
      </w:r>
      <w:r w:rsidR="00AB761F" w:rsidRPr="00097911">
        <w:rPr>
          <w:color w:val="000000" w:themeColor="text1"/>
          <w:sz w:val="24"/>
          <w:szCs w:val="24"/>
        </w:rPr>
        <w:t>ew Readers</w:t>
      </w:r>
      <w:r w:rsidRPr="00097911">
        <w:rPr>
          <w:color w:val="000000" w:themeColor="text1"/>
          <w:sz w:val="24"/>
          <w:szCs w:val="24"/>
        </w:rPr>
        <w:t xml:space="preserve"> (easy</w:t>
      </w:r>
      <w:r w:rsidR="0092312A" w:rsidRPr="00097911">
        <w:rPr>
          <w:color w:val="000000" w:themeColor="text1"/>
          <w:sz w:val="24"/>
          <w:szCs w:val="24"/>
        </w:rPr>
        <w:t xml:space="preserve"> short readers for English </w:t>
      </w:r>
      <w:r w:rsidR="00A009BF">
        <w:rPr>
          <w:color w:val="000000" w:themeColor="text1"/>
          <w:sz w:val="24"/>
          <w:szCs w:val="24"/>
        </w:rPr>
        <w:t>l</w:t>
      </w:r>
      <w:r w:rsidR="0092312A" w:rsidRPr="00097911">
        <w:rPr>
          <w:color w:val="000000" w:themeColor="text1"/>
          <w:sz w:val="24"/>
          <w:szCs w:val="24"/>
        </w:rPr>
        <w:t xml:space="preserve">anguage </w:t>
      </w:r>
      <w:r w:rsidR="00A009BF">
        <w:rPr>
          <w:color w:val="000000" w:themeColor="text1"/>
          <w:sz w:val="24"/>
          <w:szCs w:val="24"/>
        </w:rPr>
        <w:t>l</w:t>
      </w:r>
      <w:r w:rsidR="0092312A" w:rsidRPr="00097911">
        <w:rPr>
          <w:color w:val="000000" w:themeColor="text1"/>
          <w:sz w:val="24"/>
          <w:szCs w:val="24"/>
        </w:rPr>
        <w:t>earners)</w:t>
      </w:r>
      <w:r w:rsidRPr="00097911">
        <w:rPr>
          <w:color w:val="000000" w:themeColor="text1"/>
          <w:sz w:val="24"/>
          <w:szCs w:val="24"/>
        </w:rPr>
        <w:t xml:space="preserve"> because</w:t>
      </w:r>
      <w:r w:rsidR="0092312A" w:rsidRPr="00097911">
        <w:rPr>
          <w:color w:val="000000" w:themeColor="text1"/>
          <w:sz w:val="24"/>
          <w:szCs w:val="24"/>
        </w:rPr>
        <w:t xml:space="preserve"> </w:t>
      </w:r>
      <w:r w:rsidR="00AB761F" w:rsidRPr="00097911">
        <w:rPr>
          <w:color w:val="000000" w:themeColor="text1"/>
          <w:sz w:val="24"/>
          <w:szCs w:val="24"/>
        </w:rPr>
        <w:t>the</w:t>
      </w:r>
      <w:r w:rsidR="0092312A" w:rsidRPr="00097911">
        <w:rPr>
          <w:color w:val="000000" w:themeColor="text1"/>
          <w:sz w:val="24"/>
          <w:szCs w:val="24"/>
        </w:rPr>
        <w:t xml:space="preserve"> HCPL</w:t>
      </w:r>
      <w:r w:rsidR="00AB761F" w:rsidRPr="00097911">
        <w:rPr>
          <w:color w:val="000000" w:themeColor="text1"/>
          <w:sz w:val="24"/>
          <w:szCs w:val="24"/>
        </w:rPr>
        <w:t xml:space="preserve"> catalog listings for these have not created new resources since 2018. </w:t>
      </w:r>
      <w:r w:rsidR="00AD4563" w:rsidRPr="00097911">
        <w:rPr>
          <w:color w:val="000000" w:themeColor="text1"/>
          <w:sz w:val="24"/>
          <w:szCs w:val="24"/>
        </w:rPr>
        <w:t>I have been unsuccessful at finding new offerings</w:t>
      </w:r>
      <w:r w:rsidR="005E1CFD">
        <w:rPr>
          <w:color w:val="000000" w:themeColor="text1"/>
          <w:sz w:val="24"/>
          <w:szCs w:val="24"/>
        </w:rPr>
        <w:t xml:space="preserve"> in my limited research scope</w:t>
      </w:r>
      <w:r w:rsidR="001300C5">
        <w:rPr>
          <w:color w:val="000000" w:themeColor="text1"/>
          <w:sz w:val="24"/>
          <w:szCs w:val="24"/>
        </w:rPr>
        <w:t>,</w:t>
      </w:r>
      <w:r w:rsidR="00AD4563" w:rsidRPr="00097911">
        <w:rPr>
          <w:color w:val="000000" w:themeColor="text1"/>
          <w:sz w:val="24"/>
          <w:szCs w:val="24"/>
        </w:rPr>
        <w:t xml:space="preserve"> </w:t>
      </w:r>
      <w:r w:rsidR="001300C5">
        <w:rPr>
          <w:color w:val="000000" w:themeColor="text1"/>
          <w:sz w:val="24"/>
          <w:szCs w:val="24"/>
        </w:rPr>
        <w:t xml:space="preserve">plus have decided to focus on the other parts of the plan due to budgeting, </w:t>
      </w:r>
      <w:r w:rsidR="00AD4563" w:rsidRPr="00097911">
        <w:rPr>
          <w:color w:val="000000" w:themeColor="text1"/>
          <w:sz w:val="24"/>
          <w:szCs w:val="24"/>
        </w:rPr>
        <w:t xml:space="preserve">so have curtailed this part of the collection </w:t>
      </w:r>
      <w:r w:rsidR="001300C5">
        <w:rPr>
          <w:color w:val="000000" w:themeColor="text1"/>
          <w:sz w:val="24"/>
          <w:szCs w:val="24"/>
        </w:rPr>
        <w:t xml:space="preserve">plan </w:t>
      </w:r>
      <w:r w:rsidR="00AD4563" w:rsidRPr="00097911">
        <w:rPr>
          <w:color w:val="000000" w:themeColor="text1"/>
          <w:sz w:val="24"/>
          <w:szCs w:val="24"/>
        </w:rPr>
        <w:t xml:space="preserve">for </w:t>
      </w:r>
      <w:r w:rsidR="00C752C5" w:rsidRPr="00097911">
        <w:rPr>
          <w:color w:val="000000" w:themeColor="text1"/>
          <w:sz w:val="24"/>
          <w:szCs w:val="24"/>
        </w:rPr>
        <w:t>now,</w:t>
      </w:r>
      <w:r w:rsidR="00A009BF">
        <w:rPr>
          <w:color w:val="000000" w:themeColor="text1"/>
          <w:sz w:val="24"/>
          <w:szCs w:val="24"/>
        </w:rPr>
        <w:t xml:space="preserve"> but it </w:t>
      </w:r>
      <w:r w:rsidR="004C78A7">
        <w:rPr>
          <w:color w:val="000000" w:themeColor="text1"/>
          <w:sz w:val="24"/>
          <w:szCs w:val="24"/>
        </w:rPr>
        <w:t>may be</w:t>
      </w:r>
      <w:r w:rsidR="00A009BF">
        <w:rPr>
          <w:color w:val="000000" w:themeColor="text1"/>
          <w:sz w:val="24"/>
          <w:szCs w:val="24"/>
        </w:rPr>
        <w:t xml:space="preserve"> a focus later</w:t>
      </w:r>
      <w:r w:rsidR="00AD4563" w:rsidRPr="00097911">
        <w:rPr>
          <w:color w:val="000000" w:themeColor="text1"/>
          <w:sz w:val="24"/>
          <w:szCs w:val="24"/>
        </w:rPr>
        <w:t>.</w:t>
      </w:r>
    </w:p>
    <w:p w14:paraId="0F9F3233" w14:textId="3AD318EB" w:rsidR="00B951AC" w:rsidRPr="00097911" w:rsidRDefault="00E012AD" w:rsidP="00BC6FEC">
      <w:pPr>
        <w:spacing w:after="0" w:line="480" w:lineRule="auto"/>
        <w:ind w:firstLine="720"/>
        <w:rPr>
          <w:color w:val="000000" w:themeColor="text1"/>
          <w:sz w:val="24"/>
          <w:szCs w:val="24"/>
        </w:rPr>
      </w:pPr>
      <w:r w:rsidRPr="00097911">
        <w:rPr>
          <w:color w:val="000000" w:themeColor="text1"/>
          <w:sz w:val="24"/>
          <w:szCs w:val="24"/>
        </w:rPr>
        <w:t>Another place to target the collection is to o</w:t>
      </w:r>
      <w:r w:rsidR="00AB761F" w:rsidRPr="00097911">
        <w:rPr>
          <w:color w:val="000000" w:themeColor="text1"/>
          <w:sz w:val="24"/>
          <w:szCs w:val="24"/>
        </w:rPr>
        <w:t>ffer more hotspots and find the resources to offer laptops for check out.</w:t>
      </w:r>
      <w:r w:rsidR="00BC6FEC" w:rsidRPr="00097911">
        <w:rPr>
          <w:color w:val="000000" w:themeColor="text1"/>
          <w:sz w:val="24"/>
          <w:szCs w:val="24"/>
        </w:rPr>
        <w:t xml:space="preserve"> </w:t>
      </w:r>
      <w:r w:rsidR="001F4588" w:rsidRPr="00097911">
        <w:rPr>
          <w:color w:val="000000" w:themeColor="text1"/>
          <w:sz w:val="24"/>
          <w:szCs w:val="24"/>
        </w:rPr>
        <w:t xml:space="preserve">HCPL currently has 50 </w:t>
      </w:r>
      <w:r w:rsidR="00C752C5" w:rsidRPr="00097911">
        <w:rPr>
          <w:color w:val="000000" w:themeColor="text1"/>
          <w:sz w:val="24"/>
          <w:szCs w:val="24"/>
        </w:rPr>
        <w:t>hotspot</w:t>
      </w:r>
      <w:r w:rsidR="00C752C5">
        <w:rPr>
          <w:color w:val="000000" w:themeColor="text1"/>
          <w:sz w:val="24"/>
          <w:szCs w:val="24"/>
        </w:rPr>
        <w:t>s,</w:t>
      </w:r>
      <w:r w:rsidR="001F4588" w:rsidRPr="00097911">
        <w:rPr>
          <w:color w:val="000000" w:themeColor="text1"/>
          <w:sz w:val="24"/>
          <w:szCs w:val="24"/>
        </w:rPr>
        <w:t xml:space="preserve"> and the waiting list continues to grow for them. Laptops are available currently to check out at Libbie Mill</w:t>
      </w:r>
      <w:r w:rsidR="00B02E9C">
        <w:rPr>
          <w:color w:val="000000" w:themeColor="text1"/>
          <w:sz w:val="24"/>
          <w:szCs w:val="24"/>
        </w:rPr>
        <w:t xml:space="preserve"> </w:t>
      </w:r>
      <w:r w:rsidR="00E13197">
        <w:rPr>
          <w:color w:val="000000" w:themeColor="text1"/>
          <w:sz w:val="24"/>
          <w:szCs w:val="24"/>
        </w:rPr>
        <w:t>Library but</w:t>
      </w:r>
      <w:r w:rsidR="001F4588" w:rsidRPr="00097911">
        <w:rPr>
          <w:color w:val="000000" w:themeColor="text1"/>
          <w:sz w:val="24"/>
          <w:szCs w:val="24"/>
        </w:rPr>
        <w:t xml:space="preserve"> must stay in the library. </w:t>
      </w:r>
    </w:p>
    <w:p w14:paraId="6C352AB9" w14:textId="0280F2AB" w:rsidR="00C94E6A" w:rsidRPr="00097911" w:rsidRDefault="00735CC7" w:rsidP="00C94E6A">
      <w:pPr>
        <w:pStyle w:val="ListParagraph"/>
        <w:spacing w:after="0" w:line="480" w:lineRule="auto"/>
        <w:ind w:left="0" w:firstLine="720"/>
        <w:rPr>
          <w:color w:val="000000" w:themeColor="text1"/>
          <w:sz w:val="24"/>
          <w:szCs w:val="24"/>
        </w:rPr>
      </w:pPr>
      <w:r w:rsidRPr="00097911">
        <w:rPr>
          <w:color w:val="000000" w:themeColor="text1"/>
          <w:sz w:val="24"/>
          <w:szCs w:val="24"/>
        </w:rPr>
        <w:t xml:space="preserve">Last area to </w:t>
      </w:r>
      <w:r w:rsidR="00B02E9C">
        <w:rPr>
          <w:color w:val="000000" w:themeColor="text1"/>
          <w:sz w:val="24"/>
          <w:szCs w:val="24"/>
        </w:rPr>
        <w:t>focus on</w:t>
      </w:r>
      <w:r w:rsidR="009D25CC">
        <w:rPr>
          <w:color w:val="000000" w:themeColor="text1"/>
          <w:sz w:val="24"/>
          <w:szCs w:val="24"/>
        </w:rPr>
        <w:t xml:space="preserve"> is a</w:t>
      </w:r>
      <w:r w:rsidR="00F637A8" w:rsidRPr="00097911">
        <w:rPr>
          <w:color w:val="000000" w:themeColor="text1"/>
          <w:sz w:val="24"/>
          <w:szCs w:val="24"/>
        </w:rPr>
        <w:t xml:space="preserve"> barrier to service </w:t>
      </w:r>
      <w:r w:rsidR="00FC5EC4">
        <w:rPr>
          <w:color w:val="000000" w:themeColor="text1"/>
          <w:sz w:val="24"/>
          <w:szCs w:val="24"/>
        </w:rPr>
        <w:t xml:space="preserve">by </w:t>
      </w:r>
      <w:r w:rsidR="00F637A8" w:rsidRPr="00097911">
        <w:rPr>
          <w:color w:val="000000" w:themeColor="text1"/>
          <w:sz w:val="24"/>
          <w:szCs w:val="24"/>
        </w:rPr>
        <w:t>requir</w:t>
      </w:r>
      <w:r w:rsidR="00FC5EC4">
        <w:rPr>
          <w:color w:val="000000" w:themeColor="text1"/>
          <w:sz w:val="24"/>
          <w:szCs w:val="24"/>
        </w:rPr>
        <w:t>ing</w:t>
      </w:r>
      <w:r w:rsidR="00F637A8" w:rsidRPr="00097911">
        <w:rPr>
          <w:color w:val="000000" w:themeColor="text1"/>
          <w:sz w:val="24"/>
          <w:szCs w:val="24"/>
        </w:rPr>
        <w:t xml:space="preserve"> </w:t>
      </w:r>
      <w:r w:rsidR="00A16F9D">
        <w:rPr>
          <w:color w:val="000000" w:themeColor="text1"/>
          <w:sz w:val="24"/>
          <w:szCs w:val="24"/>
        </w:rPr>
        <w:t xml:space="preserve">a library card to use computers, which require </w:t>
      </w:r>
      <w:r w:rsidR="00F637A8" w:rsidRPr="00097911">
        <w:rPr>
          <w:color w:val="000000" w:themeColor="text1"/>
          <w:sz w:val="24"/>
          <w:szCs w:val="24"/>
        </w:rPr>
        <w:t>a valid government identification</w:t>
      </w:r>
      <w:r w:rsidR="00152558" w:rsidRPr="00097911">
        <w:rPr>
          <w:color w:val="000000" w:themeColor="text1"/>
          <w:sz w:val="24"/>
          <w:szCs w:val="24"/>
        </w:rPr>
        <w:t xml:space="preserve"> and proof of address to get</w:t>
      </w:r>
      <w:r w:rsidR="00F637A8" w:rsidRPr="00097911">
        <w:rPr>
          <w:color w:val="000000" w:themeColor="text1"/>
          <w:sz w:val="24"/>
          <w:szCs w:val="24"/>
        </w:rPr>
        <w:t xml:space="preserve"> a library card with no</w:t>
      </w:r>
      <w:r w:rsidR="00FF103C" w:rsidRPr="00097911">
        <w:rPr>
          <w:color w:val="000000" w:themeColor="text1"/>
          <w:sz w:val="24"/>
          <w:szCs w:val="24"/>
        </w:rPr>
        <w:t xml:space="preserve"> exceptions</w:t>
      </w:r>
      <w:r w:rsidR="00071F17" w:rsidRPr="00097911">
        <w:rPr>
          <w:color w:val="000000" w:themeColor="text1"/>
          <w:sz w:val="24"/>
          <w:szCs w:val="24"/>
        </w:rPr>
        <w:t xml:space="preserve"> (</w:t>
      </w:r>
      <w:r w:rsidR="00541A1C">
        <w:rPr>
          <w:color w:val="000000" w:themeColor="text1"/>
          <w:sz w:val="24"/>
          <w:szCs w:val="24"/>
        </w:rPr>
        <w:t>Henrico County Public Library</w:t>
      </w:r>
      <w:r w:rsidR="00071F17" w:rsidRPr="00097911">
        <w:rPr>
          <w:color w:val="000000" w:themeColor="text1"/>
          <w:sz w:val="24"/>
          <w:szCs w:val="24"/>
        </w:rPr>
        <w:t>, 2022)</w:t>
      </w:r>
      <w:r w:rsidR="00FF103C" w:rsidRPr="00097911">
        <w:rPr>
          <w:color w:val="000000" w:themeColor="text1"/>
          <w:sz w:val="24"/>
          <w:szCs w:val="24"/>
        </w:rPr>
        <w:t xml:space="preserve">. </w:t>
      </w:r>
      <w:r w:rsidR="00152558" w:rsidRPr="00097911">
        <w:rPr>
          <w:color w:val="000000" w:themeColor="text1"/>
          <w:sz w:val="24"/>
          <w:szCs w:val="24"/>
        </w:rPr>
        <w:t xml:space="preserve">To better serve patrons </w:t>
      </w:r>
      <w:r w:rsidR="00071F17" w:rsidRPr="00097911">
        <w:rPr>
          <w:color w:val="000000" w:themeColor="text1"/>
          <w:sz w:val="24"/>
          <w:szCs w:val="24"/>
        </w:rPr>
        <w:t xml:space="preserve">who maybe homeless or without a permanent address, </w:t>
      </w:r>
      <w:r w:rsidR="00375E9C">
        <w:rPr>
          <w:color w:val="000000" w:themeColor="text1"/>
          <w:sz w:val="24"/>
          <w:szCs w:val="24"/>
        </w:rPr>
        <w:t xml:space="preserve">HCPL will </w:t>
      </w:r>
      <w:r w:rsidR="00071F17" w:rsidRPr="00097911">
        <w:rPr>
          <w:color w:val="000000" w:themeColor="text1"/>
          <w:sz w:val="24"/>
          <w:szCs w:val="24"/>
        </w:rPr>
        <w:t>offer</w:t>
      </w:r>
      <w:r w:rsidR="00B951AC" w:rsidRPr="00097911">
        <w:rPr>
          <w:color w:val="000000" w:themeColor="text1"/>
          <w:sz w:val="24"/>
          <w:szCs w:val="24"/>
        </w:rPr>
        <w:t xml:space="preserve"> a day pass at</w:t>
      </w:r>
      <w:r w:rsidR="00375E9C">
        <w:rPr>
          <w:color w:val="000000" w:themeColor="text1"/>
          <w:sz w:val="24"/>
          <w:szCs w:val="24"/>
        </w:rPr>
        <w:t xml:space="preserve"> its</w:t>
      </w:r>
      <w:r w:rsidR="00B951AC" w:rsidRPr="00097911">
        <w:rPr>
          <w:color w:val="000000" w:themeColor="text1"/>
          <w:sz w:val="24"/>
          <w:szCs w:val="24"/>
        </w:rPr>
        <w:t xml:space="preserve"> locations for two hours of computer use only, no identification required. </w:t>
      </w:r>
      <w:r w:rsidR="00AB761F" w:rsidRPr="00097911">
        <w:rPr>
          <w:color w:val="000000" w:themeColor="text1"/>
          <w:sz w:val="24"/>
          <w:szCs w:val="24"/>
        </w:rPr>
        <w:t xml:space="preserve"> </w:t>
      </w:r>
      <w:r w:rsidR="00071F17" w:rsidRPr="00097911">
        <w:rPr>
          <w:color w:val="000000" w:themeColor="text1"/>
          <w:sz w:val="24"/>
          <w:szCs w:val="24"/>
        </w:rPr>
        <w:t>A temporary printing account would be set up as well where the patron paid for printing as t</w:t>
      </w:r>
      <w:r w:rsidR="00A6572A" w:rsidRPr="00097911">
        <w:rPr>
          <w:color w:val="000000" w:themeColor="text1"/>
          <w:sz w:val="24"/>
          <w:szCs w:val="24"/>
        </w:rPr>
        <w:t xml:space="preserve">hey printed so that no money could be carried over on the day pass. </w:t>
      </w:r>
    </w:p>
    <w:p w14:paraId="201B405E" w14:textId="2EDF9567" w:rsidR="00784E2F" w:rsidRPr="00097911" w:rsidRDefault="00784E2F" w:rsidP="00784E2F">
      <w:pPr>
        <w:pStyle w:val="ListParagraph"/>
        <w:spacing w:after="0" w:line="480" w:lineRule="auto"/>
        <w:ind w:left="0" w:firstLine="720"/>
        <w:jc w:val="center"/>
        <w:rPr>
          <w:b/>
          <w:bCs/>
          <w:color w:val="000000" w:themeColor="text1"/>
          <w:sz w:val="24"/>
          <w:szCs w:val="24"/>
        </w:rPr>
      </w:pPr>
      <w:r w:rsidRPr="0058232F">
        <w:rPr>
          <w:b/>
          <w:bCs/>
          <w:color w:val="000000" w:themeColor="text1"/>
          <w:sz w:val="24"/>
          <w:szCs w:val="24"/>
        </w:rPr>
        <w:t>Co</w:t>
      </w:r>
      <w:r w:rsidRPr="00097911">
        <w:rPr>
          <w:b/>
          <w:bCs/>
          <w:color w:val="000000" w:themeColor="text1"/>
          <w:sz w:val="24"/>
          <w:szCs w:val="24"/>
        </w:rPr>
        <w:t xml:space="preserve">llection Plan </w:t>
      </w:r>
      <w:r w:rsidR="0058232F" w:rsidRPr="00097911">
        <w:rPr>
          <w:b/>
          <w:bCs/>
          <w:color w:val="000000" w:themeColor="text1"/>
          <w:sz w:val="24"/>
          <w:szCs w:val="24"/>
        </w:rPr>
        <w:t>and</w:t>
      </w:r>
      <w:r w:rsidRPr="00097911">
        <w:rPr>
          <w:b/>
          <w:bCs/>
          <w:color w:val="000000" w:themeColor="text1"/>
          <w:sz w:val="24"/>
          <w:szCs w:val="24"/>
        </w:rPr>
        <w:t xml:space="preserve"> The Mission </w:t>
      </w:r>
      <w:r w:rsidR="00736621" w:rsidRPr="00097911">
        <w:rPr>
          <w:b/>
          <w:bCs/>
          <w:color w:val="000000" w:themeColor="text1"/>
          <w:sz w:val="24"/>
          <w:szCs w:val="24"/>
        </w:rPr>
        <w:t>of</w:t>
      </w:r>
      <w:r w:rsidRPr="00097911">
        <w:rPr>
          <w:b/>
          <w:bCs/>
          <w:color w:val="000000" w:themeColor="text1"/>
          <w:sz w:val="24"/>
          <w:szCs w:val="24"/>
        </w:rPr>
        <w:t xml:space="preserve"> </w:t>
      </w:r>
      <w:r w:rsidR="0058232F">
        <w:rPr>
          <w:b/>
          <w:bCs/>
          <w:color w:val="000000" w:themeColor="text1"/>
          <w:sz w:val="24"/>
          <w:szCs w:val="24"/>
        </w:rPr>
        <w:t>t</w:t>
      </w:r>
      <w:r w:rsidRPr="00097911">
        <w:rPr>
          <w:b/>
          <w:bCs/>
          <w:color w:val="000000" w:themeColor="text1"/>
          <w:sz w:val="24"/>
          <w:szCs w:val="24"/>
        </w:rPr>
        <w:t xml:space="preserve">he Library </w:t>
      </w:r>
      <w:r w:rsidR="0058232F">
        <w:rPr>
          <w:b/>
          <w:bCs/>
          <w:color w:val="000000" w:themeColor="text1"/>
          <w:sz w:val="24"/>
          <w:szCs w:val="24"/>
        </w:rPr>
        <w:t>a</w:t>
      </w:r>
      <w:r w:rsidRPr="00097911">
        <w:rPr>
          <w:b/>
          <w:bCs/>
          <w:color w:val="000000" w:themeColor="text1"/>
          <w:sz w:val="24"/>
          <w:szCs w:val="24"/>
        </w:rPr>
        <w:t xml:space="preserve">nd Meeting </w:t>
      </w:r>
      <w:r w:rsidR="00736621">
        <w:rPr>
          <w:b/>
          <w:bCs/>
          <w:color w:val="000000" w:themeColor="text1"/>
          <w:sz w:val="24"/>
          <w:szCs w:val="24"/>
        </w:rPr>
        <w:t>t</w:t>
      </w:r>
      <w:r w:rsidRPr="00097911">
        <w:rPr>
          <w:b/>
          <w:bCs/>
          <w:color w:val="000000" w:themeColor="text1"/>
          <w:sz w:val="24"/>
          <w:szCs w:val="24"/>
        </w:rPr>
        <w:t xml:space="preserve">he Needs </w:t>
      </w:r>
      <w:r w:rsidR="00736621">
        <w:rPr>
          <w:b/>
          <w:bCs/>
          <w:color w:val="000000" w:themeColor="text1"/>
          <w:sz w:val="24"/>
          <w:szCs w:val="24"/>
        </w:rPr>
        <w:t>o</w:t>
      </w:r>
      <w:r w:rsidRPr="00097911">
        <w:rPr>
          <w:b/>
          <w:bCs/>
          <w:color w:val="000000" w:themeColor="text1"/>
          <w:sz w:val="24"/>
          <w:szCs w:val="24"/>
        </w:rPr>
        <w:t xml:space="preserve">f </w:t>
      </w:r>
      <w:r w:rsidR="0058232F">
        <w:rPr>
          <w:b/>
          <w:bCs/>
          <w:color w:val="000000" w:themeColor="text1"/>
          <w:sz w:val="24"/>
          <w:szCs w:val="24"/>
        </w:rPr>
        <w:t>a</w:t>
      </w:r>
      <w:r w:rsidRPr="00097911">
        <w:rPr>
          <w:b/>
          <w:bCs/>
          <w:color w:val="000000" w:themeColor="text1"/>
          <w:sz w:val="24"/>
          <w:szCs w:val="24"/>
        </w:rPr>
        <w:t xml:space="preserve"> Diverse Community</w:t>
      </w:r>
    </w:p>
    <w:p w14:paraId="3219AD2F" w14:textId="33017DF4" w:rsidR="00E621EE" w:rsidRPr="00097911" w:rsidRDefault="00E621EE" w:rsidP="00E621EE">
      <w:pPr>
        <w:pStyle w:val="ListParagraph"/>
        <w:spacing w:after="0" w:line="480" w:lineRule="auto"/>
        <w:ind w:left="0" w:firstLine="720"/>
        <w:rPr>
          <w:color w:val="000000" w:themeColor="text1"/>
          <w:sz w:val="24"/>
          <w:szCs w:val="24"/>
        </w:rPr>
      </w:pPr>
      <w:r w:rsidRPr="00097911">
        <w:rPr>
          <w:color w:val="000000" w:themeColor="text1"/>
          <w:sz w:val="24"/>
          <w:szCs w:val="24"/>
        </w:rPr>
        <w:t>HCPL’s mission (and therefore Libbie Mill Library</w:t>
      </w:r>
      <w:r w:rsidR="00736621">
        <w:rPr>
          <w:color w:val="000000" w:themeColor="text1"/>
          <w:sz w:val="24"/>
          <w:szCs w:val="24"/>
        </w:rPr>
        <w:t>’s</w:t>
      </w:r>
      <w:r w:rsidRPr="00097911">
        <w:rPr>
          <w:color w:val="000000" w:themeColor="text1"/>
          <w:sz w:val="24"/>
          <w:szCs w:val="24"/>
        </w:rPr>
        <w:t>) from their website is, “We promote reading and lifelong learning, connect people with the information they need, and enrich community life”</w:t>
      </w:r>
      <w:r w:rsidR="00F015C9">
        <w:rPr>
          <w:color w:val="000000" w:themeColor="text1"/>
          <w:sz w:val="24"/>
          <w:szCs w:val="24"/>
        </w:rPr>
        <w:t xml:space="preserve"> (2022).</w:t>
      </w:r>
      <w:r w:rsidRPr="00097911">
        <w:rPr>
          <w:color w:val="000000" w:themeColor="text1"/>
          <w:sz w:val="24"/>
          <w:szCs w:val="24"/>
        </w:rPr>
        <w:t xml:space="preserve"> The additional </w:t>
      </w:r>
      <w:proofErr w:type="spellStart"/>
      <w:r w:rsidRPr="00097911">
        <w:rPr>
          <w:color w:val="000000" w:themeColor="text1"/>
          <w:sz w:val="24"/>
          <w:szCs w:val="24"/>
        </w:rPr>
        <w:t>ebooks</w:t>
      </w:r>
      <w:proofErr w:type="spellEnd"/>
      <w:r w:rsidRPr="00097911">
        <w:rPr>
          <w:color w:val="000000" w:themeColor="text1"/>
          <w:sz w:val="24"/>
          <w:szCs w:val="24"/>
        </w:rPr>
        <w:t xml:space="preserve"> and </w:t>
      </w:r>
      <w:proofErr w:type="spellStart"/>
      <w:r w:rsidRPr="00097911">
        <w:rPr>
          <w:color w:val="000000" w:themeColor="text1"/>
          <w:sz w:val="24"/>
          <w:szCs w:val="24"/>
        </w:rPr>
        <w:t>eaudiobooks</w:t>
      </w:r>
      <w:proofErr w:type="spellEnd"/>
      <w:r w:rsidRPr="00097911">
        <w:rPr>
          <w:color w:val="000000" w:themeColor="text1"/>
          <w:sz w:val="24"/>
          <w:szCs w:val="24"/>
        </w:rPr>
        <w:t xml:space="preserve"> will add to reading and the lifelong learning of all patrons through their use. This will also allow job </w:t>
      </w:r>
      <w:r w:rsidRPr="00097911">
        <w:rPr>
          <w:color w:val="000000" w:themeColor="text1"/>
          <w:sz w:val="24"/>
          <w:szCs w:val="24"/>
        </w:rPr>
        <w:lastRenderedPageBreak/>
        <w:t>seekers and English language learners in the community more access to the targeted subjects</w:t>
      </w:r>
      <w:r w:rsidR="00A60F09">
        <w:rPr>
          <w:color w:val="000000" w:themeColor="text1"/>
          <w:sz w:val="24"/>
          <w:szCs w:val="24"/>
        </w:rPr>
        <w:t>, enrich their lives,</w:t>
      </w:r>
      <w:r w:rsidRPr="00097911">
        <w:rPr>
          <w:color w:val="000000" w:themeColor="text1"/>
          <w:sz w:val="24"/>
          <w:szCs w:val="24"/>
        </w:rPr>
        <w:t xml:space="preserve"> and meet their needs. The additions to the children’s section will start the youngest patrons on their journey of reading and lifelong learning through adding to the collection of books for young children. Th</w:t>
      </w:r>
      <w:r w:rsidR="00CC1116">
        <w:rPr>
          <w:color w:val="000000" w:themeColor="text1"/>
          <w:sz w:val="24"/>
          <w:szCs w:val="24"/>
        </w:rPr>
        <w:t>is</w:t>
      </w:r>
      <w:r w:rsidRPr="00097911">
        <w:rPr>
          <w:color w:val="000000" w:themeColor="text1"/>
          <w:sz w:val="24"/>
          <w:szCs w:val="24"/>
        </w:rPr>
        <w:t xml:space="preserve"> step</w:t>
      </w:r>
      <w:r w:rsidR="00CC1116">
        <w:rPr>
          <w:color w:val="000000" w:themeColor="text1"/>
          <w:sz w:val="24"/>
          <w:szCs w:val="24"/>
        </w:rPr>
        <w:t xml:space="preserve"> of the plan</w:t>
      </w:r>
      <w:r w:rsidRPr="00097911">
        <w:rPr>
          <w:color w:val="000000" w:themeColor="text1"/>
          <w:sz w:val="24"/>
          <w:szCs w:val="24"/>
        </w:rPr>
        <w:t xml:space="preserve"> is about seeding the targeted areas with more diversity in books meeting the needs of</w:t>
      </w:r>
      <w:r w:rsidR="00293828">
        <w:rPr>
          <w:color w:val="000000" w:themeColor="text1"/>
          <w:sz w:val="24"/>
          <w:szCs w:val="24"/>
        </w:rPr>
        <w:t xml:space="preserve"> and enriching the lives of</w:t>
      </w:r>
      <w:r w:rsidRPr="00097911">
        <w:rPr>
          <w:color w:val="000000" w:themeColor="text1"/>
          <w:sz w:val="24"/>
          <w:szCs w:val="24"/>
        </w:rPr>
        <w:t xml:space="preserve"> diverse children.  Additional hotspots, laptops for checkout and adding day passes for computer use will add to lifelong learning, reading and connect those who use them with the information they need by giving </w:t>
      </w:r>
      <w:r w:rsidR="00913400">
        <w:rPr>
          <w:color w:val="000000" w:themeColor="text1"/>
          <w:sz w:val="24"/>
          <w:szCs w:val="24"/>
        </w:rPr>
        <w:t xml:space="preserve">them </w:t>
      </w:r>
      <w:r w:rsidRPr="00097911">
        <w:rPr>
          <w:color w:val="000000" w:themeColor="text1"/>
          <w:sz w:val="24"/>
          <w:szCs w:val="24"/>
        </w:rPr>
        <w:t>access to the internet</w:t>
      </w:r>
      <w:r w:rsidR="00BC7304">
        <w:rPr>
          <w:color w:val="000000" w:themeColor="text1"/>
          <w:sz w:val="24"/>
          <w:szCs w:val="24"/>
        </w:rPr>
        <w:t>,</w:t>
      </w:r>
      <w:r w:rsidR="00EB5694">
        <w:rPr>
          <w:color w:val="000000" w:themeColor="text1"/>
          <w:sz w:val="24"/>
          <w:szCs w:val="24"/>
        </w:rPr>
        <w:t xml:space="preserve"> thereby enriching their lives</w:t>
      </w:r>
      <w:r w:rsidRPr="00097911">
        <w:rPr>
          <w:color w:val="000000" w:themeColor="text1"/>
          <w:sz w:val="24"/>
          <w:szCs w:val="24"/>
        </w:rPr>
        <w:t xml:space="preserve">.  This will also help minorities and disadvantaged groups take advantage of the internet, meeting the needs of those segments of the population. </w:t>
      </w:r>
    </w:p>
    <w:p w14:paraId="6DEF0150" w14:textId="73C6674B" w:rsidR="009D3FD7" w:rsidRDefault="00735CC7" w:rsidP="00735CC7">
      <w:pPr>
        <w:pStyle w:val="ListParagraph"/>
        <w:spacing w:after="0" w:line="480" w:lineRule="auto"/>
        <w:ind w:left="0" w:firstLine="720"/>
        <w:jc w:val="center"/>
        <w:rPr>
          <w:b/>
          <w:bCs/>
          <w:color w:val="000000" w:themeColor="text1"/>
          <w:sz w:val="24"/>
          <w:szCs w:val="24"/>
        </w:rPr>
      </w:pPr>
      <w:r w:rsidRPr="00097911">
        <w:rPr>
          <w:b/>
          <w:bCs/>
          <w:color w:val="000000" w:themeColor="text1"/>
          <w:sz w:val="24"/>
          <w:szCs w:val="24"/>
        </w:rPr>
        <w:t xml:space="preserve">Supporting Research </w:t>
      </w:r>
      <w:r w:rsidR="00EB5694">
        <w:rPr>
          <w:b/>
          <w:bCs/>
          <w:color w:val="000000" w:themeColor="text1"/>
          <w:sz w:val="24"/>
          <w:szCs w:val="24"/>
        </w:rPr>
        <w:t>f</w:t>
      </w:r>
      <w:r w:rsidRPr="00097911">
        <w:rPr>
          <w:b/>
          <w:bCs/>
          <w:color w:val="000000" w:themeColor="text1"/>
          <w:sz w:val="24"/>
          <w:szCs w:val="24"/>
        </w:rPr>
        <w:t>or Each Targeted Area of the Collection Plan</w:t>
      </w:r>
    </w:p>
    <w:p w14:paraId="60142438" w14:textId="02B378BF" w:rsidR="00A173F2" w:rsidRPr="00097911" w:rsidRDefault="00B44E06" w:rsidP="00A173F2">
      <w:pPr>
        <w:pStyle w:val="ListParagraph"/>
        <w:spacing w:after="0" w:line="480" w:lineRule="auto"/>
        <w:ind w:left="0" w:firstLine="720"/>
        <w:rPr>
          <w:b/>
          <w:bCs/>
          <w:color w:val="000000" w:themeColor="text1"/>
          <w:sz w:val="24"/>
          <w:szCs w:val="24"/>
        </w:rPr>
      </w:pPr>
      <w:proofErr w:type="spellStart"/>
      <w:r>
        <w:rPr>
          <w:b/>
          <w:bCs/>
          <w:color w:val="000000" w:themeColor="text1"/>
          <w:sz w:val="24"/>
          <w:szCs w:val="24"/>
        </w:rPr>
        <w:t>Ebooks</w:t>
      </w:r>
      <w:proofErr w:type="spellEnd"/>
      <w:r>
        <w:rPr>
          <w:b/>
          <w:bCs/>
          <w:color w:val="000000" w:themeColor="text1"/>
          <w:sz w:val="24"/>
          <w:szCs w:val="24"/>
        </w:rPr>
        <w:t xml:space="preserve"> and </w:t>
      </w:r>
      <w:proofErr w:type="spellStart"/>
      <w:r>
        <w:rPr>
          <w:b/>
          <w:bCs/>
          <w:color w:val="000000" w:themeColor="text1"/>
          <w:sz w:val="24"/>
          <w:szCs w:val="24"/>
        </w:rPr>
        <w:t>Eaudiobooks</w:t>
      </w:r>
      <w:proofErr w:type="spellEnd"/>
    </w:p>
    <w:p w14:paraId="65BB0DBC" w14:textId="3963D445" w:rsidR="003A1663" w:rsidRDefault="00CD70F4" w:rsidP="00C11A2A">
      <w:pPr>
        <w:pStyle w:val="ListParagraph"/>
        <w:spacing w:after="0" w:line="480" w:lineRule="auto"/>
        <w:ind w:left="0" w:firstLine="720"/>
        <w:rPr>
          <w:color w:val="000000" w:themeColor="text1"/>
          <w:sz w:val="24"/>
          <w:szCs w:val="24"/>
        </w:rPr>
      </w:pPr>
      <w:r w:rsidRPr="00097911">
        <w:rPr>
          <w:color w:val="000000" w:themeColor="text1"/>
          <w:sz w:val="24"/>
          <w:szCs w:val="24"/>
        </w:rPr>
        <w:t xml:space="preserve">A study done by </w:t>
      </w:r>
      <w:r w:rsidR="00023749" w:rsidRPr="00097911">
        <w:rPr>
          <w:color w:val="000000" w:themeColor="text1"/>
          <w:sz w:val="24"/>
          <w:szCs w:val="24"/>
        </w:rPr>
        <w:t xml:space="preserve">Walton and </w:t>
      </w:r>
      <w:proofErr w:type="spellStart"/>
      <w:r w:rsidR="00023749" w:rsidRPr="00097911">
        <w:rPr>
          <w:color w:val="000000" w:themeColor="text1"/>
          <w:sz w:val="24"/>
          <w:szCs w:val="24"/>
        </w:rPr>
        <w:t>Bunderson</w:t>
      </w:r>
      <w:proofErr w:type="spellEnd"/>
      <w:r w:rsidR="00023749" w:rsidRPr="00097911">
        <w:rPr>
          <w:color w:val="000000" w:themeColor="text1"/>
          <w:sz w:val="24"/>
          <w:szCs w:val="24"/>
        </w:rPr>
        <w:t xml:space="preserve"> comparing print versus </w:t>
      </w:r>
      <w:proofErr w:type="spellStart"/>
      <w:r w:rsidR="00023749" w:rsidRPr="00097911">
        <w:rPr>
          <w:color w:val="000000" w:themeColor="text1"/>
          <w:sz w:val="24"/>
          <w:szCs w:val="24"/>
        </w:rPr>
        <w:t>ebook</w:t>
      </w:r>
      <w:proofErr w:type="spellEnd"/>
      <w:r w:rsidR="00023749" w:rsidRPr="00097911">
        <w:rPr>
          <w:color w:val="000000" w:themeColor="text1"/>
          <w:sz w:val="24"/>
          <w:szCs w:val="24"/>
        </w:rPr>
        <w:t xml:space="preserve"> dat</w:t>
      </w:r>
      <w:r w:rsidR="0000389A">
        <w:rPr>
          <w:color w:val="000000" w:themeColor="text1"/>
          <w:sz w:val="24"/>
          <w:szCs w:val="24"/>
        </w:rPr>
        <w:t>a</w:t>
      </w:r>
      <w:r w:rsidR="00E450DA">
        <w:rPr>
          <w:color w:val="000000" w:themeColor="text1"/>
          <w:sz w:val="24"/>
          <w:szCs w:val="24"/>
        </w:rPr>
        <w:t xml:space="preserve"> </w:t>
      </w:r>
      <w:r w:rsidR="00C42D75">
        <w:rPr>
          <w:color w:val="000000" w:themeColor="text1"/>
          <w:sz w:val="24"/>
          <w:szCs w:val="24"/>
        </w:rPr>
        <w:t xml:space="preserve">from selected libraries </w:t>
      </w:r>
      <w:r w:rsidR="00023749" w:rsidRPr="00097911">
        <w:rPr>
          <w:color w:val="000000" w:themeColor="text1"/>
          <w:sz w:val="24"/>
          <w:szCs w:val="24"/>
        </w:rPr>
        <w:t>over the period from 20</w:t>
      </w:r>
      <w:r w:rsidR="004424FD" w:rsidRPr="00097911">
        <w:rPr>
          <w:color w:val="000000" w:themeColor="text1"/>
          <w:sz w:val="24"/>
          <w:szCs w:val="24"/>
        </w:rPr>
        <w:t>09-2019 found that the percentage of print books during this time had decreasing usage</w:t>
      </w:r>
      <w:r w:rsidR="00C75C35">
        <w:rPr>
          <w:color w:val="000000" w:themeColor="text1"/>
          <w:sz w:val="24"/>
          <w:szCs w:val="24"/>
        </w:rPr>
        <w:t>,</w:t>
      </w:r>
      <w:r w:rsidR="004424FD" w:rsidRPr="00097911">
        <w:rPr>
          <w:color w:val="000000" w:themeColor="text1"/>
          <w:sz w:val="24"/>
          <w:szCs w:val="24"/>
        </w:rPr>
        <w:t xml:space="preserve"> while </w:t>
      </w:r>
      <w:proofErr w:type="spellStart"/>
      <w:r w:rsidR="004424FD" w:rsidRPr="00097911">
        <w:rPr>
          <w:color w:val="000000" w:themeColor="text1"/>
          <w:sz w:val="24"/>
          <w:szCs w:val="24"/>
        </w:rPr>
        <w:t>ebooks</w:t>
      </w:r>
      <w:proofErr w:type="spellEnd"/>
      <w:r w:rsidR="004424FD" w:rsidRPr="00097911">
        <w:rPr>
          <w:color w:val="000000" w:themeColor="text1"/>
          <w:sz w:val="24"/>
          <w:szCs w:val="24"/>
        </w:rPr>
        <w:t xml:space="preserve"> during the same time had increasing usage (</w:t>
      </w:r>
      <w:r w:rsidR="0061372F" w:rsidRPr="00097911">
        <w:rPr>
          <w:color w:val="000000" w:themeColor="text1"/>
          <w:sz w:val="24"/>
          <w:szCs w:val="24"/>
        </w:rPr>
        <w:t xml:space="preserve">2020, p. </w:t>
      </w:r>
      <w:r w:rsidR="00330185" w:rsidRPr="00097911">
        <w:rPr>
          <w:color w:val="000000" w:themeColor="text1"/>
          <w:sz w:val="24"/>
          <w:szCs w:val="24"/>
        </w:rPr>
        <w:t xml:space="preserve">86). </w:t>
      </w:r>
      <w:r w:rsidR="00FF66A9" w:rsidRPr="00097911">
        <w:rPr>
          <w:color w:val="000000" w:themeColor="text1"/>
          <w:sz w:val="24"/>
          <w:szCs w:val="24"/>
        </w:rPr>
        <w:t xml:space="preserve">90% of libraries now offer </w:t>
      </w:r>
      <w:proofErr w:type="spellStart"/>
      <w:r w:rsidR="00FF66A9" w:rsidRPr="00097911">
        <w:rPr>
          <w:color w:val="000000" w:themeColor="text1"/>
          <w:sz w:val="24"/>
          <w:szCs w:val="24"/>
        </w:rPr>
        <w:t>ebooks</w:t>
      </w:r>
      <w:proofErr w:type="spellEnd"/>
      <w:r w:rsidR="00FF66A9" w:rsidRPr="00097911">
        <w:rPr>
          <w:color w:val="000000" w:themeColor="text1"/>
          <w:sz w:val="24"/>
          <w:szCs w:val="24"/>
        </w:rPr>
        <w:t xml:space="preserve"> and between 2008-2017</w:t>
      </w:r>
      <w:r w:rsidR="00C75C35">
        <w:rPr>
          <w:color w:val="000000" w:themeColor="text1"/>
          <w:sz w:val="24"/>
          <w:szCs w:val="24"/>
        </w:rPr>
        <w:t>,</w:t>
      </w:r>
      <w:r w:rsidR="00FF66A9" w:rsidRPr="00097911">
        <w:rPr>
          <w:color w:val="000000" w:themeColor="text1"/>
          <w:sz w:val="24"/>
          <w:szCs w:val="24"/>
        </w:rPr>
        <w:t xml:space="preserve"> there was a 3188.2% increase in the number of </w:t>
      </w:r>
      <w:proofErr w:type="spellStart"/>
      <w:r w:rsidR="00FF66A9" w:rsidRPr="00097911">
        <w:rPr>
          <w:color w:val="000000" w:themeColor="text1"/>
          <w:sz w:val="24"/>
          <w:szCs w:val="24"/>
        </w:rPr>
        <w:t>ebooks</w:t>
      </w:r>
      <w:proofErr w:type="spellEnd"/>
      <w:r w:rsidR="00FF66A9" w:rsidRPr="00097911">
        <w:rPr>
          <w:color w:val="000000" w:themeColor="text1"/>
          <w:sz w:val="24"/>
          <w:szCs w:val="24"/>
        </w:rPr>
        <w:t xml:space="preserve"> </w:t>
      </w:r>
      <w:r w:rsidR="00003808" w:rsidRPr="00097911">
        <w:rPr>
          <w:color w:val="000000" w:themeColor="text1"/>
          <w:sz w:val="24"/>
          <w:szCs w:val="24"/>
        </w:rPr>
        <w:t>in the public library</w:t>
      </w:r>
      <w:r w:rsidR="00E34D15">
        <w:rPr>
          <w:color w:val="000000" w:themeColor="text1"/>
          <w:sz w:val="24"/>
          <w:szCs w:val="24"/>
        </w:rPr>
        <w:t xml:space="preserve"> collection</w:t>
      </w:r>
      <w:r w:rsidR="00003808" w:rsidRPr="00097911">
        <w:rPr>
          <w:color w:val="000000" w:themeColor="text1"/>
          <w:sz w:val="24"/>
          <w:szCs w:val="24"/>
        </w:rPr>
        <w:t xml:space="preserve"> (IMLS, 2020, p. 12</w:t>
      </w:r>
      <w:r w:rsidR="007D7B3D">
        <w:rPr>
          <w:color w:val="000000" w:themeColor="text1"/>
          <w:sz w:val="24"/>
          <w:szCs w:val="24"/>
        </w:rPr>
        <w:t xml:space="preserve"> as cited in </w:t>
      </w:r>
      <w:r w:rsidR="00902EA2" w:rsidRPr="00097911">
        <w:rPr>
          <w:color w:val="000000" w:themeColor="text1"/>
          <w:sz w:val="24"/>
          <w:szCs w:val="24"/>
        </w:rPr>
        <w:t>Mendieta, 2021, p. 6)</w:t>
      </w:r>
      <w:r w:rsidR="000D67C2" w:rsidRPr="00097911">
        <w:rPr>
          <w:color w:val="000000" w:themeColor="text1"/>
          <w:sz w:val="24"/>
          <w:szCs w:val="24"/>
        </w:rPr>
        <w:t xml:space="preserve">. In 2008 </w:t>
      </w:r>
      <w:proofErr w:type="spellStart"/>
      <w:r w:rsidR="00F156FB">
        <w:rPr>
          <w:color w:val="000000" w:themeColor="text1"/>
          <w:sz w:val="24"/>
          <w:szCs w:val="24"/>
        </w:rPr>
        <w:t>ebooks</w:t>
      </w:r>
      <w:proofErr w:type="spellEnd"/>
      <w:r w:rsidR="000D67C2" w:rsidRPr="00097911">
        <w:rPr>
          <w:color w:val="000000" w:themeColor="text1"/>
          <w:sz w:val="24"/>
          <w:szCs w:val="24"/>
        </w:rPr>
        <w:t xml:space="preserve"> were only 1.4% of all collections while in 2017</w:t>
      </w:r>
      <w:r w:rsidR="002630FC">
        <w:rPr>
          <w:color w:val="000000" w:themeColor="text1"/>
          <w:sz w:val="24"/>
          <w:szCs w:val="24"/>
        </w:rPr>
        <w:t>,</w:t>
      </w:r>
      <w:r w:rsidR="0013749F" w:rsidRPr="00097911">
        <w:rPr>
          <w:color w:val="000000" w:themeColor="text1"/>
          <w:sz w:val="24"/>
          <w:szCs w:val="24"/>
        </w:rPr>
        <w:t xml:space="preserve"> they made up 29.7% of all library collections (IMLS, 2020, p. 12</w:t>
      </w:r>
      <w:r w:rsidR="001339E1">
        <w:rPr>
          <w:color w:val="000000" w:themeColor="text1"/>
          <w:sz w:val="24"/>
          <w:szCs w:val="24"/>
        </w:rPr>
        <w:t xml:space="preserve"> as cited in </w:t>
      </w:r>
      <w:r w:rsidR="00F952AA" w:rsidRPr="00097911">
        <w:rPr>
          <w:color w:val="000000" w:themeColor="text1"/>
          <w:sz w:val="24"/>
          <w:szCs w:val="24"/>
        </w:rPr>
        <w:t xml:space="preserve">Mendieta, </w:t>
      </w:r>
      <w:r w:rsidR="00902EA2" w:rsidRPr="00097911">
        <w:rPr>
          <w:color w:val="000000" w:themeColor="text1"/>
          <w:sz w:val="24"/>
          <w:szCs w:val="24"/>
        </w:rPr>
        <w:t xml:space="preserve">2021, </w:t>
      </w:r>
      <w:r w:rsidR="0013749F" w:rsidRPr="00097911">
        <w:rPr>
          <w:color w:val="000000" w:themeColor="text1"/>
          <w:sz w:val="24"/>
          <w:szCs w:val="24"/>
        </w:rPr>
        <w:t>p. 6)</w:t>
      </w:r>
      <w:r w:rsidR="00902EA2" w:rsidRPr="00097911">
        <w:rPr>
          <w:color w:val="000000" w:themeColor="text1"/>
          <w:sz w:val="24"/>
          <w:szCs w:val="24"/>
        </w:rPr>
        <w:t xml:space="preserve">. </w:t>
      </w:r>
      <w:r w:rsidR="0047373D" w:rsidRPr="00097911">
        <w:rPr>
          <w:color w:val="000000" w:themeColor="text1"/>
          <w:sz w:val="24"/>
          <w:szCs w:val="24"/>
        </w:rPr>
        <w:t>In 201</w:t>
      </w:r>
      <w:r w:rsidR="00722D88" w:rsidRPr="00097911">
        <w:rPr>
          <w:color w:val="000000" w:themeColor="text1"/>
          <w:sz w:val="24"/>
          <w:szCs w:val="24"/>
        </w:rPr>
        <w:t xml:space="preserve">6, </w:t>
      </w:r>
      <w:r w:rsidR="00015A67" w:rsidRPr="00097911">
        <w:rPr>
          <w:color w:val="000000" w:themeColor="text1"/>
          <w:sz w:val="24"/>
          <w:szCs w:val="24"/>
        </w:rPr>
        <w:t xml:space="preserve">87% of public librarians responding to a poll said that </w:t>
      </w:r>
      <w:proofErr w:type="spellStart"/>
      <w:r w:rsidR="00015A67" w:rsidRPr="00097911">
        <w:rPr>
          <w:color w:val="000000" w:themeColor="text1"/>
          <w:sz w:val="24"/>
          <w:szCs w:val="24"/>
        </w:rPr>
        <w:t>ebook</w:t>
      </w:r>
      <w:proofErr w:type="spellEnd"/>
      <w:r w:rsidR="00015A67" w:rsidRPr="00097911">
        <w:rPr>
          <w:color w:val="000000" w:themeColor="text1"/>
          <w:sz w:val="24"/>
          <w:szCs w:val="24"/>
        </w:rPr>
        <w:t xml:space="preserve"> cir</w:t>
      </w:r>
      <w:r w:rsidR="00F855B3" w:rsidRPr="00097911">
        <w:rPr>
          <w:color w:val="000000" w:themeColor="text1"/>
          <w:sz w:val="24"/>
          <w:szCs w:val="24"/>
        </w:rPr>
        <w:t>culation was still growing but at a slower rate than the past year (Albanese,</w:t>
      </w:r>
      <w:r w:rsidR="00CE5725" w:rsidRPr="00097911">
        <w:rPr>
          <w:color w:val="000000" w:themeColor="text1"/>
          <w:sz w:val="24"/>
          <w:szCs w:val="24"/>
        </w:rPr>
        <w:t xml:space="preserve"> 2016, p. 38). </w:t>
      </w:r>
      <w:r w:rsidR="00F36F43" w:rsidRPr="00097911">
        <w:rPr>
          <w:color w:val="000000" w:themeColor="text1"/>
          <w:sz w:val="24"/>
          <w:szCs w:val="24"/>
        </w:rPr>
        <w:t xml:space="preserve">And then came COVID-19. </w:t>
      </w:r>
      <w:proofErr w:type="spellStart"/>
      <w:r w:rsidR="00F36F43" w:rsidRPr="00097911">
        <w:rPr>
          <w:color w:val="000000" w:themeColor="text1"/>
          <w:sz w:val="24"/>
          <w:szCs w:val="24"/>
        </w:rPr>
        <w:t>OverDrive</w:t>
      </w:r>
      <w:proofErr w:type="spellEnd"/>
      <w:r w:rsidR="00F36F43" w:rsidRPr="00097911">
        <w:rPr>
          <w:color w:val="000000" w:themeColor="text1"/>
          <w:sz w:val="24"/>
          <w:szCs w:val="24"/>
        </w:rPr>
        <w:t xml:space="preserve">, the </w:t>
      </w:r>
      <w:r w:rsidR="00F36F43" w:rsidRPr="00097911">
        <w:rPr>
          <w:color w:val="000000" w:themeColor="text1"/>
          <w:sz w:val="24"/>
          <w:szCs w:val="24"/>
        </w:rPr>
        <w:lastRenderedPageBreak/>
        <w:t xml:space="preserve">leading </w:t>
      </w:r>
      <w:proofErr w:type="spellStart"/>
      <w:r w:rsidR="00F36F43" w:rsidRPr="00097911">
        <w:rPr>
          <w:color w:val="000000" w:themeColor="text1"/>
          <w:sz w:val="24"/>
          <w:szCs w:val="24"/>
        </w:rPr>
        <w:t>ebook</w:t>
      </w:r>
      <w:proofErr w:type="spellEnd"/>
      <w:r w:rsidR="00F36F43" w:rsidRPr="00097911">
        <w:rPr>
          <w:color w:val="000000" w:themeColor="text1"/>
          <w:sz w:val="24"/>
          <w:szCs w:val="24"/>
        </w:rPr>
        <w:t xml:space="preserve"> provider for libraries, found that every day during COVID-19 was a new record (Albanese, </w:t>
      </w:r>
      <w:r w:rsidR="003A2392" w:rsidRPr="00097911">
        <w:rPr>
          <w:color w:val="000000" w:themeColor="text1"/>
          <w:sz w:val="24"/>
          <w:szCs w:val="24"/>
        </w:rPr>
        <w:t xml:space="preserve">2020, p. 10). Demand is still high for </w:t>
      </w:r>
      <w:proofErr w:type="spellStart"/>
      <w:r w:rsidR="003A2392" w:rsidRPr="00097911">
        <w:rPr>
          <w:color w:val="000000" w:themeColor="text1"/>
          <w:sz w:val="24"/>
          <w:szCs w:val="24"/>
        </w:rPr>
        <w:t>ebooks</w:t>
      </w:r>
      <w:proofErr w:type="spellEnd"/>
      <w:r w:rsidR="003A2392" w:rsidRPr="00097911">
        <w:rPr>
          <w:color w:val="000000" w:themeColor="text1"/>
          <w:sz w:val="24"/>
          <w:szCs w:val="24"/>
        </w:rPr>
        <w:t>/</w:t>
      </w:r>
      <w:proofErr w:type="spellStart"/>
      <w:r w:rsidR="003A2392" w:rsidRPr="00097911">
        <w:rPr>
          <w:color w:val="000000" w:themeColor="text1"/>
          <w:sz w:val="24"/>
          <w:szCs w:val="24"/>
        </w:rPr>
        <w:t>eaudiobooks</w:t>
      </w:r>
      <w:proofErr w:type="spellEnd"/>
      <w:r w:rsidR="003A2392" w:rsidRPr="00097911">
        <w:rPr>
          <w:color w:val="000000" w:themeColor="text1"/>
          <w:sz w:val="24"/>
          <w:szCs w:val="24"/>
        </w:rPr>
        <w:t>. And with the economic instability</w:t>
      </w:r>
      <w:r w:rsidR="003B2D58" w:rsidRPr="00097911">
        <w:rPr>
          <w:color w:val="000000" w:themeColor="text1"/>
          <w:sz w:val="24"/>
          <w:szCs w:val="24"/>
        </w:rPr>
        <w:t xml:space="preserve"> after the pandemic, </w:t>
      </w:r>
      <w:r w:rsidR="00DA3C12" w:rsidRPr="00097911">
        <w:rPr>
          <w:color w:val="000000" w:themeColor="text1"/>
          <w:sz w:val="24"/>
          <w:szCs w:val="24"/>
        </w:rPr>
        <w:t>just as in past</w:t>
      </w:r>
      <w:r w:rsidR="00F156FB">
        <w:rPr>
          <w:color w:val="000000" w:themeColor="text1"/>
          <w:sz w:val="24"/>
          <w:szCs w:val="24"/>
        </w:rPr>
        <w:t xml:space="preserve"> downturns</w:t>
      </w:r>
      <w:r w:rsidR="00DA3C12" w:rsidRPr="00097911">
        <w:rPr>
          <w:color w:val="000000" w:themeColor="text1"/>
          <w:sz w:val="24"/>
          <w:szCs w:val="24"/>
        </w:rPr>
        <w:t xml:space="preserve">, </w:t>
      </w:r>
      <w:r w:rsidR="003A2392" w:rsidRPr="00097911">
        <w:rPr>
          <w:color w:val="000000" w:themeColor="text1"/>
          <w:sz w:val="24"/>
          <w:szCs w:val="24"/>
        </w:rPr>
        <w:t>the</w:t>
      </w:r>
      <w:r w:rsidR="00DA3C12" w:rsidRPr="00097911">
        <w:rPr>
          <w:color w:val="000000" w:themeColor="text1"/>
          <w:sz w:val="24"/>
          <w:szCs w:val="24"/>
        </w:rPr>
        <w:t>re is an increase in the need for</w:t>
      </w:r>
      <w:r w:rsidR="003A2392" w:rsidRPr="00097911">
        <w:rPr>
          <w:color w:val="000000" w:themeColor="text1"/>
          <w:sz w:val="24"/>
          <w:szCs w:val="24"/>
        </w:rPr>
        <w:t xml:space="preserve"> resources for job seekers</w:t>
      </w:r>
      <w:r w:rsidR="00DA3C12" w:rsidRPr="00097911">
        <w:rPr>
          <w:color w:val="000000" w:themeColor="text1"/>
          <w:sz w:val="24"/>
          <w:szCs w:val="24"/>
        </w:rPr>
        <w:t xml:space="preserve"> </w:t>
      </w:r>
      <w:r w:rsidR="00F156FB">
        <w:rPr>
          <w:color w:val="000000" w:themeColor="text1"/>
          <w:sz w:val="24"/>
          <w:szCs w:val="24"/>
        </w:rPr>
        <w:t>(</w:t>
      </w:r>
      <w:proofErr w:type="spellStart"/>
      <w:r w:rsidR="00DA3C12" w:rsidRPr="00097911">
        <w:rPr>
          <w:color w:val="000000" w:themeColor="text1"/>
          <w:sz w:val="24"/>
          <w:szCs w:val="24"/>
        </w:rPr>
        <w:t>DeCoster</w:t>
      </w:r>
      <w:proofErr w:type="spellEnd"/>
      <w:r w:rsidR="00DA3C12" w:rsidRPr="00097911">
        <w:rPr>
          <w:color w:val="000000" w:themeColor="text1"/>
          <w:sz w:val="24"/>
          <w:szCs w:val="24"/>
        </w:rPr>
        <w:t xml:space="preserve"> et al., 2011)</w:t>
      </w:r>
      <w:r w:rsidR="00656CD7">
        <w:rPr>
          <w:color w:val="000000" w:themeColor="text1"/>
          <w:sz w:val="24"/>
          <w:szCs w:val="24"/>
        </w:rPr>
        <w:t xml:space="preserve"> just as increasing diversity of the United States population </w:t>
      </w:r>
      <w:r w:rsidR="00174405">
        <w:rPr>
          <w:color w:val="000000" w:themeColor="text1"/>
          <w:sz w:val="24"/>
          <w:szCs w:val="24"/>
        </w:rPr>
        <w:t>(Jensen</w:t>
      </w:r>
      <w:r w:rsidR="00440810">
        <w:rPr>
          <w:color w:val="000000" w:themeColor="text1"/>
          <w:sz w:val="24"/>
          <w:szCs w:val="24"/>
        </w:rPr>
        <w:t xml:space="preserve"> et. al.</w:t>
      </w:r>
      <w:r w:rsidR="00F267F6">
        <w:rPr>
          <w:color w:val="000000" w:themeColor="text1"/>
          <w:sz w:val="24"/>
          <w:szCs w:val="24"/>
        </w:rPr>
        <w:t>,</w:t>
      </w:r>
      <w:r w:rsidR="00343C3E">
        <w:rPr>
          <w:color w:val="000000" w:themeColor="text1"/>
          <w:sz w:val="24"/>
          <w:szCs w:val="24"/>
        </w:rPr>
        <w:t xml:space="preserve"> 2021) </w:t>
      </w:r>
      <w:r w:rsidR="00656CD7">
        <w:rPr>
          <w:color w:val="000000" w:themeColor="text1"/>
          <w:sz w:val="24"/>
          <w:szCs w:val="24"/>
        </w:rPr>
        <w:t>increases the percentage of English language learners</w:t>
      </w:r>
      <w:r w:rsidR="003A2392" w:rsidRPr="00097911">
        <w:rPr>
          <w:color w:val="000000" w:themeColor="text1"/>
          <w:sz w:val="24"/>
          <w:szCs w:val="24"/>
        </w:rPr>
        <w:t xml:space="preserve">. </w:t>
      </w:r>
      <w:r w:rsidR="002C3E4E">
        <w:rPr>
          <w:color w:val="000000" w:themeColor="text1"/>
          <w:sz w:val="24"/>
          <w:szCs w:val="24"/>
        </w:rPr>
        <w:t xml:space="preserve">Expanding the collection of </w:t>
      </w:r>
      <w:proofErr w:type="spellStart"/>
      <w:r w:rsidR="002C3E4E">
        <w:rPr>
          <w:color w:val="000000" w:themeColor="text1"/>
          <w:sz w:val="24"/>
          <w:szCs w:val="24"/>
        </w:rPr>
        <w:t>ebooks</w:t>
      </w:r>
      <w:proofErr w:type="spellEnd"/>
      <w:r w:rsidR="002C3E4E">
        <w:rPr>
          <w:color w:val="000000" w:themeColor="text1"/>
          <w:sz w:val="24"/>
          <w:szCs w:val="24"/>
        </w:rPr>
        <w:t>/</w:t>
      </w:r>
      <w:proofErr w:type="spellStart"/>
      <w:r w:rsidR="002C3E4E">
        <w:rPr>
          <w:color w:val="000000" w:themeColor="text1"/>
          <w:sz w:val="24"/>
          <w:szCs w:val="24"/>
        </w:rPr>
        <w:t>eaudiobooks</w:t>
      </w:r>
      <w:proofErr w:type="spellEnd"/>
      <w:r w:rsidR="002C3E4E">
        <w:rPr>
          <w:color w:val="000000" w:themeColor="text1"/>
          <w:sz w:val="24"/>
          <w:szCs w:val="24"/>
        </w:rPr>
        <w:t xml:space="preserve"> is </w:t>
      </w:r>
      <w:r w:rsidR="00073A3B">
        <w:rPr>
          <w:color w:val="000000" w:themeColor="text1"/>
          <w:sz w:val="24"/>
          <w:szCs w:val="24"/>
        </w:rPr>
        <w:t xml:space="preserve">backed up by the research. </w:t>
      </w:r>
    </w:p>
    <w:p w14:paraId="45D32E89" w14:textId="431F14C0" w:rsidR="00F267F6" w:rsidRPr="00F267F6" w:rsidRDefault="00F267F6" w:rsidP="00C11A2A">
      <w:pPr>
        <w:pStyle w:val="ListParagraph"/>
        <w:spacing w:after="0" w:line="480" w:lineRule="auto"/>
        <w:ind w:left="0" w:firstLine="720"/>
        <w:rPr>
          <w:b/>
          <w:bCs/>
          <w:color w:val="000000" w:themeColor="text1"/>
          <w:sz w:val="24"/>
          <w:szCs w:val="24"/>
        </w:rPr>
      </w:pPr>
      <w:r>
        <w:rPr>
          <w:b/>
          <w:bCs/>
          <w:color w:val="000000" w:themeColor="text1"/>
          <w:sz w:val="24"/>
          <w:szCs w:val="24"/>
        </w:rPr>
        <w:t>Diversity in Board Books, Easy Books, and Beginning Readers in the Children’s Section</w:t>
      </w:r>
    </w:p>
    <w:p w14:paraId="1EF4A051" w14:textId="77777777" w:rsidR="00F267F6" w:rsidRDefault="004F6D14" w:rsidP="006877CB">
      <w:pPr>
        <w:pStyle w:val="ListParagraph"/>
        <w:spacing w:after="0" w:line="480" w:lineRule="auto"/>
        <w:ind w:left="0" w:firstLine="720"/>
        <w:rPr>
          <w:color w:val="000000" w:themeColor="text1"/>
          <w:sz w:val="24"/>
          <w:szCs w:val="24"/>
        </w:rPr>
      </w:pPr>
      <w:r w:rsidRPr="00097911">
        <w:rPr>
          <w:color w:val="000000" w:themeColor="text1"/>
          <w:sz w:val="24"/>
          <w:szCs w:val="24"/>
        </w:rPr>
        <w:t xml:space="preserve">Early literacy is important in </w:t>
      </w:r>
      <w:r w:rsidR="00C8576F" w:rsidRPr="00097911">
        <w:rPr>
          <w:color w:val="000000" w:themeColor="text1"/>
          <w:sz w:val="24"/>
          <w:szCs w:val="24"/>
        </w:rPr>
        <w:t>school success as seen by the Anne Casey Foundation who wrote that</w:t>
      </w:r>
      <w:r w:rsidR="00C8576F" w:rsidRPr="00097911">
        <w:rPr>
          <w:color w:val="000000" w:themeColor="text1"/>
          <w:spacing w:val="-3"/>
          <w:sz w:val="24"/>
          <w:szCs w:val="24"/>
        </w:rPr>
        <w:t xml:space="preserve"> t</w:t>
      </w:r>
      <w:r w:rsidRPr="00097911">
        <w:rPr>
          <w:color w:val="000000" w:themeColor="text1"/>
          <w:spacing w:val="-3"/>
          <w:sz w:val="24"/>
          <w:szCs w:val="24"/>
        </w:rPr>
        <w:t>he National Research Council asserts that “academic success, as defined by high school graduation, can be predicted with reasonable accuracy by knowing someone’s reading skill at the end of third grade. A person who is not at least a moderately skilled reader by that time is unlikely to graduate from high school”</w:t>
      </w:r>
      <w:r w:rsidRPr="00097911">
        <w:rPr>
          <w:color w:val="000000" w:themeColor="text1"/>
          <w:spacing w:val="-3"/>
          <w:sz w:val="24"/>
          <w:szCs w:val="24"/>
          <w:vertAlign w:val="superscript"/>
        </w:rPr>
        <w:t>12</w:t>
      </w:r>
      <w:r w:rsidRPr="00097911">
        <w:rPr>
          <w:color w:val="000000" w:themeColor="text1"/>
          <w:spacing w:val="-3"/>
          <w:sz w:val="24"/>
          <w:szCs w:val="24"/>
        </w:rPr>
        <w:t xml:space="preserve"> </w:t>
      </w:r>
      <w:r w:rsidR="005B11BD" w:rsidRPr="00097911">
        <w:rPr>
          <w:color w:val="000000" w:themeColor="text1"/>
          <w:spacing w:val="-3"/>
          <w:sz w:val="24"/>
          <w:szCs w:val="24"/>
        </w:rPr>
        <w:t xml:space="preserve">(2010, </w:t>
      </w:r>
      <w:r w:rsidRPr="00097911">
        <w:rPr>
          <w:color w:val="000000" w:themeColor="text1"/>
          <w:spacing w:val="-3"/>
          <w:sz w:val="24"/>
          <w:szCs w:val="24"/>
        </w:rPr>
        <w:t>p. 10</w:t>
      </w:r>
      <w:r w:rsidR="005B11BD" w:rsidRPr="00097911">
        <w:rPr>
          <w:color w:val="000000" w:themeColor="text1"/>
          <w:spacing w:val="-3"/>
          <w:sz w:val="24"/>
          <w:szCs w:val="24"/>
        </w:rPr>
        <w:t>)</w:t>
      </w:r>
      <w:r w:rsidR="00A674FA" w:rsidRPr="00097911">
        <w:rPr>
          <w:color w:val="000000" w:themeColor="text1"/>
          <w:spacing w:val="-3"/>
          <w:sz w:val="24"/>
          <w:szCs w:val="24"/>
        </w:rPr>
        <w:t>.</w:t>
      </w:r>
      <w:r w:rsidR="006B5DE2" w:rsidRPr="00097911">
        <w:rPr>
          <w:color w:val="000000" w:themeColor="text1"/>
          <w:sz w:val="24"/>
          <w:szCs w:val="24"/>
        </w:rPr>
        <w:t xml:space="preserve"> </w:t>
      </w:r>
      <w:r w:rsidR="00C41AFE" w:rsidRPr="00097911">
        <w:rPr>
          <w:color w:val="000000" w:themeColor="text1"/>
          <w:sz w:val="24"/>
          <w:szCs w:val="24"/>
        </w:rPr>
        <w:t xml:space="preserve"> </w:t>
      </w:r>
      <w:r w:rsidR="003945C0" w:rsidRPr="00097911">
        <w:rPr>
          <w:color w:val="000000" w:themeColor="text1"/>
          <w:sz w:val="24"/>
          <w:szCs w:val="24"/>
        </w:rPr>
        <w:t xml:space="preserve">Martinez found that community help, such as </w:t>
      </w:r>
      <w:r w:rsidR="00F044B5">
        <w:rPr>
          <w:color w:val="000000" w:themeColor="text1"/>
          <w:sz w:val="24"/>
          <w:szCs w:val="24"/>
        </w:rPr>
        <w:t xml:space="preserve">with </w:t>
      </w:r>
      <w:r w:rsidR="003945C0" w:rsidRPr="00097911">
        <w:rPr>
          <w:color w:val="000000" w:themeColor="text1"/>
          <w:sz w:val="24"/>
          <w:szCs w:val="24"/>
        </w:rPr>
        <w:t xml:space="preserve">the public library, </w:t>
      </w:r>
      <w:r w:rsidR="00F267F6">
        <w:rPr>
          <w:color w:val="000000" w:themeColor="text1"/>
          <w:sz w:val="24"/>
          <w:szCs w:val="24"/>
        </w:rPr>
        <w:t>assists</w:t>
      </w:r>
      <w:r w:rsidR="005D4FC8" w:rsidRPr="00097911">
        <w:rPr>
          <w:color w:val="000000" w:themeColor="text1"/>
          <w:sz w:val="24"/>
          <w:szCs w:val="24"/>
        </w:rPr>
        <w:t xml:space="preserve"> with student achievement</w:t>
      </w:r>
      <w:r w:rsidR="008B7B79" w:rsidRPr="00097911">
        <w:rPr>
          <w:color w:val="000000" w:themeColor="text1"/>
          <w:sz w:val="24"/>
          <w:szCs w:val="24"/>
        </w:rPr>
        <w:t xml:space="preserve"> (2008, p</w:t>
      </w:r>
      <w:r w:rsidR="00B57E1C" w:rsidRPr="00097911">
        <w:rPr>
          <w:color w:val="000000" w:themeColor="text1"/>
          <w:sz w:val="24"/>
          <w:szCs w:val="24"/>
        </w:rPr>
        <w:t>. 4)</w:t>
      </w:r>
      <w:r w:rsidR="005D4FC8" w:rsidRPr="00097911">
        <w:rPr>
          <w:color w:val="000000" w:themeColor="text1"/>
          <w:sz w:val="24"/>
          <w:szCs w:val="24"/>
        </w:rPr>
        <w:t>, help</w:t>
      </w:r>
      <w:r w:rsidR="00FB1E1B" w:rsidRPr="00097911">
        <w:rPr>
          <w:color w:val="000000" w:themeColor="text1"/>
          <w:sz w:val="24"/>
          <w:szCs w:val="24"/>
        </w:rPr>
        <w:t>s</w:t>
      </w:r>
      <w:r w:rsidR="005D4FC8" w:rsidRPr="00097911">
        <w:rPr>
          <w:color w:val="000000" w:themeColor="text1"/>
          <w:sz w:val="24"/>
          <w:szCs w:val="24"/>
        </w:rPr>
        <w:t xml:space="preserve"> early learners</w:t>
      </w:r>
      <w:r w:rsidR="00C04EBD" w:rsidRPr="00097911">
        <w:rPr>
          <w:color w:val="000000" w:themeColor="text1"/>
          <w:sz w:val="24"/>
          <w:szCs w:val="24"/>
        </w:rPr>
        <w:t xml:space="preserve"> develop, and prepare</w:t>
      </w:r>
      <w:r w:rsidR="00FB1E1B" w:rsidRPr="00097911">
        <w:rPr>
          <w:color w:val="000000" w:themeColor="text1"/>
          <w:sz w:val="24"/>
          <w:szCs w:val="24"/>
        </w:rPr>
        <w:t>s</w:t>
      </w:r>
      <w:r w:rsidR="00C04EBD" w:rsidRPr="00097911">
        <w:rPr>
          <w:color w:val="000000" w:themeColor="text1"/>
          <w:sz w:val="24"/>
          <w:szCs w:val="24"/>
        </w:rPr>
        <w:t xml:space="preserve"> preschoolers for learning (</w:t>
      </w:r>
      <w:r w:rsidR="008B7B79" w:rsidRPr="00097911">
        <w:rPr>
          <w:color w:val="000000" w:themeColor="text1"/>
          <w:sz w:val="24"/>
          <w:szCs w:val="24"/>
        </w:rPr>
        <w:t>2008, 5-6)</w:t>
      </w:r>
      <w:r w:rsidR="00B57E1C" w:rsidRPr="00097911">
        <w:rPr>
          <w:color w:val="000000" w:themeColor="text1"/>
          <w:sz w:val="24"/>
          <w:szCs w:val="24"/>
        </w:rPr>
        <w:t xml:space="preserve"> which can help those disadvantage</w:t>
      </w:r>
      <w:r w:rsidR="00971B57" w:rsidRPr="00097911">
        <w:rPr>
          <w:color w:val="000000" w:themeColor="text1"/>
          <w:sz w:val="24"/>
          <w:szCs w:val="24"/>
        </w:rPr>
        <w:t>d</w:t>
      </w:r>
      <w:r w:rsidR="00B57E1C" w:rsidRPr="00097911">
        <w:rPr>
          <w:color w:val="000000" w:themeColor="text1"/>
          <w:sz w:val="24"/>
          <w:szCs w:val="24"/>
        </w:rPr>
        <w:t xml:space="preserve"> students at risk for dropping out</w:t>
      </w:r>
      <w:r w:rsidR="00C04EBD" w:rsidRPr="00097911">
        <w:rPr>
          <w:color w:val="000000" w:themeColor="text1"/>
          <w:sz w:val="24"/>
          <w:szCs w:val="24"/>
        </w:rPr>
        <w:t xml:space="preserve">. </w:t>
      </w:r>
      <w:r w:rsidR="007E0AD1" w:rsidRPr="00097911">
        <w:rPr>
          <w:color w:val="000000" w:themeColor="text1"/>
          <w:sz w:val="24"/>
          <w:szCs w:val="24"/>
        </w:rPr>
        <w:t>Child</w:t>
      </w:r>
      <w:r w:rsidR="00A674FA" w:rsidRPr="00097911">
        <w:rPr>
          <w:color w:val="000000" w:themeColor="text1"/>
          <w:sz w:val="24"/>
          <w:szCs w:val="24"/>
        </w:rPr>
        <w:t xml:space="preserve">ren’s books that </w:t>
      </w:r>
      <w:r w:rsidR="000A5047" w:rsidRPr="00097911">
        <w:rPr>
          <w:color w:val="000000" w:themeColor="text1"/>
          <w:sz w:val="24"/>
          <w:szCs w:val="24"/>
        </w:rPr>
        <w:t>contain diversity</w:t>
      </w:r>
      <w:r w:rsidR="00883DDF" w:rsidRPr="00097911">
        <w:rPr>
          <w:color w:val="000000" w:themeColor="text1"/>
          <w:sz w:val="24"/>
          <w:szCs w:val="24"/>
        </w:rPr>
        <w:t xml:space="preserve"> with cultures and languages can</w:t>
      </w:r>
      <w:r w:rsidR="00D555F5" w:rsidRPr="00097911">
        <w:rPr>
          <w:color w:val="000000" w:themeColor="text1"/>
          <w:sz w:val="24"/>
          <w:szCs w:val="24"/>
        </w:rPr>
        <w:t xml:space="preserve"> increase</w:t>
      </w:r>
      <w:r w:rsidR="00883DDF" w:rsidRPr="00097911">
        <w:rPr>
          <w:color w:val="000000" w:themeColor="text1"/>
          <w:sz w:val="24"/>
          <w:szCs w:val="24"/>
        </w:rPr>
        <w:t xml:space="preserve"> a child’s </w:t>
      </w:r>
      <w:r w:rsidR="00D555F5" w:rsidRPr="00097911">
        <w:rPr>
          <w:color w:val="000000" w:themeColor="text1"/>
          <w:sz w:val="24"/>
          <w:szCs w:val="24"/>
        </w:rPr>
        <w:t>self-image and make inroads to cultural understanding</w:t>
      </w:r>
      <w:r w:rsidR="00D91BC2" w:rsidRPr="00097911">
        <w:rPr>
          <w:color w:val="000000" w:themeColor="text1"/>
          <w:sz w:val="24"/>
          <w:szCs w:val="24"/>
        </w:rPr>
        <w:t xml:space="preserve"> </w:t>
      </w:r>
      <w:r w:rsidR="00D555F5" w:rsidRPr="00097911">
        <w:rPr>
          <w:color w:val="000000" w:themeColor="text1"/>
          <w:sz w:val="24"/>
          <w:szCs w:val="24"/>
        </w:rPr>
        <w:t>(</w:t>
      </w:r>
      <w:r w:rsidR="000B334E" w:rsidRPr="00097911">
        <w:rPr>
          <w:color w:val="000000" w:themeColor="text1"/>
          <w:sz w:val="24"/>
          <w:szCs w:val="24"/>
        </w:rPr>
        <w:t>Naidoo, 2014, p. 2-3</w:t>
      </w:r>
      <w:r w:rsidR="00D555F5" w:rsidRPr="00097911">
        <w:rPr>
          <w:color w:val="000000" w:themeColor="text1"/>
          <w:sz w:val="24"/>
          <w:szCs w:val="24"/>
        </w:rPr>
        <w:t>)</w:t>
      </w:r>
      <w:r w:rsidR="00392D2A" w:rsidRPr="00097911">
        <w:rPr>
          <w:color w:val="000000" w:themeColor="text1"/>
          <w:sz w:val="24"/>
          <w:szCs w:val="24"/>
        </w:rPr>
        <w:t xml:space="preserve">. </w:t>
      </w:r>
      <w:r w:rsidR="00F42174" w:rsidRPr="00097911">
        <w:rPr>
          <w:color w:val="000000" w:themeColor="text1"/>
          <w:sz w:val="24"/>
          <w:szCs w:val="24"/>
        </w:rPr>
        <w:t xml:space="preserve">Through </w:t>
      </w:r>
      <w:r w:rsidR="004632EB" w:rsidRPr="00097911">
        <w:rPr>
          <w:color w:val="000000" w:themeColor="text1"/>
          <w:sz w:val="24"/>
          <w:szCs w:val="24"/>
        </w:rPr>
        <w:t>books children build</w:t>
      </w:r>
      <w:r w:rsidR="00181778" w:rsidRPr="00097911">
        <w:rPr>
          <w:color w:val="000000" w:themeColor="text1"/>
          <w:sz w:val="24"/>
          <w:szCs w:val="24"/>
        </w:rPr>
        <w:t xml:space="preserve"> “messages about their cultures, and roles and society” and </w:t>
      </w:r>
      <w:r w:rsidR="00D30C8F" w:rsidRPr="00097911">
        <w:rPr>
          <w:color w:val="000000" w:themeColor="text1"/>
          <w:sz w:val="24"/>
          <w:szCs w:val="24"/>
        </w:rPr>
        <w:t xml:space="preserve">can locate </w:t>
      </w:r>
      <w:r w:rsidR="00D55EE6" w:rsidRPr="00097911">
        <w:rPr>
          <w:color w:val="000000" w:themeColor="text1"/>
          <w:sz w:val="24"/>
          <w:szCs w:val="24"/>
        </w:rPr>
        <w:t xml:space="preserve">aid </w:t>
      </w:r>
      <w:r w:rsidR="00CB6551" w:rsidRPr="00097911">
        <w:rPr>
          <w:color w:val="000000" w:themeColor="text1"/>
          <w:sz w:val="24"/>
          <w:szCs w:val="24"/>
        </w:rPr>
        <w:t>“for the process of defining themselves as individuals and understanding their developing roles within their families and communities” (</w:t>
      </w:r>
      <w:proofErr w:type="spellStart"/>
      <w:r w:rsidR="00EA3FD1" w:rsidRPr="00097911">
        <w:rPr>
          <w:color w:val="000000" w:themeColor="text1"/>
          <w:sz w:val="24"/>
          <w:szCs w:val="24"/>
        </w:rPr>
        <w:t>Hefflin</w:t>
      </w:r>
      <w:proofErr w:type="spellEnd"/>
      <w:r w:rsidR="00EA3FD1" w:rsidRPr="00097911">
        <w:rPr>
          <w:color w:val="000000" w:themeColor="text1"/>
          <w:sz w:val="24"/>
          <w:szCs w:val="24"/>
        </w:rPr>
        <w:t xml:space="preserve"> &amp; Barksdale-Ladd, 2001, p. 810)</w:t>
      </w:r>
      <w:r w:rsidR="009C7FE5" w:rsidRPr="00097911">
        <w:rPr>
          <w:color w:val="000000" w:themeColor="text1"/>
          <w:sz w:val="24"/>
          <w:szCs w:val="24"/>
        </w:rPr>
        <w:t xml:space="preserve">. </w:t>
      </w:r>
      <w:r w:rsidR="00680EC6" w:rsidRPr="00097911">
        <w:rPr>
          <w:color w:val="000000" w:themeColor="text1"/>
          <w:sz w:val="24"/>
          <w:szCs w:val="24"/>
        </w:rPr>
        <w:t xml:space="preserve">Not to mention that book encounters are often </w:t>
      </w:r>
      <w:r w:rsidR="00163747" w:rsidRPr="00097911">
        <w:rPr>
          <w:color w:val="000000" w:themeColor="text1"/>
          <w:sz w:val="24"/>
          <w:szCs w:val="24"/>
        </w:rPr>
        <w:t>“</w:t>
      </w:r>
      <w:r w:rsidR="00680EC6" w:rsidRPr="00097911">
        <w:rPr>
          <w:color w:val="000000" w:themeColor="text1"/>
          <w:sz w:val="24"/>
          <w:szCs w:val="24"/>
        </w:rPr>
        <w:t xml:space="preserve">the </w:t>
      </w:r>
      <w:r w:rsidR="00623A74" w:rsidRPr="00097911">
        <w:rPr>
          <w:color w:val="000000" w:themeColor="text1"/>
          <w:sz w:val="24"/>
          <w:szCs w:val="24"/>
        </w:rPr>
        <w:lastRenderedPageBreak/>
        <w:t xml:space="preserve">safest, easiest way to </w:t>
      </w:r>
      <w:r w:rsidR="006523CD" w:rsidRPr="00097911">
        <w:rPr>
          <w:color w:val="000000" w:themeColor="text1"/>
          <w:sz w:val="24"/>
          <w:szCs w:val="24"/>
        </w:rPr>
        <w:t xml:space="preserve">encounter other people and to see </w:t>
      </w:r>
      <w:r w:rsidR="00623A74" w:rsidRPr="00097911">
        <w:rPr>
          <w:color w:val="000000" w:themeColor="text1"/>
          <w:sz w:val="24"/>
          <w:szCs w:val="24"/>
        </w:rPr>
        <w:t>oneself</w:t>
      </w:r>
      <w:r w:rsidR="006523CD" w:rsidRPr="00097911">
        <w:rPr>
          <w:color w:val="000000" w:themeColor="text1"/>
          <w:sz w:val="24"/>
          <w:szCs w:val="24"/>
        </w:rPr>
        <w:t xml:space="preserve"> in their eyes, to recognize </w:t>
      </w:r>
      <w:r w:rsidR="00DC4D7E" w:rsidRPr="00097911">
        <w:rPr>
          <w:color w:val="000000" w:themeColor="text1"/>
          <w:sz w:val="24"/>
          <w:szCs w:val="24"/>
        </w:rPr>
        <w:t>one’s</w:t>
      </w:r>
      <w:r w:rsidR="006523CD" w:rsidRPr="00097911">
        <w:rPr>
          <w:color w:val="000000" w:themeColor="text1"/>
          <w:sz w:val="24"/>
          <w:szCs w:val="24"/>
        </w:rPr>
        <w:t xml:space="preserve"> own experience in an experience that at first blush seems radically different” (Levine as </w:t>
      </w:r>
      <w:r w:rsidR="00F267F6">
        <w:rPr>
          <w:color w:val="000000" w:themeColor="text1"/>
          <w:sz w:val="24"/>
          <w:szCs w:val="24"/>
        </w:rPr>
        <w:t>cited</w:t>
      </w:r>
      <w:r w:rsidR="006523CD" w:rsidRPr="00097911">
        <w:rPr>
          <w:color w:val="000000" w:themeColor="text1"/>
          <w:sz w:val="24"/>
          <w:szCs w:val="24"/>
        </w:rPr>
        <w:t xml:space="preserve"> in Lindsay, 2006, p. 37)</w:t>
      </w:r>
      <w:r w:rsidR="00DC4D7E" w:rsidRPr="00097911">
        <w:rPr>
          <w:color w:val="000000" w:themeColor="text1"/>
          <w:sz w:val="24"/>
          <w:szCs w:val="24"/>
        </w:rPr>
        <w:t xml:space="preserve">. </w:t>
      </w:r>
      <w:r w:rsidR="00AA1559" w:rsidRPr="00097911">
        <w:rPr>
          <w:color w:val="000000" w:themeColor="text1"/>
          <w:sz w:val="24"/>
          <w:szCs w:val="24"/>
        </w:rPr>
        <w:t xml:space="preserve">Public libraries and librarians can assist children to obtain </w:t>
      </w:r>
      <w:r w:rsidR="00B033FC" w:rsidRPr="00097911">
        <w:rPr>
          <w:color w:val="000000" w:themeColor="text1"/>
          <w:sz w:val="24"/>
          <w:szCs w:val="24"/>
        </w:rPr>
        <w:t xml:space="preserve">positive positions about those </w:t>
      </w:r>
      <w:r w:rsidR="00822953" w:rsidRPr="00097911">
        <w:rPr>
          <w:color w:val="000000" w:themeColor="text1"/>
          <w:sz w:val="24"/>
          <w:szCs w:val="24"/>
        </w:rPr>
        <w:t>“</w:t>
      </w:r>
      <w:r w:rsidR="00F000E5" w:rsidRPr="00097911">
        <w:rPr>
          <w:color w:val="000000" w:themeColor="text1"/>
          <w:sz w:val="24"/>
          <w:szCs w:val="24"/>
        </w:rPr>
        <w:t xml:space="preserve">perceived as the </w:t>
      </w:r>
      <w:r w:rsidR="0009348E" w:rsidRPr="00097911">
        <w:rPr>
          <w:color w:val="000000" w:themeColor="text1"/>
          <w:sz w:val="24"/>
          <w:szCs w:val="24"/>
        </w:rPr>
        <w:t>‘</w:t>
      </w:r>
      <w:r w:rsidR="00F000E5" w:rsidRPr="00097911">
        <w:rPr>
          <w:color w:val="000000" w:themeColor="text1"/>
          <w:sz w:val="24"/>
          <w:szCs w:val="24"/>
        </w:rPr>
        <w:t>other</w:t>
      </w:r>
      <w:r w:rsidR="0009348E" w:rsidRPr="00097911">
        <w:rPr>
          <w:color w:val="000000" w:themeColor="text1"/>
          <w:sz w:val="24"/>
          <w:szCs w:val="24"/>
        </w:rPr>
        <w:t>’</w:t>
      </w:r>
      <w:r w:rsidR="00F000E5" w:rsidRPr="00097911">
        <w:rPr>
          <w:color w:val="000000" w:themeColor="text1"/>
          <w:sz w:val="24"/>
          <w:szCs w:val="24"/>
        </w:rPr>
        <w:t xml:space="preserve"> by introducing them to authentic, high-quality literature about diverse cultures. Particularly, positive representations of diversity in children’s materials</w:t>
      </w:r>
      <w:r w:rsidR="00822953" w:rsidRPr="00097911">
        <w:rPr>
          <w:color w:val="000000" w:themeColor="text1"/>
          <w:sz w:val="24"/>
          <w:szCs w:val="24"/>
        </w:rPr>
        <w:t>” (</w:t>
      </w:r>
      <w:r w:rsidR="00822953" w:rsidRPr="00097911">
        <w:rPr>
          <w:rFonts w:eastAsia="Times New Roman"/>
          <w:color w:val="000000" w:themeColor="text1"/>
          <w:sz w:val="24"/>
          <w:szCs w:val="24"/>
          <w:bdr w:val="none" w:sz="0" w:space="0" w:color="auto" w:frame="1"/>
        </w:rPr>
        <w:t>Ford</w:t>
      </w:r>
      <w:r w:rsidR="00ED1812">
        <w:rPr>
          <w:rFonts w:eastAsia="Times New Roman"/>
          <w:color w:val="000000" w:themeColor="text1"/>
          <w:sz w:val="24"/>
          <w:szCs w:val="24"/>
          <w:bdr w:val="none" w:sz="0" w:space="0" w:color="auto" w:frame="1"/>
        </w:rPr>
        <w:t xml:space="preserve"> et. al., </w:t>
      </w:r>
      <w:r w:rsidR="00822953" w:rsidRPr="00097911">
        <w:rPr>
          <w:rFonts w:eastAsia="Times New Roman"/>
          <w:color w:val="000000" w:themeColor="text1"/>
          <w:sz w:val="24"/>
          <w:szCs w:val="24"/>
          <w:bdr w:val="none" w:sz="0" w:space="0" w:color="auto" w:frame="1"/>
        </w:rPr>
        <w:t>2012</w:t>
      </w:r>
      <w:r w:rsidR="00466189">
        <w:rPr>
          <w:rFonts w:eastAsia="Times New Roman"/>
          <w:color w:val="000000" w:themeColor="text1"/>
          <w:sz w:val="24"/>
          <w:szCs w:val="24"/>
          <w:bdr w:val="none" w:sz="0" w:space="0" w:color="auto" w:frame="1"/>
        </w:rPr>
        <w:t xml:space="preserve">, </w:t>
      </w:r>
      <w:r w:rsidR="00F000E5" w:rsidRPr="00097911">
        <w:rPr>
          <w:color w:val="000000" w:themeColor="text1"/>
          <w:sz w:val="24"/>
          <w:szCs w:val="24"/>
        </w:rPr>
        <w:t>p. 5</w:t>
      </w:r>
      <w:r w:rsidR="00822953" w:rsidRPr="00097911">
        <w:rPr>
          <w:color w:val="000000" w:themeColor="text1"/>
          <w:sz w:val="24"/>
          <w:szCs w:val="24"/>
        </w:rPr>
        <w:t>).</w:t>
      </w:r>
      <w:r w:rsidR="005946F3" w:rsidRPr="00097911">
        <w:rPr>
          <w:color w:val="000000" w:themeColor="text1"/>
          <w:sz w:val="24"/>
          <w:szCs w:val="24"/>
        </w:rPr>
        <w:t xml:space="preserve"> </w:t>
      </w:r>
      <w:r w:rsidR="00022B34" w:rsidRPr="00097911">
        <w:rPr>
          <w:color w:val="000000" w:themeColor="text1"/>
          <w:sz w:val="24"/>
          <w:szCs w:val="24"/>
        </w:rPr>
        <w:t xml:space="preserve">Johnson posits that </w:t>
      </w:r>
      <w:r w:rsidR="006D04F3" w:rsidRPr="00097911">
        <w:rPr>
          <w:color w:val="000000" w:themeColor="text1"/>
          <w:sz w:val="24"/>
          <w:szCs w:val="24"/>
        </w:rPr>
        <w:t xml:space="preserve">a part of the responsibility of a librarian’s job </w:t>
      </w:r>
      <w:r w:rsidR="00F0565D">
        <w:rPr>
          <w:color w:val="000000" w:themeColor="text1"/>
          <w:sz w:val="24"/>
          <w:szCs w:val="24"/>
        </w:rPr>
        <w:t xml:space="preserve">is </w:t>
      </w:r>
      <w:r w:rsidR="00336B8B" w:rsidRPr="00097911">
        <w:rPr>
          <w:color w:val="000000" w:themeColor="text1"/>
          <w:sz w:val="24"/>
          <w:szCs w:val="24"/>
        </w:rPr>
        <w:t xml:space="preserve">to curate collections that are balanced and </w:t>
      </w:r>
      <w:r w:rsidR="00EC4D40" w:rsidRPr="00097911">
        <w:rPr>
          <w:color w:val="000000" w:themeColor="text1"/>
          <w:sz w:val="24"/>
          <w:szCs w:val="24"/>
        </w:rPr>
        <w:t xml:space="preserve">not only mirror but meet the </w:t>
      </w:r>
      <w:r w:rsidR="007369AB" w:rsidRPr="00097911">
        <w:rPr>
          <w:color w:val="000000" w:themeColor="text1"/>
          <w:sz w:val="24"/>
          <w:szCs w:val="24"/>
        </w:rPr>
        <w:t>needs both education</w:t>
      </w:r>
      <w:r w:rsidR="00180BAE">
        <w:rPr>
          <w:color w:val="000000" w:themeColor="text1"/>
          <w:sz w:val="24"/>
          <w:szCs w:val="24"/>
        </w:rPr>
        <w:t>al</w:t>
      </w:r>
      <w:r w:rsidR="007369AB" w:rsidRPr="00097911">
        <w:rPr>
          <w:color w:val="000000" w:themeColor="text1"/>
          <w:sz w:val="24"/>
          <w:szCs w:val="24"/>
        </w:rPr>
        <w:t xml:space="preserve"> and recreational of the user communities (Johnson,</w:t>
      </w:r>
      <w:r w:rsidR="0055561C" w:rsidRPr="00097911">
        <w:rPr>
          <w:color w:val="000000" w:themeColor="text1"/>
          <w:sz w:val="24"/>
          <w:szCs w:val="24"/>
        </w:rPr>
        <w:t xml:space="preserve"> 2018, p. 204)</w:t>
      </w:r>
      <w:r w:rsidR="007369AB" w:rsidRPr="00097911">
        <w:rPr>
          <w:color w:val="000000" w:themeColor="text1"/>
          <w:sz w:val="24"/>
          <w:szCs w:val="24"/>
        </w:rPr>
        <w:t xml:space="preserve">. </w:t>
      </w:r>
      <w:r w:rsidR="00180BAE">
        <w:rPr>
          <w:color w:val="000000" w:themeColor="text1"/>
          <w:sz w:val="24"/>
          <w:szCs w:val="24"/>
        </w:rPr>
        <w:t xml:space="preserve">Diversifying the collection in the earliest books for young patrons </w:t>
      </w:r>
      <w:r w:rsidR="002348C3">
        <w:rPr>
          <w:color w:val="000000" w:themeColor="text1"/>
          <w:sz w:val="24"/>
          <w:szCs w:val="24"/>
        </w:rPr>
        <w:t>not only will help cultivate early literacy but will help them to see themselves and others.</w:t>
      </w:r>
    </w:p>
    <w:p w14:paraId="5999621B" w14:textId="66945C38" w:rsidR="00022B34" w:rsidRPr="006877CB" w:rsidRDefault="00F267F6" w:rsidP="006877CB">
      <w:pPr>
        <w:pStyle w:val="ListParagraph"/>
        <w:spacing w:after="0" w:line="480" w:lineRule="auto"/>
        <w:ind w:left="0" w:firstLine="720"/>
        <w:rPr>
          <w:color w:val="000000" w:themeColor="text1"/>
          <w:sz w:val="24"/>
          <w:szCs w:val="24"/>
        </w:rPr>
      </w:pPr>
      <w:r>
        <w:rPr>
          <w:b/>
          <w:bCs/>
          <w:color w:val="000000" w:themeColor="text1"/>
          <w:sz w:val="24"/>
          <w:szCs w:val="24"/>
        </w:rPr>
        <w:t>Additional Hotspots, Laptops to be Checked out, and a Computer Use Day Pass</w:t>
      </w:r>
      <w:r w:rsidR="002348C3">
        <w:rPr>
          <w:color w:val="000000" w:themeColor="text1"/>
          <w:sz w:val="24"/>
          <w:szCs w:val="24"/>
        </w:rPr>
        <w:t xml:space="preserve"> </w:t>
      </w:r>
    </w:p>
    <w:p w14:paraId="5A382C50" w14:textId="5861BA1D" w:rsidR="00690E4F" w:rsidRPr="00097911" w:rsidRDefault="009B185A" w:rsidP="00E621EE">
      <w:pPr>
        <w:pStyle w:val="ListParagraph"/>
        <w:spacing w:after="0" w:line="480" w:lineRule="auto"/>
        <w:ind w:left="0" w:firstLine="720"/>
        <w:rPr>
          <w:color w:val="000000" w:themeColor="text1"/>
          <w:sz w:val="24"/>
          <w:szCs w:val="24"/>
        </w:rPr>
      </w:pPr>
      <w:r w:rsidRPr="00097911">
        <w:rPr>
          <w:color w:val="000000" w:themeColor="text1"/>
          <w:sz w:val="24"/>
          <w:szCs w:val="24"/>
        </w:rPr>
        <w:t xml:space="preserve">Offering more hotspots, </w:t>
      </w:r>
      <w:r w:rsidR="009C358F" w:rsidRPr="00097911">
        <w:rPr>
          <w:color w:val="000000" w:themeColor="text1"/>
          <w:sz w:val="24"/>
          <w:szCs w:val="24"/>
        </w:rPr>
        <w:t>laptops for checkout, and day passes for computer use all tie into the importance of the public library for providing free computer use</w:t>
      </w:r>
      <w:r w:rsidR="007340F6" w:rsidRPr="00097911">
        <w:rPr>
          <w:color w:val="000000" w:themeColor="text1"/>
          <w:sz w:val="24"/>
          <w:szCs w:val="24"/>
        </w:rPr>
        <w:t xml:space="preserve"> and internet access.</w:t>
      </w:r>
      <w:r w:rsidR="00E644ED" w:rsidRPr="00097911">
        <w:rPr>
          <w:color w:val="000000" w:themeColor="text1"/>
          <w:sz w:val="24"/>
          <w:szCs w:val="24"/>
        </w:rPr>
        <w:t xml:space="preserve"> Seven counties probably form the majority of HCPL patrons as they </w:t>
      </w:r>
      <w:r w:rsidR="000B0085">
        <w:rPr>
          <w:color w:val="000000" w:themeColor="text1"/>
          <w:sz w:val="24"/>
          <w:szCs w:val="24"/>
        </w:rPr>
        <w:t xml:space="preserve">all </w:t>
      </w:r>
      <w:r w:rsidR="00E644ED" w:rsidRPr="00097911">
        <w:rPr>
          <w:color w:val="000000" w:themeColor="text1"/>
          <w:sz w:val="24"/>
          <w:szCs w:val="24"/>
        </w:rPr>
        <w:t>qualify for free library cards</w:t>
      </w:r>
      <w:r w:rsidR="00156289" w:rsidRPr="00097911">
        <w:rPr>
          <w:color w:val="000000" w:themeColor="text1"/>
          <w:sz w:val="24"/>
          <w:szCs w:val="24"/>
        </w:rPr>
        <w:t>, with Henrico County, Richmond City, and Chesterfield</w:t>
      </w:r>
      <w:r w:rsidR="00D43EC7">
        <w:rPr>
          <w:color w:val="000000" w:themeColor="text1"/>
          <w:sz w:val="24"/>
          <w:szCs w:val="24"/>
        </w:rPr>
        <w:t xml:space="preserve"> County</w:t>
      </w:r>
      <w:r w:rsidR="00156289" w:rsidRPr="00097911">
        <w:rPr>
          <w:color w:val="000000" w:themeColor="text1"/>
          <w:sz w:val="24"/>
          <w:szCs w:val="24"/>
        </w:rPr>
        <w:t xml:space="preserve"> </w:t>
      </w:r>
      <w:r w:rsidR="0048037F" w:rsidRPr="00097911">
        <w:rPr>
          <w:color w:val="000000" w:themeColor="text1"/>
          <w:sz w:val="24"/>
          <w:szCs w:val="24"/>
        </w:rPr>
        <w:t>having the most patronage</w:t>
      </w:r>
      <w:r w:rsidR="006A51E9" w:rsidRPr="00097911">
        <w:rPr>
          <w:color w:val="000000" w:themeColor="text1"/>
          <w:sz w:val="24"/>
          <w:szCs w:val="24"/>
        </w:rPr>
        <w:t>.</w:t>
      </w:r>
      <w:r w:rsidR="00E644ED" w:rsidRPr="00097911">
        <w:rPr>
          <w:color w:val="000000" w:themeColor="text1"/>
          <w:sz w:val="24"/>
          <w:szCs w:val="24"/>
        </w:rPr>
        <w:t xml:space="preserve"> </w:t>
      </w:r>
    </w:p>
    <w:p w14:paraId="790D43EE" w14:textId="05A874AF" w:rsidR="00E644ED" w:rsidRPr="00097911" w:rsidRDefault="00E644ED" w:rsidP="000B0085">
      <w:pPr>
        <w:pStyle w:val="ListParagraph"/>
        <w:spacing w:after="0" w:line="480" w:lineRule="auto"/>
        <w:ind w:firstLine="720"/>
        <w:rPr>
          <w:b/>
          <w:bCs/>
          <w:color w:val="000000" w:themeColor="text1"/>
          <w:sz w:val="24"/>
          <w:szCs w:val="24"/>
        </w:rPr>
      </w:pPr>
      <w:r w:rsidRPr="00097911">
        <w:rPr>
          <w:b/>
          <w:bCs/>
          <w:color w:val="000000" w:themeColor="text1"/>
          <w:sz w:val="24"/>
          <w:szCs w:val="24"/>
        </w:rPr>
        <w:t xml:space="preserve">Statistics on </w:t>
      </w:r>
      <w:r w:rsidR="000B0085">
        <w:rPr>
          <w:b/>
          <w:bCs/>
          <w:color w:val="000000" w:themeColor="text1"/>
          <w:sz w:val="24"/>
          <w:szCs w:val="24"/>
        </w:rPr>
        <w:t>C</w:t>
      </w:r>
      <w:r w:rsidRPr="00097911">
        <w:rPr>
          <w:b/>
          <w:bCs/>
          <w:color w:val="000000" w:themeColor="text1"/>
          <w:sz w:val="24"/>
          <w:szCs w:val="24"/>
        </w:rPr>
        <w:t xml:space="preserve">omputers in the </w:t>
      </w:r>
      <w:r w:rsidR="000B0085">
        <w:rPr>
          <w:b/>
          <w:bCs/>
          <w:color w:val="000000" w:themeColor="text1"/>
          <w:sz w:val="24"/>
          <w:szCs w:val="24"/>
        </w:rPr>
        <w:t>H</w:t>
      </w:r>
      <w:r w:rsidRPr="00097911">
        <w:rPr>
          <w:b/>
          <w:bCs/>
          <w:color w:val="000000" w:themeColor="text1"/>
          <w:sz w:val="24"/>
          <w:szCs w:val="24"/>
        </w:rPr>
        <w:t xml:space="preserve">ome and </w:t>
      </w:r>
      <w:r w:rsidR="000B0085">
        <w:rPr>
          <w:b/>
          <w:bCs/>
          <w:color w:val="000000" w:themeColor="text1"/>
          <w:sz w:val="24"/>
          <w:szCs w:val="24"/>
        </w:rPr>
        <w:t>B</w:t>
      </w:r>
      <w:r w:rsidRPr="00097911">
        <w:rPr>
          <w:b/>
          <w:bCs/>
          <w:color w:val="000000" w:themeColor="text1"/>
          <w:sz w:val="24"/>
          <w:szCs w:val="24"/>
        </w:rPr>
        <w:t xml:space="preserve">roadband </w:t>
      </w:r>
      <w:r w:rsidR="000B0085">
        <w:rPr>
          <w:b/>
          <w:bCs/>
          <w:color w:val="000000" w:themeColor="text1"/>
          <w:sz w:val="24"/>
          <w:szCs w:val="24"/>
        </w:rPr>
        <w:t>A</w:t>
      </w:r>
      <w:r w:rsidRPr="00097911">
        <w:rPr>
          <w:b/>
          <w:bCs/>
          <w:color w:val="000000" w:themeColor="text1"/>
          <w:sz w:val="24"/>
          <w:szCs w:val="24"/>
        </w:rPr>
        <w:t xml:space="preserve">ccess </w:t>
      </w:r>
    </w:p>
    <w:tbl>
      <w:tblPr>
        <w:tblStyle w:val="TableGrid"/>
        <w:tblW w:w="0" w:type="auto"/>
        <w:tblLook w:val="04A0" w:firstRow="1" w:lastRow="0" w:firstColumn="1" w:lastColumn="0" w:noHBand="0" w:noVBand="1"/>
      </w:tblPr>
      <w:tblGrid>
        <w:gridCol w:w="2337"/>
        <w:gridCol w:w="2337"/>
        <w:gridCol w:w="2338"/>
      </w:tblGrid>
      <w:tr w:rsidR="00097911" w:rsidRPr="00097911" w14:paraId="1EA759F4" w14:textId="77777777" w:rsidTr="00BA2DDE">
        <w:tc>
          <w:tcPr>
            <w:tcW w:w="2337" w:type="dxa"/>
          </w:tcPr>
          <w:p w14:paraId="60D06617" w14:textId="42A6FA4B"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Location</w:t>
            </w:r>
          </w:p>
        </w:tc>
        <w:tc>
          <w:tcPr>
            <w:tcW w:w="2337" w:type="dxa"/>
          </w:tcPr>
          <w:p w14:paraId="35E96450" w14:textId="74B1F69D"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no computer at home</w:t>
            </w:r>
          </w:p>
        </w:tc>
        <w:tc>
          <w:tcPr>
            <w:tcW w:w="2338" w:type="dxa"/>
          </w:tcPr>
          <w:p w14:paraId="55BA1060" w14:textId="4CA42BFD"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no broadband access</w:t>
            </w:r>
          </w:p>
        </w:tc>
      </w:tr>
      <w:tr w:rsidR="00097911" w:rsidRPr="00097911" w14:paraId="7C45DC93" w14:textId="77777777" w:rsidTr="00BA2DDE">
        <w:tc>
          <w:tcPr>
            <w:tcW w:w="2337" w:type="dxa"/>
          </w:tcPr>
          <w:p w14:paraId="1532A256" w14:textId="1DC6FF46"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Henrico County</w:t>
            </w:r>
          </w:p>
        </w:tc>
        <w:tc>
          <w:tcPr>
            <w:tcW w:w="2337" w:type="dxa"/>
          </w:tcPr>
          <w:p w14:paraId="528A75AA" w14:textId="1ED7FCD6"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6.5%</w:t>
            </w:r>
          </w:p>
        </w:tc>
        <w:tc>
          <w:tcPr>
            <w:tcW w:w="2338" w:type="dxa"/>
          </w:tcPr>
          <w:p w14:paraId="24D0CBFB" w14:textId="07F96DA2"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11.7%</w:t>
            </w:r>
          </w:p>
        </w:tc>
      </w:tr>
      <w:tr w:rsidR="00097911" w:rsidRPr="00097911" w14:paraId="76B5E58E" w14:textId="77777777" w:rsidTr="00BA2DDE">
        <w:tc>
          <w:tcPr>
            <w:tcW w:w="2337" w:type="dxa"/>
          </w:tcPr>
          <w:p w14:paraId="1F2BE36C" w14:textId="5CC5914B"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Richmond City</w:t>
            </w:r>
          </w:p>
        </w:tc>
        <w:tc>
          <w:tcPr>
            <w:tcW w:w="2337" w:type="dxa"/>
          </w:tcPr>
          <w:p w14:paraId="71C06EFD" w14:textId="59C0BCB3"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10.1%</w:t>
            </w:r>
          </w:p>
        </w:tc>
        <w:tc>
          <w:tcPr>
            <w:tcW w:w="2338" w:type="dxa"/>
          </w:tcPr>
          <w:p w14:paraId="7E6EC80F" w14:textId="752AB417"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21.7%</w:t>
            </w:r>
          </w:p>
        </w:tc>
      </w:tr>
      <w:tr w:rsidR="00097911" w:rsidRPr="00097911" w14:paraId="4D869941" w14:textId="77777777" w:rsidTr="00BA2DDE">
        <w:tc>
          <w:tcPr>
            <w:tcW w:w="2337" w:type="dxa"/>
          </w:tcPr>
          <w:p w14:paraId="3B3466CE" w14:textId="71272255"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lastRenderedPageBreak/>
              <w:t>Chesterfield County</w:t>
            </w:r>
          </w:p>
        </w:tc>
        <w:tc>
          <w:tcPr>
            <w:tcW w:w="2337" w:type="dxa"/>
          </w:tcPr>
          <w:p w14:paraId="6458CE2A" w14:textId="1BB8E72E"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8.1</w:t>
            </w:r>
          </w:p>
        </w:tc>
        <w:tc>
          <w:tcPr>
            <w:tcW w:w="2338" w:type="dxa"/>
          </w:tcPr>
          <w:p w14:paraId="3DEA1F96" w14:textId="5ECD91D2"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14.8%</w:t>
            </w:r>
          </w:p>
        </w:tc>
      </w:tr>
      <w:tr w:rsidR="00097911" w:rsidRPr="00097911" w14:paraId="7AF07301" w14:textId="77777777" w:rsidTr="00BA2DDE">
        <w:tc>
          <w:tcPr>
            <w:tcW w:w="2337" w:type="dxa"/>
          </w:tcPr>
          <w:p w14:paraId="3FB23DD6" w14:textId="6FBD2DF9"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Goochland County</w:t>
            </w:r>
            <w:r w:rsidR="007F2948" w:rsidRPr="00097911">
              <w:rPr>
                <w:color w:val="000000" w:themeColor="text1"/>
                <w:sz w:val="24"/>
                <w:szCs w:val="24"/>
              </w:rPr>
              <w:t>*</w:t>
            </w:r>
          </w:p>
        </w:tc>
        <w:tc>
          <w:tcPr>
            <w:tcW w:w="2337" w:type="dxa"/>
          </w:tcPr>
          <w:p w14:paraId="33FB11CF" w14:textId="146DF315"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6.9%</w:t>
            </w:r>
          </w:p>
        </w:tc>
        <w:tc>
          <w:tcPr>
            <w:tcW w:w="2338" w:type="dxa"/>
          </w:tcPr>
          <w:p w14:paraId="41E70E96" w14:textId="199A8C89"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14.2%</w:t>
            </w:r>
          </w:p>
        </w:tc>
      </w:tr>
      <w:tr w:rsidR="00097911" w:rsidRPr="00097911" w14:paraId="1A8F41E9" w14:textId="77777777" w:rsidTr="00BA2DDE">
        <w:tc>
          <w:tcPr>
            <w:tcW w:w="2337" w:type="dxa"/>
          </w:tcPr>
          <w:p w14:paraId="7578EEB0" w14:textId="479990A2"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Hanover County</w:t>
            </w:r>
            <w:r w:rsidR="007F2948" w:rsidRPr="00097911">
              <w:rPr>
                <w:color w:val="000000" w:themeColor="text1"/>
                <w:sz w:val="24"/>
                <w:szCs w:val="24"/>
              </w:rPr>
              <w:t>*</w:t>
            </w:r>
          </w:p>
        </w:tc>
        <w:tc>
          <w:tcPr>
            <w:tcW w:w="2337" w:type="dxa"/>
          </w:tcPr>
          <w:p w14:paraId="3B69C38F" w14:textId="1125E779"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5.6%</w:t>
            </w:r>
          </w:p>
        </w:tc>
        <w:tc>
          <w:tcPr>
            <w:tcW w:w="2338" w:type="dxa"/>
          </w:tcPr>
          <w:p w14:paraId="638014E5" w14:textId="3D6ADE49"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11.8%</w:t>
            </w:r>
          </w:p>
        </w:tc>
      </w:tr>
      <w:tr w:rsidR="00097911" w:rsidRPr="00097911" w14:paraId="17DDE034" w14:textId="77777777" w:rsidTr="00BA2DDE">
        <w:tc>
          <w:tcPr>
            <w:tcW w:w="2337" w:type="dxa"/>
          </w:tcPr>
          <w:p w14:paraId="04E04AC9" w14:textId="694E7555"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King and Queen County</w:t>
            </w:r>
            <w:r w:rsidR="007F2948" w:rsidRPr="00097911">
              <w:rPr>
                <w:color w:val="000000" w:themeColor="text1"/>
                <w:sz w:val="24"/>
                <w:szCs w:val="24"/>
              </w:rPr>
              <w:t>*</w:t>
            </w:r>
          </w:p>
        </w:tc>
        <w:tc>
          <w:tcPr>
            <w:tcW w:w="2337" w:type="dxa"/>
          </w:tcPr>
          <w:p w14:paraId="2BA1AAE8" w14:textId="418546F1"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19.2%</w:t>
            </w:r>
          </w:p>
        </w:tc>
        <w:tc>
          <w:tcPr>
            <w:tcW w:w="2338" w:type="dxa"/>
          </w:tcPr>
          <w:p w14:paraId="74264E5C" w14:textId="44A4D1B0"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32.5%</w:t>
            </w:r>
          </w:p>
        </w:tc>
      </w:tr>
      <w:tr w:rsidR="00097911" w:rsidRPr="00097911" w14:paraId="395DE4D6" w14:textId="77777777" w:rsidTr="00BA2DDE">
        <w:tc>
          <w:tcPr>
            <w:tcW w:w="2337" w:type="dxa"/>
          </w:tcPr>
          <w:p w14:paraId="52B6D577" w14:textId="01F83FF5"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King William</w:t>
            </w:r>
            <w:r w:rsidR="007F2948" w:rsidRPr="00097911">
              <w:rPr>
                <w:color w:val="000000" w:themeColor="text1"/>
                <w:sz w:val="24"/>
                <w:szCs w:val="24"/>
              </w:rPr>
              <w:t>*</w:t>
            </w:r>
          </w:p>
        </w:tc>
        <w:tc>
          <w:tcPr>
            <w:tcW w:w="2337" w:type="dxa"/>
          </w:tcPr>
          <w:p w14:paraId="4B280787" w14:textId="220437E8"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7.8%</w:t>
            </w:r>
          </w:p>
        </w:tc>
        <w:tc>
          <w:tcPr>
            <w:tcW w:w="2338" w:type="dxa"/>
          </w:tcPr>
          <w:p w14:paraId="59B5A2F4" w14:textId="00E09F50" w:rsidR="00BA2DDE" w:rsidRPr="00097911" w:rsidRDefault="00BA2DDE" w:rsidP="00822953">
            <w:pPr>
              <w:pStyle w:val="ListParagraph"/>
              <w:spacing w:line="480" w:lineRule="auto"/>
              <w:ind w:left="0"/>
              <w:rPr>
                <w:color w:val="000000" w:themeColor="text1"/>
                <w:sz w:val="24"/>
                <w:szCs w:val="24"/>
              </w:rPr>
            </w:pPr>
            <w:r w:rsidRPr="00097911">
              <w:rPr>
                <w:color w:val="000000" w:themeColor="text1"/>
                <w:sz w:val="24"/>
                <w:szCs w:val="24"/>
              </w:rPr>
              <w:t>25.2%</w:t>
            </w:r>
          </w:p>
        </w:tc>
      </w:tr>
    </w:tbl>
    <w:p w14:paraId="12A52FDD" w14:textId="77777777" w:rsidR="000B0085" w:rsidRDefault="007B1C4C" w:rsidP="006A51E9">
      <w:pPr>
        <w:pStyle w:val="ListParagraph"/>
        <w:spacing w:after="0" w:line="240" w:lineRule="auto"/>
        <w:ind w:left="0"/>
        <w:rPr>
          <w:color w:val="000000" w:themeColor="text1"/>
          <w:sz w:val="24"/>
          <w:szCs w:val="24"/>
        </w:rPr>
      </w:pPr>
      <w:r w:rsidRPr="00097911">
        <w:rPr>
          <w:color w:val="000000" w:themeColor="text1"/>
          <w:sz w:val="24"/>
          <w:szCs w:val="24"/>
        </w:rPr>
        <w:t xml:space="preserve"> (U</w:t>
      </w:r>
      <w:r w:rsidR="000B0085">
        <w:rPr>
          <w:color w:val="000000" w:themeColor="text1"/>
          <w:sz w:val="24"/>
          <w:szCs w:val="24"/>
        </w:rPr>
        <w:t>nited</w:t>
      </w:r>
      <w:r w:rsidRPr="00097911">
        <w:rPr>
          <w:color w:val="000000" w:themeColor="text1"/>
          <w:sz w:val="24"/>
          <w:szCs w:val="24"/>
        </w:rPr>
        <w:t xml:space="preserve"> S</w:t>
      </w:r>
      <w:r w:rsidR="000B0085">
        <w:rPr>
          <w:color w:val="000000" w:themeColor="text1"/>
          <w:sz w:val="24"/>
          <w:szCs w:val="24"/>
        </w:rPr>
        <w:t>tates</w:t>
      </w:r>
      <w:r w:rsidRPr="00097911">
        <w:rPr>
          <w:color w:val="000000" w:themeColor="text1"/>
          <w:sz w:val="24"/>
          <w:szCs w:val="24"/>
        </w:rPr>
        <w:t xml:space="preserve"> Census Bureau, n.d.)</w:t>
      </w:r>
      <w:r w:rsidR="000E5CF5" w:rsidRPr="00097911">
        <w:rPr>
          <w:color w:val="000000" w:themeColor="text1"/>
          <w:sz w:val="24"/>
          <w:szCs w:val="24"/>
        </w:rPr>
        <w:t>.</w:t>
      </w:r>
      <w:r w:rsidR="00A54985" w:rsidRPr="00097911">
        <w:rPr>
          <w:color w:val="000000" w:themeColor="text1"/>
          <w:sz w:val="24"/>
          <w:szCs w:val="24"/>
        </w:rPr>
        <w:t xml:space="preserve"> </w:t>
      </w:r>
      <w:r w:rsidR="000E5CF5" w:rsidRPr="00097911">
        <w:rPr>
          <w:color w:val="000000" w:themeColor="text1"/>
          <w:sz w:val="24"/>
          <w:szCs w:val="24"/>
        </w:rPr>
        <w:t xml:space="preserve"> </w:t>
      </w:r>
    </w:p>
    <w:p w14:paraId="728FC39C" w14:textId="77777777" w:rsidR="000B0085" w:rsidRDefault="000B0085" w:rsidP="006A51E9">
      <w:pPr>
        <w:pStyle w:val="ListParagraph"/>
        <w:spacing w:after="0" w:line="240" w:lineRule="auto"/>
        <w:ind w:left="0"/>
        <w:rPr>
          <w:color w:val="000000" w:themeColor="text1"/>
          <w:sz w:val="24"/>
          <w:szCs w:val="24"/>
        </w:rPr>
      </w:pPr>
    </w:p>
    <w:p w14:paraId="405AF8D6" w14:textId="3B13EC6C" w:rsidR="00BA2DDE" w:rsidRPr="00097911" w:rsidRDefault="007F2948" w:rsidP="006A51E9">
      <w:pPr>
        <w:pStyle w:val="ListParagraph"/>
        <w:spacing w:after="0" w:line="240" w:lineRule="auto"/>
        <w:ind w:left="0"/>
        <w:rPr>
          <w:color w:val="000000" w:themeColor="text1"/>
          <w:sz w:val="24"/>
          <w:szCs w:val="24"/>
        </w:rPr>
      </w:pPr>
      <w:r w:rsidRPr="00097911">
        <w:rPr>
          <w:color w:val="000000" w:themeColor="text1"/>
          <w:sz w:val="24"/>
          <w:szCs w:val="24"/>
        </w:rPr>
        <w:t>*</w:t>
      </w:r>
      <w:r w:rsidR="000B0085">
        <w:rPr>
          <w:color w:val="000000" w:themeColor="text1"/>
          <w:sz w:val="24"/>
          <w:szCs w:val="24"/>
        </w:rPr>
        <w:t>M</w:t>
      </w:r>
      <w:r w:rsidRPr="00097911">
        <w:rPr>
          <w:color w:val="000000" w:themeColor="text1"/>
          <w:sz w:val="24"/>
          <w:szCs w:val="24"/>
        </w:rPr>
        <w:t>ust show identification</w:t>
      </w:r>
      <w:r w:rsidR="006A51E9" w:rsidRPr="00097911">
        <w:rPr>
          <w:color w:val="000000" w:themeColor="text1"/>
          <w:sz w:val="24"/>
          <w:szCs w:val="24"/>
        </w:rPr>
        <w:t xml:space="preserve"> with proof of address and Pamunkey Regional Library card to qualify for a free HCPL card</w:t>
      </w:r>
      <w:r w:rsidR="000B0085">
        <w:rPr>
          <w:color w:val="000000" w:themeColor="text1"/>
          <w:sz w:val="24"/>
          <w:szCs w:val="24"/>
        </w:rPr>
        <w:t xml:space="preserve"> (HCPL, 2022)</w:t>
      </w:r>
    </w:p>
    <w:p w14:paraId="7908E4E3" w14:textId="77777777" w:rsidR="006A51E9" w:rsidRPr="00097911" w:rsidRDefault="006A51E9" w:rsidP="006A51E9">
      <w:pPr>
        <w:pStyle w:val="ListParagraph"/>
        <w:spacing w:after="0" w:line="240" w:lineRule="auto"/>
        <w:ind w:left="0"/>
        <w:rPr>
          <w:color w:val="000000" w:themeColor="text1"/>
          <w:sz w:val="24"/>
          <w:szCs w:val="24"/>
        </w:rPr>
      </w:pPr>
    </w:p>
    <w:p w14:paraId="2AD9E198" w14:textId="3DAAD059" w:rsidR="006A51E9" w:rsidRPr="00097911" w:rsidRDefault="00943B48" w:rsidP="00063940">
      <w:pPr>
        <w:pStyle w:val="ListParagraph"/>
        <w:spacing w:after="0" w:line="480" w:lineRule="auto"/>
        <w:ind w:left="0" w:firstLine="720"/>
        <w:rPr>
          <w:color w:val="000000" w:themeColor="text1"/>
          <w:sz w:val="24"/>
          <w:szCs w:val="24"/>
        </w:rPr>
      </w:pPr>
      <w:r w:rsidRPr="00097911">
        <w:rPr>
          <w:color w:val="000000" w:themeColor="text1"/>
          <w:sz w:val="24"/>
          <w:szCs w:val="24"/>
        </w:rPr>
        <w:t xml:space="preserve">Public libraries fulfill an important role in the community and society by </w:t>
      </w:r>
      <w:r w:rsidR="009A5EEA" w:rsidRPr="00097911">
        <w:rPr>
          <w:color w:val="000000" w:themeColor="text1"/>
          <w:sz w:val="24"/>
          <w:szCs w:val="24"/>
        </w:rPr>
        <w:t>offering internet access</w:t>
      </w:r>
      <w:r w:rsidR="00EB7249" w:rsidRPr="00097911">
        <w:rPr>
          <w:color w:val="000000" w:themeColor="text1"/>
          <w:sz w:val="24"/>
          <w:szCs w:val="24"/>
        </w:rPr>
        <w:t xml:space="preserve"> and bri</w:t>
      </w:r>
      <w:r w:rsidR="00E474BC" w:rsidRPr="00097911">
        <w:rPr>
          <w:color w:val="000000" w:themeColor="text1"/>
          <w:sz w:val="24"/>
          <w:szCs w:val="24"/>
        </w:rPr>
        <w:t>dging a digital divide</w:t>
      </w:r>
      <w:r w:rsidR="009A5EEA" w:rsidRPr="00097911">
        <w:rPr>
          <w:color w:val="000000" w:themeColor="text1"/>
          <w:sz w:val="24"/>
          <w:szCs w:val="24"/>
        </w:rPr>
        <w:t xml:space="preserve">. </w:t>
      </w:r>
      <w:r w:rsidR="00C72D2E" w:rsidRPr="00097911">
        <w:rPr>
          <w:color w:val="000000" w:themeColor="text1"/>
          <w:sz w:val="24"/>
          <w:szCs w:val="24"/>
        </w:rPr>
        <w:t xml:space="preserve">In 2010, 45% of 169 million visitors </w:t>
      </w:r>
      <w:r w:rsidR="009F7E69" w:rsidRPr="00097911">
        <w:rPr>
          <w:color w:val="000000" w:themeColor="text1"/>
          <w:sz w:val="24"/>
          <w:szCs w:val="24"/>
        </w:rPr>
        <w:t>to the public library used a library computer or Wi-Fi to connect to the internet</w:t>
      </w:r>
      <w:r w:rsidR="00AA55E2" w:rsidRPr="00097911">
        <w:rPr>
          <w:color w:val="000000" w:themeColor="text1"/>
          <w:sz w:val="24"/>
          <w:szCs w:val="24"/>
        </w:rPr>
        <w:t xml:space="preserve"> (Becker et. al., </w:t>
      </w:r>
      <w:r w:rsidR="00AC64A8" w:rsidRPr="00097911">
        <w:rPr>
          <w:color w:val="000000" w:themeColor="text1"/>
          <w:sz w:val="24"/>
          <w:szCs w:val="24"/>
        </w:rPr>
        <w:t>2010, March, p. 1)</w:t>
      </w:r>
      <w:r w:rsidR="00AA55E2" w:rsidRPr="00097911">
        <w:rPr>
          <w:color w:val="000000" w:themeColor="text1"/>
          <w:sz w:val="24"/>
          <w:szCs w:val="24"/>
        </w:rPr>
        <w:t xml:space="preserve">. </w:t>
      </w:r>
      <w:r w:rsidR="00A2339B" w:rsidRPr="00097911">
        <w:rPr>
          <w:color w:val="000000" w:themeColor="text1"/>
          <w:sz w:val="24"/>
          <w:szCs w:val="24"/>
        </w:rPr>
        <w:t xml:space="preserve">44% of people in the United States living below the poverty line used the public library for </w:t>
      </w:r>
      <w:r w:rsidR="004533B9" w:rsidRPr="00097911">
        <w:rPr>
          <w:color w:val="000000" w:themeColor="text1"/>
          <w:sz w:val="24"/>
          <w:szCs w:val="24"/>
        </w:rPr>
        <w:t>computers and internet</w:t>
      </w:r>
      <w:r w:rsidR="001516D4">
        <w:rPr>
          <w:color w:val="000000" w:themeColor="text1"/>
          <w:sz w:val="24"/>
          <w:szCs w:val="24"/>
        </w:rPr>
        <w:t>,</w:t>
      </w:r>
      <w:r w:rsidR="004533B9" w:rsidRPr="00097911">
        <w:rPr>
          <w:color w:val="000000" w:themeColor="text1"/>
          <w:sz w:val="24"/>
          <w:szCs w:val="24"/>
        </w:rPr>
        <w:t xml:space="preserve"> and 61% of young adults living below the </w:t>
      </w:r>
      <w:r w:rsidR="0035263C" w:rsidRPr="00097911">
        <w:rPr>
          <w:color w:val="000000" w:themeColor="text1"/>
          <w:sz w:val="24"/>
          <w:szCs w:val="24"/>
        </w:rPr>
        <w:t xml:space="preserve">poverty line did the same for educational purposes (Becker et. al., 2010, p. </w:t>
      </w:r>
      <w:r w:rsidR="00F650A0" w:rsidRPr="00097911">
        <w:rPr>
          <w:color w:val="000000" w:themeColor="text1"/>
          <w:sz w:val="24"/>
          <w:szCs w:val="24"/>
        </w:rPr>
        <w:t>2</w:t>
      </w:r>
      <w:r w:rsidR="0035263C" w:rsidRPr="00097911">
        <w:rPr>
          <w:color w:val="000000" w:themeColor="text1"/>
          <w:sz w:val="24"/>
          <w:szCs w:val="24"/>
        </w:rPr>
        <w:t>).</w:t>
      </w:r>
      <w:r w:rsidR="007A3DE2" w:rsidRPr="00097911">
        <w:rPr>
          <w:color w:val="000000" w:themeColor="text1"/>
          <w:sz w:val="24"/>
          <w:szCs w:val="24"/>
        </w:rPr>
        <w:t xml:space="preserve"> </w:t>
      </w:r>
      <w:r w:rsidR="00D33E03">
        <w:rPr>
          <w:color w:val="000000" w:themeColor="text1"/>
          <w:sz w:val="24"/>
          <w:szCs w:val="24"/>
        </w:rPr>
        <w:t>A</w:t>
      </w:r>
      <w:r w:rsidR="00093306" w:rsidRPr="00097911">
        <w:rPr>
          <w:color w:val="000000" w:themeColor="text1"/>
          <w:sz w:val="24"/>
          <w:szCs w:val="24"/>
        </w:rPr>
        <w:t xml:space="preserve">dults with low income were found to </w:t>
      </w:r>
      <w:r w:rsidR="00D33E03">
        <w:rPr>
          <w:color w:val="000000" w:themeColor="text1"/>
          <w:sz w:val="24"/>
          <w:szCs w:val="24"/>
        </w:rPr>
        <w:t xml:space="preserve">mostly </w:t>
      </w:r>
      <w:r w:rsidR="00093306" w:rsidRPr="00097911">
        <w:rPr>
          <w:color w:val="000000" w:themeColor="text1"/>
          <w:sz w:val="24"/>
          <w:szCs w:val="24"/>
        </w:rPr>
        <w:t xml:space="preserve">access the public library computers </w:t>
      </w:r>
      <w:r w:rsidR="00375824" w:rsidRPr="00097911">
        <w:rPr>
          <w:color w:val="000000" w:themeColor="text1"/>
          <w:sz w:val="24"/>
          <w:szCs w:val="24"/>
        </w:rPr>
        <w:t>for employment related purposes (</w:t>
      </w:r>
      <w:r w:rsidR="00137191" w:rsidRPr="00097911">
        <w:rPr>
          <w:color w:val="000000" w:themeColor="text1"/>
          <w:sz w:val="24"/>
          <w:szCs w:val="24"/>
        </w:rPr>
        <w:t xml:space="preserve">Kinney, 2010, p. 118). </w:t>
      </w:r>
      <w:r w:rsidR="00A434FB" w:rsidRPr="00097911">
        <w:rPr>
          <w:color w:val="000000" w:themeColor="text1"/>
          <w:sz w:val="24"/>
          <w:szCs w:val="24"/>
        </w:rPr>
        <w:t>During the economic downturn of 2008-9</w:t>
      </w:r>
      <w:r w:rsidR="00A103A0" w:rsidRPr="00097911">
        <w:rPr>
          <w:color w:val="000000" w:themeColor="text1"/>
          <w:sz w:val="24"/>
          <w:szCs w:val="24"/>
        </w:rPr>
        <w:t xml:space="preserve"> and the increasing number of online job applications,</w:t>
      </w:r>
      <w:r w:rsidR="008B7DA4" w:rsidRPr="00097911">
        <w:rPr>
          <w:color w:val="000000" w:themeColor="text1"/>
          <w:sz w:val="24"/>
          <w:szCs w:val="24"/>
        </w:rPr>
        <w:t xml:space="preserve"> in 2009,</w:t>
      </w:r>
      <w:r w:rsidR="00A103A0" w:rsidRPr="00097911">
        <w:rPr>
          <w:color w:val="000000" w:themeColor="text1"/>
          <w:sz w:val="24"/>
          <w:szCs w:val="24"/>
        </w:rPr>
        <w:t xml:space="preserve"> </w:t>
      </w:r>
      <w:r w:rsidR="00014379" w:rsidRPr="00097911">
        <w:rPr>
          <w:color w:val="000000" w:themeColor="text1"/>
          <w:sz w:val="24"/>
          <w:szCs w:val="24"/>
        </w:rPr>
        <w:t>“</w:t>
      </w:r>
      <w:r w:rsidR="00A434FB" w:rsidRPr="00097911">
        <w:rPr>
          <w:color w:val="000000" w:themeColor="text1"/>
          <w:sz w:val="24"/>
          <w:szCs w:val="24"/>
          <w:shd w:val="clear" w:color="auto" w:fill="FFFFFF"/>
        </w:rPr>
        <w:t xml:space="preserve">90.9 </w:t>
      </w:r>
      <w:r w:rsidR="00014379" w:rsidRPr="00097911">
        <w:rPr>
          <w:color w:val="000000" w:themeColor="text1"/>
          <w:sz w:val="24"/>
          <w:szCs w:val="24"/>
          <w:shd w:val="clear" w:color="auto" w:fill="FFFFFF"/>
        </w:rPr>
        <w:t>%</w:t>
      </w:r>
      <w:r w:rsidR="00A434FB" w:rsidRPr="00097911">
        <w:rPr>
          <w:color w:val="000000" w:themeColor="text1"/>
          <w:sz w:val="24"/>
          <w:szCs w:val="24"/>
          <w:shd w:val="clear" w:color="auto" w:fill="FFFFFF"/>
        </w:rPr>
        <w:t xml:space="preserve"> of public libraries provide access to online job resources</w:t>
      </w:r>
      <w:r w:rsidR="008B7DA4" w:rsidRPr="00097911">
        <w:rPr>
          <w:color w:val="000000" w:themeColor="text1"/>
          <w:sz w:val="24"/>
          <w:szCs w:val="24"/>
          <w:shd w:val="clear" w:color="auto" w:fill="FFFFFF"/>
        </w:rPr>
        <w:t>” while “</w:t>
      </w:r>
      <w:r w:rsidR="00A434FB" w:rsidRPr="00097911">
        <w:rPr>
          <w:color w:val="000000" w:themeColor="text1"/>
          <w:sz w:val="24"/>
          <w:szCs w:val="24"/>
          <w:shd w:val="clear" w:color="auto" w:fill="FFFFFF"/>
        </w:rPr>
        <w:t>71.9 percent of libraries help people apply for jobs online</w:t>
      </w:r>
      <w:r w:rsidR="008B7DA4" w:rsidRPr="00097911">
        <w:rPr>
          <w:color w:val="000000" w:themeColor="text1"/>
          <w:sz w:val="24"/>
          <w:szCs w:val="24"/>
          <w:shd w:val="clear" w:color="auto" w:fill="FFFFFF"/>
        </w:rPr>
        <w:t>”</w:t>
      </w:r>
      <w:r w:rsidR="00A434FB" w:rsidRPr="00097911">
        <w:rPr>
          <w:color w:val="000000" w:themeColor="text1"/>
          <w:sz w:val="24"/>
          <w:szCs w:val="24"/>
          <w:shd w:val="clear" w:color="auto" w:fill="FFFFFF"/>
        </w:rPr>
        <w:t xml:space="preserve"> (</w:t>
      </w:r>
      <w:proofErr w:type="spellStart"/>
      <w:r w:rsidR="00A434FB" w:rsidRPr="00097911">
        <w:rPr>
          <w:color w:val="000000" w:themeColor="text1"/>
          <w:sz w:val="24"/>
          <w:szCs w:val="24"/>
          <w:shd w:val="clear" w:color="auto" w:fill="FFFFFF"/>
        </w:rPr>
        <w:t>Bertot</w:t>
      </w:r>
      <w:proofErr w:type="spellEnd"/>
      <w:r w:rsidR="00A434FB" w:rsidRPr="00097911">
        <w:rPr>
          <w:color w:val="000000" w:themeColor="text1"/>
          <w:sz w:val="24"/>
          <w:szCs w:val="24"/>
          <w:shd w:val="clear" w:color="auto" w:fill="FFFFFF"/>
        </w:rPr>
        <w:t> </w:t>
      </w:r>
      <w:r w:rsidR="00A434FB" w:rsidRPr="00F448E1">
        <w:rPr>
          <w:rStyle w:val="Emphasis"/>
          <w:i w:val="0"/>
          <w:iCs w:val="0"/>
          <w:color w:val="000000" w:themeColor="text1"/>
          <w:sz w:val="24"/>
          <w:szCs w:val="24"/>
          <w:shd w:val="clear" w:color="auto" w:fill="FFFFFF"/>
        </w:rPr>
        <w:t>et al</w:t>
      </w:r>
      <w:r w:rsidR="00A434FB" w:rsidRPr="00097911">
        <w:rPr>
          <w:rStyle w:val="Emphasis"/>
          <w:color w:val="000000" w:themeColor="text1"/>
          <w:sz w:val="24"/>
          <w:szCs w:val="24"/>
          <w:shd w:val="clear" w:color="auto" w:fill="FFFFFF"/>
        </w:rPr>
        <w:t>.</w:t>
      </w:r>
      <w:r w:rsidR="00A434FB" w:rsidRPr="00097911">
        <w:rPr>
          <w:color w:val="000000" w:themeColor="text1"/>
          <w:sz w:val="24"/>
          <w:szCs w:val="24"/>
          <w:shd w:val="clear" w:color="auto" w:fill="FFFFFF"/>
        </w:rPr>
        <w:t>, 2011).</w:t>
      </w:r>
      <w:r w:rsidR="00063940" w:rsidRPr="00097911">
        <w:rPr>
          <w:color w:val="000000" w:themeColor="text1"/>
          <w:sz w:val="24"/>
          <w:szCs w:val="24"/>
        </w:rPr>
        <w:t xml:space="preserve"> </w:t>
      </w:r>
      <w:r w:rsidR="007A3DE2" w:rsidRPr="00097911">
        <w:rPr>
          <w:color w:val="000000" w:themeColor="text1"/>
          <w:sz w:val="24"/>
          <w:szCs w:val="24"/>
        </w:rPr>
        <w:t>Access to the internet can help economically</w:t>
      </w:r>
      <w:r w:rsidR="00830057" w:rsidRPr="00097911">
        <w:rPr>
          <w:color w:val="000000" w:themeColor="text1"/>
          <w:sz w:val="24"/>
          <w:szCs w:val="24"/>
        </w:rPr>
        <w:t>, affecting wages positively and can even</w:t>
      </w:r>
      <w:r w:rsidR="00050E29">
        <w:rPr>
          <w:color w:val="000000" w:themeColor="text1"/>
          <w:sz w:val="24"/>
          <w:szCs w:val="24"/>
        </w:rPr>
        <w:t xml:space="preserve"> out</w:t>
      </w:r>
      <w:r w:rsidR="00830057" w:rsidRPr="00097911">
        <w:rPr>
          <w:color w:val="000000" w:themeColor="text1"/>
          <w:sz w:val="24"/>
          <w:szCs w:val="24"/>
        </w:rPr>
        <w:t xml:space="preserve"> disparities in </w:t>
      </w:r>
      <w:r w:rsidR="008D35A6" w:rsidRPr="00097911">
        <w:rPr>
          <w:color w:val="000000" w:themeColor="text1"/>
          <w:sz w:val="24"/>
          <w:szCs w:val="24"/>
        </w:rPr>
        <w:t xml:space="preserve">pricing between whites and minorities by allowing minorities to shop online </w:t>
      </w:r>
      <w:r w:rsidR="008D35A6" w:rsidRPr="00097911">
        <w:rPr>
          <w:color w:val="000000" w:themeColor="text1"/>
          <w:sz w:val="24"/>
          <w:szCs w:val="24"/>
          <w:bdr w:val="none" w:sz="0" w:space="0" w:color="auto" w:frame="1"/>
          <w:shd w:val="clear" w:color="auto" w:fill="FFFFFF"/>
        </w:rPr>
        <w:t xml:space="preserve">(Kinney, 2010, p. 112). </w:t>
      </w:r>
      <w:r w:rsidR="008B7473" w:rsidRPr="00097911">
        <w:rPr>
          <w:color w:val="000000" w:themeColor="text1"/>
          <w:sz w:val="24"/>
          <w:szCs w:val="24"/>
          <w:bdr w:val="none" w:sz="0" w:space="0" w:color="auto" w:frame="1"/>
          <w:shd w:val="clear" w:color="auto" w:fill="FFFFFF"/>
        </w:rPr>
        <w:t>Minority youth</w:t>
      </w:r>
      <w:r w:rsidR="003017C8" w:rsidRPr="00097911">
        <w:rPr>
          <w:color w:val="000000" w:themeColor="text1"/>
          <w:sz w:val="24"/>
          <w:szCs w:val="24"/>
          <w:bdr w:val="none" w:sz="0" w:space="0" w:color="auto" w:frame="1"/>
          <w:shd w:val="clear" w:color="auto" w:fill="FFFFFF"/>
        </w:rPr>
        <w:t xml:space="preserve"> as in Hispanic, black, Asian American, American Indian, and </w:t>
      </w:r>
      <w:r w:rsidR="00173585" w:rsidRPr="00097911">
        <w:rPr>
          <w:color w:val="000000" w:themeColor="text1"/>
          <w:sz w:val="24"/>
          <w:szCs w:val="24"/>
          <w:bdr w:val="none" w:sz="0" w:space="0" w:color="auto" w:frame="1"/>
          <w:shd w:val="clear" w:color="auto" w:fill="FFFFFF"/>
        </w:rPr>
        <w:t xml:space="preserve">non-English speaking household are more likely than others to access the internet at the public </w:t>
      </w:r>
      <w:r w:rsidR="00173585" w:rsidRPr="00097911">
        <w:rPr>
          <w:color w:val="000000" w:themeColor="text1"/>
          <w:sz w:val="24"/>
          <w:szCs w:val="24"/>
          <w:bdr w:val="none" w:sz="0" w:space="0" w:color="auto" w:frame="1"/>
          <w:shd w:val="clear" w:color="auto" w:fill="FFFFFF"/>
        </w:rPr>
        <w:lastRenderedPageBreak/>
        <w:t xml:space="preserve">library (Kinney, </w:t>
      </w:r>
      <w:r w:rsidR="00440325" w:rsidRPr="00097911">
        <w:rPr>
          <w:color w:val="000000" w:themeColor="text1"/>
          <w:sz w:val="24"/>
          <w:szCs w:val="24"/>
          <w:bdr w:val="none" w:sz="0" w:space="0" w:color="auto" w:frame="1"/>
          <w:shd w:val="clear" w:color="auto" w:fill="FFFFFF"/>
        </w:rPr>
        <w:t xml:space="preserve">2010, p. 116). </w:t>
      </w:r>
      <w:r w:rsidR="00E474BC" w:rsidRPr="00097911">
        <w:rPr>
          <w:color w:val="000000" w:themeColor="text1"/>
          <w:sz w:val="24"/>
          <w:szCs w:val="24"/>
          <w:bdr w:val="none" w:sz="0" w:space="0" w:color="auto" w:frame="1"/>
          <w:shd w:val="clear" w:color="auto" w:fill="FFFFFF"/>
        </w:rPr>
        <w:t xml:space="preserve">Minorities </w:t>
      </w:r>
      <w:r w:rsidR="008C705E" w:rsidRPr="00097911">
        <w:rPr>
          <w:color w:val="000000" w:themeColor="text1"/>
          <w:sz w:val="24"/>
          <w:szCs w:val="24"/>
          <w:bdr w:val="none" w:sz="0" w:space="0" w:color="auto" w:frame="1"/>
          <w:shd w:val="clear" w:color="auto" w:fill="FFFFFF"/>
        </w:rPr>
        <w:t>make up a majority of those without broadband access at home with income the biggest factor in whether there is access or not</w:t>
      </w:r>
      <w:r w:rsidR="003618E8" w:rsidRPr="00097911">
        <w:rPr>
          <w:color w:val="000000" w:themeColor="text1"/>
          <w:sz w:val="24"/>
          <w:szCs w:val="24"/>
          <w:bdr w:val="none" w:sz="0" w:space="0" w:color="auto" w:frame="1"/>
          <w:shd w:val="clear" w:color="auto" w:fill="FFFFFF"/>
        </w:rPr>
        <w:t xml:space="preserve"> (</w:t>
      </w:r>
      <w:r w:rsidR="00B5615B" w:rsidRPr="00097911">
        <w:rPr>
          <w:color w:val="000000" w:themeColor="text1"/>
          <w:sz w:val="24"/>
          <w:szCs w:val="24"/>
          <w:bdr w:val="none" w:sz="0" w:space="0" w:color="auto" w:frame="1"/>
          <w:shd w:val="clear" w:color="auto" w:fill="FFFFFF"/>
        </w:rPr>
        <w:t>Webber, 2019</w:t>
      </w:r>
      <w:r w:rsidR="003618E8" w:rsidRPr="00097911">
        <w:rPr>
          <w:color w:val="000000" w:themeColor="text1"/>
          <w:sz w:val="24"/>
          <w:szCs w:val="24"/>
          <w:bdr w:val="none" w:sz="0" w:space="0" w:color="auto" w:frame="1"/>
          <w:shd w:val="clear" w:color="auto" w:fill="FFFFFF"/>
        </w:rPr>
        <w:t>)</w:t>
      </w:r>
      <w:r w:rsidR="00B5615B" w:rsidRPr="00097911">
        <w:rPr>
          <w:color w:val="000000" w:themeColor="text1"/>
          <w:sz w:val="24"/>
          <w:szCs w:val="24"/>
          <w:bdr w:val="none" w:sz="0" w:space="0" w:color="auto" w:frame="1"/>
          <w:shd w:val="clear" w:color="auto" w:fill="FFFFFF"/>
        </w:rPr>
        <w:t>.</w:t>
      </w:r>
      <w:r w:rsidR="008C52FE" w:rsidRPr="00097911">
        <w:rPr>
          <w:color w:val="000000" w:themeColor="text1"/>
          <w:sz w:val="24"/>
          <w:szCs w:val="24"/>
          <w:bdr w:val="none" w:sz="0" w:space="0" w:color="auto" w:frame="1"/>
          <w:shd w:val="clear" w:color="auto" w:fill="FFFFFF"/>
        </w:rPr>
        <w:t xml:space="preserve"> Children with</w:t>
      </w:r>
      <w:r w:rsidR="00EB561B" w:rsidRPr="00097911">
        <w:rPr>
          <w:color w:val="000000" w:themeColor="text1"/>
          <w:sz w:val="24"/>
          <w:szCs w:val="24"/>
          <w:bdr w:val="none" w:sz="0" w:space="0" w:color="auto" w:frame="1"/>
          <w:shd w:val="clear" w:color="auto" w:fill="FFFFFF"/>
        </w:rPr>
        <w:t>out</w:t>
      </w:r>
      <w:r w:rsidR="000B0085">
        <w:rPr>
          <w:color w:val="000000" w:themeColor="text1"/>
          <w:sz w:val="24"/>
          <w:szCs w:val="24"/>
          <w:bdr w:val="none" w:sz="0" w:space="0" w:color="auto" w:frame="1"/>
          <w:shd w:val="clear" w:color="auto" w:fill="FFFFFF"/>
        </w:rPr>
        <w:t xml:space="preserve"> </w:t>
      </w:r>
      <w:r w:rsidR="00EB561B" w:rsidRPr="00097911">
        <w:rPr>
          <w:color w:val="000000" w:themeColor="text1"/>
          <w:sz w:val="24"/>
          <w:szCs w:val="24"/>
          <w:bdr w:val="none" w:sz="0" w:space="0" w:color="auto" w:frame="1"/>
          <w:shd w:val="clear" w:color="auto" w:fill="FFFFFF"/>
        </w:rPr>
        <w:t xml:space="preserve">computers have a worse performance on </w:t>
      </w:r>
      <w:r w:rsidR="0020017C" w:rsidRPr="00097911">
        <w:rPr>
          <w:color w:val="000000" w:themeColor="text1"/>
          <w:sz w:val="24"/>
          <w:szCs w:val="24"/>
          <w:bdr w:val="none" w:sz="0" w:space="0" w:color="auto" w:frame="1"/>
          <w:shd w:val="clear" w:color="auto" w:fill="FFFFFF"/>
        </w:rPr>
        <w:t xml:space="preserve">cognitive tests (Kinney, 2010, p. 112) and children without access to a </w:t>
      </w:r>
      <w:r w:rsidR="00F12A6D" w:rsidRPr="00097911">
        <w:rPr>
          <w:color w:val="000000" w:themeColor="text1"/>
          <w:sz w:val="24"/>
          <w:szCs w:val="24"/>
          <w:bdr w:val="none" w:sz="0" w:space="0" w:color="auto" w:frame="1"/>
          <w:shd w:val="clear" w:color="auto" w:fill="FFFFFF"/>
        </w:rPr>
        <w:t xml:space="preserve">computer at home and only one device at home, usually a cell phone, </w:t>
      </w:r>
      <w:r w:rsidR="00C27EE6" w:rsidRPr="00097911">
        <w:rPr>
          <w:color w:val="000000" w:themeColor="text1"/>
          <w:sz w:val="24"/>
          <w:szCs w:val="24"/>
          <w:bdr w:val="none" w:sz="0" w:space="0" w:color="auto" w:frame="1"/>
          <w:shd w:val="clear" w:color="auto" w:fill="FFFFFF"/>
        </w:rPr>
        <w:t>may have difficulty completing their assignments as things move online (Webber, 2019)</w:t>
      </w:r>
      <w:r w:rsidR="0020017C" w:rsidRPr="00097911">
        <w:rPr>
          <w:color w:val="000000" w:themeColor="text1"/>
          <w:sz w:val="24"/>
          <w:szCs w:val="24"/>
          <w:bdr w:val="none" w:sz="0" w:space="0" w:color="auto" w:frame="1"/>
          <w:shd w:val="clear" w:color="auto" w:fill="FFFFFF"/>
        </w:rPr>
        <w:t xml:space="preserve">. </w:t>
      </w:r>
      <w:r w:rsidR="002F4F86">
        <w:rPr>
          <w:color w:val="000000" w:themeColor="text1"/>
          <w:sz w:val="24"/>
          <w:szCs w:val="24"/>
          <w:bdr w:val="none" w:sz="0" w:space="0" w:color="auto" w:frame="1"/>
          <w:shd w:val="clear" w:color="auto" w:fill="FFFFFF"/>
        </w:rPr>
        <w:t xml:space="preserve">Youth and adults both benefit from </w:t>
      </w:r>
      <w:r w:rsidR="00E74F6A">
        <w:rPr>
          <w:color w:val="000000" w:themeColor="text1"/>
          <w:sz w:val="24"/>
          <w:szCs w:val="24"/>
          <w:bdr w:val="none" w:sz="0" w:space="0" w:color="auto" w:frame="1"/>
          <w:shd w:val="clear" w:color="auto" w:fill="FFFFFF"/>
        </w:rPr>
        <w:t xml:space="preserve">hotspots being available, laptops to check out, and being able to use the computer at the library. </w:t>
      </w:r>
    </w:p>
    <w:p w14:paraId="60253CC7" w14:textId="084A3B31" w:rsidR="00C95BCB" w:rsidRDefault="00F40F77" w:rsidP="0040032E">
      <w:pPr>
        <w:spacing w:after="0" w:line="480" w:lineRule="auto"/>
        <w:ind w:firstLine="720"/>
        <w:rPr>
          <w:color w:val="000000" w:themeColor="text1"/>
          <w:sz w:val="24"/>
          <w:szCs w:val="24"/>
        </w:rPr>
      </w:pPr>
      <w:r w:rsidRPr="00097911">
        <w:rPr>
          <w:color w:val="000000" w:themeColor="text1"/>
          <w:sz w:val="24"/>
          <w:szCs w:val="24"/>
        </w:rPr>
        <w:t>A survey found that 11% of voting-age adults across the United States did not have valid government-issued identification (We</w:t>
      </w:r>
      <w:r w:rsidR="006D2B7E" w:rsidRPr="00097911">
        <w:rPr>
          <w:color w:val="000000" w:themeColor="text1"/>
          <w:sz w:val="24"/>
          <w:szCs w:val="24"/>
        </w:rPr>
        <w:t xml:space="preserve">iser, Gaskins, &amp; </w:t>
      </w:r>
      <w:proofErr w:type="spellStart"/>
      <w:r w:rsidR="006D2B7E" w:rsidRPr="00097911">
        <w:rPr>
          <w:color w:val="000000" w:themeColor="text1"/>
          <w:sz w:val="24"/>
          <w:szCs w:val="24"/>
        </w:rPr>
        <w:t>Iyer</w:t>
      </w:r>
      <w:proofErr w:type="spellEnd"/>
      <w:r w:rsidR="006D2B7E" w:rsidRPr="00097911">
        <w:rPr>
          <w:color w:val="000000" w:themeColor="text1"/>
          <w:sz w:val="24"/>
          <w:szCs w:val="24"/>
        </w:rPr>
        <w:t xml:space="preserve">, 2011). </w:t>
      </w:r>
      <w:r w:rsidR="00384457" w:rsidRPr="00097911">
        <w:rPr>
          <w:color w:val="000000" w:themeColor="text1"/>
          <w:sz w:val="24"/>
          <w:szCs w:val="24"/>
        </w:rPr>
        <w:t xml:space="preserve">That number goes up for </w:t>
      </w:r>
      <w:r w:rsidR="00EE6EAD" w:rsidRPr="00097911">
        <w:rPr>
          <w:color w:val="000000" w:themeColor="text1"/>
          <w:sz w:val="24"/>
          <w:szCs w:val="24"/>
        </w:rPr>
        <w:t xml:space="preserve">minorities and those in living in poverty (Weiser, Gaskins, &amp; </w:t>
      </w:r>
      <w:proofErr w:type="spellStart"/>
      <w:r w:rsidR="00EE6EAD" w:rsidRPr="00097911">
        <w:rPr>
          <w:color w:val="000000" w:themeColor="text1"/>
          <w:sz w:val="24"/>
          <w:szCs w:val="24"/>
        </w:rPr>
        <w:t>Iyer</w:t>
      </w:r>
      <w:proofErr w:type="spellEnd"/>
      <w:r w:rsidR="00EE6EAD" w:rsidRPr="00097911">
        <w:rPr>
          <w:color w:val="000000" w:themeColor="text1"/>
          <w:sz w:val="24"/>
          <w:szCs w:val="24"/>
        </w:rPr>
        <w:t>, 2011)</w:t>
      </w:r>
      <w:r w:rsidR="008D67DE" w:rsidRPr="00097911">
        <w:rPr>
          <w:color w:val="000000" w:themeColor="text1"/>
          <w:sz w:val="24"/>
          <w:szCs w:val="24"/>
        </w:rPr>
        <w:t xml:space="preserve">. Proof of address is difficult for those who do not have permanent addresses. </w:t>
      </w:r>
      <w:r w:rsidR="00CD3B4F" w:rsidRPr="00097911">
        <w:rPr>
          <w:color w:val="000000" w:themeColor="text1"/>
          <w:sz w:val="24"/>
          <w:szCs w:val="24"/>
        </w:rPr>
        <w:t>The homeless population nationwide is estimated</w:t>
      </w:r>
      <w:r w:rsidR="000B0085">
        <w:rPr>
          <w:color w:val="000000" w:themeColor="text1"/>
          <w:sz w:val="24"/>
          <w:szCs w:val="24"/>
        </w:rPr>
        <w:t>,</w:t>
      </w:r>
      <w:r w:rsidR="00CD3B4F" w:rsidRPr="00097911">
        <w:rPr>
          <w:color w:val="000000" w:themeColor="text1"/>
          <w:sz w:val="24"/>
          <w:szCs w:val="24"/>
        </w:rPr>
        <w:t xml:space="preserve"> </w:t>
      </w:r>
      <w:r w:rsidR="005F7BE9" w:rsidRPr="00097911">
        <w:rPr>
          <w:color w:val="000000" w:themeColor="text1"/>
          <w:sz w:val="24"/>
          <w:szCs w:val="24"/>
        </w:rPr>
        <w:t>according to a one</w:t>
      </w:r>
      <w:r w:rsidR="00554D3D">
        <w:rPr>
          <w:color w:val="000000" w:themeColor="text1"/>
          <w:sz w:val="24"/>
          <w:szCs w:val="24"/>
        </w:rPr>
        <w:t>-</w:t>
      </w:r>
      <w:r w:rsidR="005F7BE9" w:rsidRPr="00097911">
        <w:rPr>
          <w:color w:val="000000" w:themeColor="text1"/>
          <w:sz w:val="24"/>
          <w:szCs w:val="24"/>
        </w:rPr>
        <w:t>night survey in 2017</w:t>
      </w:r>
      <w:r w:rsidR="000B0085">
        <w:rPr>
          <w:color w:val="000000" w:themeColor="text1"/>
          <w:sz w:val="24"/>
          <w:szCs w:val="24"/>
        </w:rPr>
        <w:t>,</w:t>
      </w:r>
      <w:r w:rsidR="005F7BE9" w:rsidRPr="00097911">
        <w:rPr>
          <w:color w:val="000000" w:themeColor="text1"/>
          <w:sz w:val="24"/>
          <w:szCs w:val="24"/>
        </w:rPr>
        <w:t xml:space="preserve"> to be 564,708</w:t>
      </w:r>
      <w:r w:rsidR="00D568A4" w:rsidRPr="00097911">
        <w:rPr>
          <w:color w:val="000000" w:themeColor="text1"/>
          <w:sz w:val="24"/>
          <w:szCs w:val="24"/>
        </w:rPr>
        <w:t xml:space="preserve"> (Millen, 2017)</w:t>
      </w:r>
      <w:r w:rsidR="0040032E" w:rsidRPr="00097911">
        <w:rPr>
          <w:color w:val="000000" w:themeColor="text1"/>
          <w:sz w:val="24"/>
          <w:szCs w:val="24"/>
        </w:rPr>
        <w:t xml:space="preserve">. Greater Richmond Continuum of Care did a census in early 2021 in City of Ashland, Charles City, Chesterfield, Goochland, Hanover, Henrico, New </w:t>
      </w:r>
      <w:proofErr w:type="gramStart"/>
      <w:r w:rsidR="0040032E" w:rsidRPr="00097911">
        <w:rPr>
          <w:color w:val="000000" w:themeColor="text1"/>
          <w:sz w:val="24"/>
          <w:szCs w:val="24"/>
        </w:rPr>
        <w:t>Kent</w:t>
      </w:r>
      <w:proofErr w:type="gramEnd"/>
      <w:r w:rsidR="0040032E" w:rsidRPr="00097911">
        <w:rPr>
          <w:color w:val="000000" w:themeColor="text1"/>
          <w:sz w:val="24"/>
          <w:szCs w:val="24"/>
        </w:rPr>
        <w:t xml:space="preserve"> and Powhatan and found the largest single year spike since they started keeping records, from 549 to 838 people (Robinson, 2021 February 12). Homeward, a regional group for services for the homeless in the Richmond area, talked about housing 1000 people being housed in emergency, transitional, and permanent housing for the homeless, not including the 75+ people who were living at the encampment that was razed with needs unmet to house more people (Lazarus, 2020 March). </w:t>
      </w:r>
      <w:proofErr w:type="spellStart"/>
      <w:r w:rsidR="00346E87" w:rsidRPr="00097911">
        <w:rPr>
          <w:color w:val="000000" w:themeColor="text1"/>
          <w:sz w:val="24"/>
          <w:szCs w:val="24"/>
        </w:rPr>
        <w:t>Woelfer</w:t>
      </w:r>
      <w:proofErr w:type="spellEnd"/>
      <w:r w:rsidR="00346E87" w:rsidRPr="00097911">
        <w:rPr>
          <w:color w:val="000000" w:themeColor="text1"/>
          <w:sz w:val="24"/>
          <w:szCs w:val="24"/>
        </w:rPr>
        <w:t xml:space="preserve"> did a survey of homeless youth and 70% used the internet at the public library</w:t>
      </w:r>
      <w:r w:rsidR="000F6F92" w:rsidRPr="00097911">
        <w:rPr>
          <w:color w:val="000000" w:themeColor="text1"/>
          <w:sz w:val="24"/>
          <w:szCs w:val="24"/>
        </w:rPr>
        <w:t xml:space="preserve"> (Crewdson, </w:t>
      </w:r>
      <w:r w:rsidR="000F6F92" w:rsidRPr="00097911">
        <w:rPr>
          <w:color w:val="000000" w:themeColor="text1"/>
          <w:sz w:val="24"/>
          <w:szCs w:val="24"/>
        </w:rPr>
        <w:lastRenderedPageBreak/>
        <w:t>2013)</w:t>
      </w:r>
      <w:r w:rsidR="00D568A4" w:rsidRPr="00097911">
        <w:rPr>
          <w:color w:val="000000" w:themeColor="text1"/>
          <w:sz w:val="24"/>
          <w:szCs w:val="24"/>
        </w:rPr>
        <w:t xml:space="preserve">. </w:t>
      </w:r>
      <w:r w:rsidR="00554D3D">
        <w:rPr>
          <w:color w:val="000000" w:themeColor="text1"/>
          <w:sz w:val="24"/>
          <w:szCs w:val="24"/>
        </w:rPr>
        <w:t xml:space="preserve">Lack of identification and proof of address has been an impediment to </w:t>
      </w:r>
      <w:r w:rsidR="00C95BCB">
        <w:rPr>
          <w:color w:val="000000" w:themeColor="text1"/>
          <w:sz w:val="24"/>
          <w:szCs w:val="24"/>
        </w:rPr>
        <w:t>patrons without them who still need to use the computer and print.</w:t>
      </w:r>
    </w:p>
    <w:p w14:paraId="16A6FAD9" w14:textId="1FAD92D7" w:rsidR="0040032E" w:rsidRPr="00C05A93" w:rsidRDefault="00C05A93" w:rsidP="00C95BCB">
      <w:pPr>
        <w:spacing w:after="0" w:line="480" w:lineRule="auto"/>
        <w:ind w:firstLine="720"/>
        <w:jc w:val="center"/>
        <w:rPr>
          <w:b/>
          <w:bCs/>
          <w:color w:val="000000" w:themeColor="text1"/>
          <w:sz w:val="24"/>
          <w:szCs w:val="24"/>
        </w:rPr>
      </w:pPr>
      <w:r>
        <w:rPr>
          <w:b/>
          <w:bCs/>
          <w:color w:val="000000" w:themeColor="text1"/>
          <w:sz w:val="24"/>
          <w:szCs w:val="24"/>
        </w:rPr>
        <w:t>Adding Resources</w:t>
      </w:r>
    </w:p>
    <w:p w14:paraId="09240D7D" w14:textId="5A341712" w:rsidR="002C5A41" w:rsidRPr="002C5A41" w:rsidRDefault="002C5A41" w:rsidP="0040032E">
      <w:pPr>
        <w:spacing w:after="0" w:line="480" w:lineRule="auto"/>
        <w:ind w:firstLine="720"/>
        <w:rPr>
          <w:b/>
          <w:bCs/>
          <w:color w:val="000000" w:themeColor="text1"/>
          <w:sz w:val="24"/>
          <w:szCs w:val="24"/>
        </w:rPr>
      </w:pPr>
      <w:proofErr w:type="spellStart"/>
      <w:r>
        <w:rPr>
          <w:b/>
          <w:bCs/>
          <w:color w:val="000000" w:themeColor="text1"/>
          <w:sz w:val="24"/>
          <w:szCs w:val="24"/>
        </w:rPr>
        <w:t>Ebooks</w:t>
      </w:r>
      <w:proofErr w:type="spellEnd"/>
      <w:r>
        <w:rPr>
          <w:b/>
          <w:bCs/>
          <w:color w:val="000000" w:themeColor="text1"/>
          <w:sz w:val="24"/>
          <w:szCs w:val="24"/>
        </w:rPr>
        <w:t>/</w:t>
      </w:r>
      <w:proofErr w:type="spellStart"/>
      <w:r>
        <w:rPr>
          <w:b/>
          <w:bCs/>
          <w:color w:val="000000" w:themeColor="text1"/>
          <w:sz w:val="24"/>
          <w:szCs w:val="24"/>
        </w:rPr>
        <w:t>Eaudiobooks</w:t>
      </w:r>
      <w:proofErr w:type="spellEnd"/>
    </w:p>
    <w:p w14:paraId="2EFF79FC" w14:textId="389D6477" w:rsidR="008279D5" w:rsidRPr="00097911" w:rsidRDefault="002D23AD" w:rsidP="0040032E">
      <w:pPr>
        <w:spacing w:after="0" w:line="480" w:lineRule="auto"/>
        <w:ind w:firstLine="720"/>
        <w:rPr>
          <w:color w:val="000000" w:themeColor="text1"/>
          <w:sz w:val="24"/>
          <w:szCs w:val="24"/>
        </w:rPr>
      </w:pPr>
      <w:r w:rsidRPr="00097911">
        <w:rPr>
          <w:color w:val="000000" w:themeColor="text1"/>
          <w:sz w:val="24"/>
          <w:szCs w:val="24"/>
        </w:rPr>
        <w:t xml:space="preserve">To add to the </w:t>
      </w:r>
      <w:proofErr w:type="spellStart"/>
      <w:r w:rsidRPr="00097911">
        <w:rPr>
          <w:color w:val="000000" w:themeColor="text1"/>
          <w:sz w:val="24"/>
          <w:szCs w:val="24"/>
        </w:rPr>
        <w:t>ebook</w:t>
      </w:r>
      <w:proofErr w:type="spellEnd"/>
      <w:r w:rsidRPr="00097911">
        <w:rPr>
          <w:color w:val="000000" w:themeColor="text1"/>
          <w:sz w:val="24"/>
          <w:szCs w:val="24"/>
        </w:rPr>
        <w:t>/</w:t>
      </w:r>
      <w:proofErr w:type="spellStart"/>
      <w:r w:rsidRPr="00097911">
        <w:rPr>
          <w:color w:val="000000" w:themeColor="text1"/>
          <w:sz w:val="24"/>
          <w:szCs w:val="24"/>
        </w:rPr>
        <w:t>eaudiobook</w:t>
      </w:r>
      <w:proofErr w:type="spellEnd"/>
      <w:r w:rsidRPr="00097911">
        <w:rPr>
          <w:color w:val="000000" w:themeColor="text1"/>
          <w:sz w:val="24"/>
          <w:szCs w:val="24"/>
        </w:rPr>
        <w:t xml:space="preserve"> collection, s</w:t>
      </w:r>
      <w:r w:rsidR="006A5B3E" w:rsidRPr="00097911">
        <w:rPr>
          <w:color w:val="000000" w:themeColor="text1"/>
          <w:sz w:val="24"/>
          <w:szCs w:val="24"/>
        </w:rPr>
        <w:t xml:space="preserve">earch </w:t>
      </w:r>
      <w:r w:rsidR="00B33BD1" w:rsidRPr="00097911">
        <w:rPr>
          <w:color w:val="000000" w:themeColor="text1"/>
          <w:sz w:val="24"/>
          <w:szCs w:val="24"/>
        </w:rPr>
        <w:t>Non-Fiction</w:t>
      </w:r>
      <w:r w:rsidR="006A5B3E" w:rsidRPr="00097911">
        <w:rPr>
          <w:color w:val="000000" w:themeColor="text1"/>
          <w:sz w:val="24"/>
          <w:szCs w:val="24"/>
        </w:rPr>
        <w:t xml:space="preserve"> Core </w:t>
      </w:r>
      <w:r w:rsidR="000D1B58" w:rsidRPr="00097911">
        <w:rPr>
          <w:color w:val="000000" w:themeColor="text1"/>
          <w:sz w:val="24"/>
          <w:szCs w:val="24"/>
        </w:rPr>
        <w:t>C</w:t>
      </w:r>
      <w:r w:rsidR="006A5B3E" w:rsidRPr="00097911">
        <w:rPr>
          <w:color w:val="000000" w:themeColor="text1"/>
          <w:sz w:val="24"/>
          <w:szCs w:val="24"/>
        </w:rPr>
        <w:t xml:space="preserve">ollection and other databases for non-fiction </w:t>
      </w:r>
      <w:r w:rsidR="008C516F" w:rsidRPr="00097911">
        <w:rPr>
          <w:color w:val="000000" w:themeColor="text1"/>
          <w:sz w:val="24"/>
          <w:szCs w:val="24"/>
        </w:rPr>
        <w:t xml:space="preserve">books </w:t>
      </w:r>
      <w:r w:rsidR="00EE6502">
        <w:rPr>
          <w:color w:val="000000" w:themeColor="text1"/>
          <w:sz w:val="24"/>
          <w:szCs w:val="24"/>
        </w:rPr>
        <w:t xml:space="preserve">in the subject areas </w:t>
      </w:r>
      <w:r w:rsidR="008C516F" w:rsidRPr="00097911">
        <w:rPr>
          <w:color w:val="000000" w:themeColor="text1"/>
          <w:sz w:val="24"/>
          <w:szCs w:val="24"/>
        </w:rPr>
        <w:t xml:space="preserve">and look for </w:t>
      </w:r>
      <w:proofErr w:type="spellStart"/>
      <w:r w:rsidR="008C516F" w:rsidRPr="00097911">
        <w:rPr>
          <w:color w:val="000000" w:themeColor="text1"/>
          <w:sz w:val="24"/>
          <w:szCs w:val="24"/>
        </w:rPr>
        <w:t>ebooks</w:t>
      </w:r>
      <w:proofErr w:type="spellEnd"/>
      <w:r w:rsidR="00EE6502">
        <w:rPr>
          <w:color w:val="000000" w:themeColor="text1"/>
          <w:sz w:val="24"/>
          <w:szCs w:val="24"/>
        </w:rPr>
        <w:t>/</w:t>
      </w:r>
      <w:proofErr w:type="spellStart"/>
      <w:r w:rsidR="00EE6502">
        <w:rPr>
          <w:color w:val="000000" w:themeColor="text1"/>
          <w:sz w:val="24"/>
          <w:szCs w:val="24"/>
        </w:rPr>
        <w:t>eaudiobooks</w:t>
      </w:r>
      <w:proofErr w:type="spellEnd"/>
      <w:r w:rsidR="008C516F" w:rsidRPr="00097911">
        <w:rPr>
          <w:color w:val="000000" w:themeColor="text1"/>
          <w:sz w:val="24"/>
          <w:szCs w:val="24"/>
        </w:rPr>
        <w:t xml:space="preserve"> on the same topics/subjects. Utilize reviews to </w:t>
      </w:r>
      <w:r w:rsidR="00483778" w:rsidRPr="00097911">
        <w:rPr>
          <w:color w:val="000000" w:themeColor="text1"/>
          <w:sz w:val="24"/>
          <w:szCs w:val="24"/>
        </w:rPr>
        <w:t>select titles. One suggested</w:t>
      </w:r>
      <w:r w:rsidR="00E40868" w:rsidRPr="00097911">
        <w:rPr>
          <w:color w:val="000000" w:themeColor="text1"/>
          <w:sz w:val="24"/>
          <w:szCs w:val="24"/>
        </w:rPr>
        <w:t xml:space="preserve"> </w:t>
      </w:r>
      <w:proofErr w:type="spellStart"/>
      <w:r w:rsidR="00E40868" w:rsidRPr="00097911">
        <w:rPr>
          <w:color w:val="000000" w:themeColor="text1"/>
          <w:sz w:val="24"/>
          <w:szCs w:val="24"/>
        </w:rPr>
        <w:t>ebook</w:t>
      </w:r>
      <w:proofErr w:type="spellEnd"/>
      <w:r w:rsidR="00483778" w:rsidRPr="00097911">
        <w:rPr>
          <w:color w:val="000000" w:themeColor="text1"/>
          <w:sz w:val="24"/>
          <w:szCs w:val="24"/>
        </w:rPr>
        <w:t xml:space="preserve"> title</w:t>
      </w:r>
      <w:r w:rsidR="00C05A93">
        <w:rPr>
          <w:color w:val="000000" w:themeColor="text1"/>
          <w:sz w:val="24"/>
          <w:szCs w:val="24"/>
        </w:rPr>
        <w:t xml:space="preserve"> is</w:t>
      </w:r>
      <w:r w:rsidR="00483778" w:rsidRPr="00097911">
        <w:rPr>
          <w:color w:val="000000" w:themeColor="text1"/>
          <w:sz w:val="24"/>
          <w:szCs w:val="24"/>
        </w:rPr>
        <w:t xml:space="preserve"> </w:t>
      </w:r>
      <w:r w:rsidR="00483778" w:rsidRPr="00097911">
        <w:rPr>
          <w:i/>
          <w:iCs/>
          <w:color w:val="000000" w:themeColor="text1"/>
          <w:sz w:val="24"/>
          <w:szCs w:val="24"/>
        </w:rPr>
        <w:t xml:space="preserve">Speak English Like </w:t>
      </w:r>
      <w:proofErr w:type="gramStart"/>
      <w:r w:rsidR="00483778" w:rsidRPr="00097911">
        <w:rPr>
          <w:i/>
          <w:iCs/>
          <w:color w:val="000000" w:themeColor="text1"/>
          <w:sz w:val="24"/>
          <w:szCs w:val="24"/>
        </w:rPr>
        <w:t>An</w:t>
      </w:r>
      <w:proofErr w:type="gramEnd"/>
      <w:r w:rsidR="00483778" w:rsidRPr="00097911">
        <w:rPr>
          <w:i/>
          <w:iCs/>
          <w:color w:val="000000" w:themeColor="text1"/>
          <w:sz w:val="24"/>
          <w:szCs w:val="24"/>
        </w:rPr>
        <w:t xml:space="preserve"> American</w:t>
      </w:r>
      <w:r w:rsidR="00483778" w:rsidRPr="00097911">
        <w:rPr>
          <w:color w:val="000000" w:themeColor="text1"/>
          <w:sz w:val="24"/>
          <w:szCs w:val="24"/>
        </w:rPr>
        <w:t xml:space="preserve"> by Amy Gillett. </w:t>
      </w:r>
      <w:r w:rsidR="00662AF7" w:rsidRPr="00097911">
        <w:rPr>
          <w:color w:val="000000" w:themeColor="text1"/>
          <w:sz w:val="24"/>
          <w:szCs w:val="24"/>
        </w:rPr>
        <w:t>Midwest Library Review</w:t>
      </w:r>
      <w:r w:rsidR="00FE02AE" w:rsidRPr="00097911">
        <w:rPr>
          <w:color w:val="000000" w:themeColor="text1"/>
          <w:sz w:val="24"/>
          <w:szCs w:val="24"/>
        </w:rPr>
        <w:t xml:space="preserve"> recommended it as a self</w:t>
      </w:r>
      <w:r w:rsidR="00044804" w:rsidRPr="00097911">
        <w:rPr>
          <w:color w:val="000000" w:themeColor="text1"/>
          <w:sz w:val="24"/>
          <w:szCs w:val="24"/>
        </w:rPr>
        <w:t>-</w:t>
      </w:r>
      <w:r w:rsidR="00FE02AE" w:rsidRPr="00097911">
        <w:rPr>
          <w:color w:val="000000" w:themeColor="text1"/>
          <w:sz w:val="24"/>
          <w:szCs w:val="24"/>
        </w:rPr>
        <w:t>teaching tool for English</w:t>
      </w:r>
      <w:r w:rsidR="009D0A59" w:rsidRPr="00097911">
        <w:rPr>
          <w:color w:val="000000" w:themeColor="text1"/>
          <w:sz w:val="24"/>
          <w:szCs w:val="24"/>
        </w:rPr>
        <w:t xml:space="preserve"> (2013)</w:t>
      </w:r>
      <w:r w:rsidR="00FE02AE" w:rsidRPr="00097911">
        <w:rPr>
          <w:color w:val="000000" w:themeColor="text1"/>
          <w:sz w:val="24"/>
          <w:szCs w:val="24"/>
        </w:rPr>
        <w:t xml:space="preserve">. </w:t>
      </w:r>
      <w:proofErr w:type="spellStart"/>
      <w:r w:rsidR="00044804" w:rsidRPr="00097911">
        <w:rPr>
          <w:color w:val="000000" w:themeColor="text1"/>
          <w:sz w:val="24"/>
          <w:szCs w:val="24"/>
        </w:rPr>
        <w:t>Gilette</w:t>
      </w:r>
      <w:proofErr w:type="spellEnd"/>
      <w:r w:rsidR="00044804" w:rsidRPr="00097911">
        <w:rPr>
          <w:color w:val="000000" w:themeColor="text1"/>
          <w:sz w:val="24"/>
          <w:szCs w:val="24"/>
        </w:rPr>
        <w:t xml:space="preserve"> has written other books specializing in languages on this topic along with other language books so that makes her an authority and </w:t>
      </w:r>
      <w:r w:rsidR="00A0547F" w:rsidRPr="00097911">
        <w:rPr>
          <w:color w:val="000000" w:themeColor="text1"/>
          <w:sz w:val="24"/>
          <w:szCs w:val="24"/>
        </w:rPr>
        <w:t xml:space="preserve">fulfills accuracy. It is relevant to the collection as it is </w:t>
      </w:r>
      <w:r w:rsidR="00173CBF" w:rsidRPr="00097911">
        <w:rPr>
          <w:color w:val="000000" w:themeColor="text1"/>
          <w:sz w:val="24"/>
          <w:szCs w:val="24"/>
        </w:rPr>
        <w:t>for the diverse population and has literary merit and value for the subject matter</w:t>
      </w:r>
      <w:r w:rsidR="00E57137">
        <w:rPr>
          <w:color w:val="000000" w:themeColor="text1"/>
          <w:sz w:val="24"/>
          <w:szCs w:val="24"/>
        </w:rPr>
        <w:t xml:space="preserve"> to that population</w:t>
      </w:r>
      <w:r w:rsidR="00173CBF" w:rsidRPr="00097911">
        <w:rPr>
          <w:color w:val="000000" w:themeColor="text1"/>
          <w:sz w:val="24"/>
          <w:szCs w:val="24"/>
        </w:rPr>
        <w:t xml:space="preserve">. It is appropriate for English </w:t>
      </w:r>
      <w:r w:rsidRPr="00097911">
        <w:rPr>
          <w:color w:val="000000" w:themeColor="text1"/>
          <w:sz w:val="24"/>
          <w:szCs w:val="24"/>
        </w:rPr>
        <w:t>l</w:t>
      </w:r>
      <w:r w:rsidR="00173CBF" w:rsidRPr="00097911">
        <w:rPr>
          <w:color w:val="000000" w:themeColor="text1"/>
          <w:sz w:val="24"/>
          <w:szCs w:val="24"/>
        </w:rPr>
        <w:t xml:space="preserve">anguage </w:t>
      </w:r>
      <w:r w:rsidRPr="00097911">
        <w:rPr>
          <w:color w:val="000000" w:themeColor="text1"/>
          <w:sz w:val="24"/>
          <w:szCs w:val="24"/>
        </w:rPr>
        <w:t>l</w:t>
      </w:r>
      <w:r w:rsidR="00173CBF" w:rsidRPr="00097911">
        <w:rPr>
          <w:color w:val="000000" w:themeColor="text1"/>
          <w:sz w:val="24"/>
          <w:szCs w:val="24"/>
        </w:rPr>
        <w:t>earners</w:t>
      </w:r>
      <w:r w:rsidRPr="00097911">
        <w:rPr>
          <w:color w:val="000000" w:themeColor="text1"/>
          <w:sz w:val="24"/>
          <w:szCs w:val="24"/>
        </w:rPr>
        <w:t xml:space="preserve"> in the community</w:t>
      </w:r>
      <w:r w:rsidR="009D0A59" w:rsidRPr="00097911">
        <w:rPr>
          <w:color w:val="000000" w:themeColor="text1"/>
          <w:sz w:val="24"/>
          <w:szCs w:val="24"/>
        </w:rPr>
        <w:t xml:space="preserve">. </w:t>
      </w:r>
      <w:r w:rsidR="00CE05BD" w:rsidRPr="00097911">
        <w:rPr>
          <w:color w:val="000000" w:themeColor="text1"/>
          <w:sz w:val="24"/>
          <w:szCs w:val="24"/>
        </w:rPr>
        <w:t xml:space="preserve">Another suggested title, </w:t>
      </w:r>
      <w:r w:rsidR="00524BDB">
        <w:rPr>
          <w:i/>
          <w:iCs/>
          <w:color w:val="000000" w:themeColor="text1"/>
          <w:sz w:val="24"/>
          <w:szCs w:val="24"/>
        </w:rPr>
        <w:t>101 Job Interview Quest</w:t>
      </w:r>
      <w:r w:rsidR="00C05A93">
        <w:rPr>
          <w:i/>
          <w:iCs/>
          <w:color w:val="000000" w:themeColor="text1"/>
          <w:sz w:val="24"/>
          <w:szCs w:val="24"/>
        </w:rPr>
        <w:t>i</w:t>
      </w:r>
      <w:r w:rsidR="00524BDB">
        <w:rPr>
          <w:i/>
          <w:iCs/>
          <w:color w:val="000000" w:themeColor="text1"/>
          <w:sz w:val="24"/>
          <w:szCs w:val="24"/>
        </w:rPr>
        <w:t>ons You’ll Never Fear Again</w:t>
      </w:r>
      <w:r w:rsidR="00E40868" w:rsidRPr="00097911">
        <w:rPr>
          <w:color w:val="000000" w:themeColor="text1"/>
          <w:sz w:val="24"/>
          <w:szCs w:val="24"/>
        </w:rPr>
        <w:t xml:space="preserve"> by </w:t>
      </w:r>
      <w:r w:rsidR="00524BDB">
        <w:rPr>
          <w:color w:val="000000" w:themeColor="text1"/>
          <w:sz w:val="24"/>
          <w:szCs w:val="24"/>
        </w:rPr>
        <w:t>James Reed</w:t>
      </w:r>
      <w:r w:rsidR="002408F5" w:rsidRPr="00097911">
        <w:rPr>
          <w:color w:val="000000" w:themeColor="text1"/>
          <w:sz w:val="24"/>
          <w:szCs w:val="24"/>
        </w:rPr>
        <w:t>, is owned in book format at HCPL</w:t>
      </w:r>
      <w:r w:rsidR="00C05A93">
        <w:rPr>
          <w:color w:val="000000" w:themeColor="text1"/>
          <w:sz w:val="24"/>
          <w:szCs w:val="24"/>
        </w:rPr>
        <w:t>,</w:t>
      </w:r>
      <w:r w:rsidR="002408F5" w:rsidRPr="00097911">
        <w:rPr>
          <w:color w:val="000000" w:themeColor="text1"/>
          <w:sz w:val="24"/>
          <w:szCs w:val="24"/>
        </w:rPr>
        <w:t xml:space="preserve"> but </w:t>
      </w:r>
      <w:r w:rsidR="00C05A93">
        <w:rPr>
          <w:color w:val="000000" w:themeColor="text1"/>
          <w:sz w:val="24"/>
          <w:szCs w:val="24"/>
        </w:rPr>
        <w:t xml:space="preserve">HCPL does </w:t>
      </w:r>
      <w:r w:rsidR="002408F5" w:rsidRPr="00097911">
        <w:rPr>
          <w:color w:val="000000" w:themeColor="text1"/>
          <w:sz w:val="24"/>
          <w:szCs w:val="24"/>
        </w:rPr>
        <w:t>not</w:t>
      </w:r>
      <w:r w:rsidR="00C05A93">
        <w:rPr>
          <w:color w:val="000000" w:themeColor="text1"/>
          <w:sz w:val="24"/>
          <w:szCs w:val="24"/>
        </w:rPr>
        <w:t xml:space="preserve"> own</w:t>
      </w:r>
      <w:r w:rsidR="002408F5" w:rsidRPr="00097911">
        <w:rPr>
          <w:color w:val="000000" w:themeColor="text1"/>
          <w:sz w:val="24"/>
          <w:szCs w:val="24"/>
        </w:rPr>
        <w:t xml:space="preserve"> the </w:t>
      </w:r>
      <w:proofErr w:type="spellStart"/>
      <w:r w:rsidR="00434550">
        <w:rPr>
          <w:color w:val="000000" w:themeColor="text1"/>
          <w:sz w:val="24"/>
          <w:szCs w:val="24"/>
        </w:rPr>
        <w:t>ebook</w:t>
      </w:r>
      <w:proofErr w:type="spellEnd"/>
      <w:r w:rsidR="00434550">
        <w:rPr>
          <w:color w:val="000000" w:themeColor="text1"/>
          <w:sz w:val="24"/>
          <w:szCs w:val="24"/>
        </w:rPr>
        <w:t xml:space="preserve"> or </w:t>
      </w:r>
      <w:proofErr w:type="spellStart"/>
      <w:r w:rsidR="002408F5" w:rsidRPr="00097911">
        <w:rPr>
          <w:color w:val="000000" w:themeColor="text1"/>
          <w:sz w:val="24"/>
          <w:szCs w:val="24"/>
        </w:rPr>
        <w:t>eaudio</w:t>
      </w:r>
      <w:proofErr w:type="spellEnd"/>
      <w:r w:rsidR="002408F5" w:rsidRPr="00097911">
        <w:rPr>
          <w:color w:val="000000" w:themeColor="text1"/>
          <w:sz w:val="24"/>
          <w:szCs w:val="24"/>
        </w:rPr>
        <w:t xml:space="preserve">-book, which </w:t>
      </w:r>
      <w:r w:rsidR="00434550">
        <w:rPr>
          <w:color w:val="000000" w:themeColor="text1"/>
          <w:sz w:val="24"/>
          <w:szCs w:val="24"/>
        </w:rPr>
        <w:t>are</w:t>
      </w:r>
      <w:r w:rsidR="002408F5" w:rsidRPr="00097911">
        <w:rPr>
          <w:color w:val="000000" w:themeColor="text1"/>
          <w:sz w:val="24"/>
          <w:szCs w:val="24"/>
        </w:rPr>
        <w:t xml:space="preserve"> available. </w:t>
      </w:r>
      <w:r w:rsidR="00C076D3">
        <w:rPr>
          <w:color w:val="000000" w:themeColor="text1"/>
          <w:sz w:val="24"/>
          <w:szCs w:val="24"/>
        </w:rPr>
        <w:t xml:space="preserve">Farber said in a review in </w:t>
      </w:r>
      <w:r w:rsidR="00C076D3" w:rsidRPr="00C05A93">
        <w:rPr>
          <w:i/>
          <w:iCs/>
          <w:color w:val="000000" w:themeColor="text1"/>
          <w:sz w:val="24"/>
          <w:szCs w:val="24"/>
        </w:rPr>
        <w:t>Library Journal</w:t>
      </w:r>
      <w:r w:rsidR="00C076D3">
        <w:rPr>
          <w:color w:val="000000" w:themeColor="text1"/>
          <w:sz w:val="24"/>
          <w:szCs w:val="24"/>
        </w:rPr>
        <w:t xml:space="preserve"> that </w:t>
      </w:r>
      <w:r w:rsidR="00FA55CD">
        <w:rPr>
          <w:color w:val="000000" w:themeColor="text1"/>
          <w:sz w:val="24"/>
          <w:szCs w:val="24"/>
        </w:rPr>
        <w:t>the title is well-organized and well</w:t>
      </w:r>
      <w:r w:rsidR="00AE2151">
        <w:rPr>
          <w:color w:val="000000" w:themeColor="text1"/>
          <w:sz w:val="24"/>
          <w:szCs w:val="24"/>
        </w:rPr>
        <w:t>-written (2016)</w:t>
      </w:r>
      <w:r w:rsidR="00320C3D" w:rsidRPr="00097911">
        <w:rPr>
          <w:color w:val="000000" w:themeColor="text1"/>
          <w:sz w:val="24"/>
          <w:szCs w:val="24"/>
        </w:rPr>
        <w:t xml:space="preserve">. </w:t>
      </w:r>
      <w:r w:rsidR="006021E3">
        <w:rPr>
          <w:color w:val="000000" w:themeColor="text1"/>
          <w:sz w:val="24"/>
          <w:szCs w:val="24"/>
        </w:rPr>
        <w:t>He also said that author has “firsthand knowledge of recruitment practices and interview tactics” (</w:t>
      </w:r>
      <w:r w:rsidR="0046454E">
        <w:rPr>
          <w:color w:val="000000" w:themeColor="text1"/>
          <w:sz w:val="24"/>
          <w:szCs w:val="24"/>
        </w:rPr>
        <w:t xml:space="preserve">2016) unlike other authors in the genre. This would </w:t>
      </w:r>
      <w:r w:rsidR="0073630C">
        <w:rPr>
          <w:color w:val="000000" w:themeColor="text1"/>
          <w:sz w:val="24"/>
          <w:szCs w:val="24"/>
        </w:rPr>
        <w:t xml:space="preserve">speak to the accuracy of the information and the authority of the </w:t>
      </w:r>
      <w:r w:rsidR="00756315">
        <w:rPr>
          <w:color w:val="000000" w:themeColor="text1"/>
          <w:sz w:val="24"/>
          <w:szCs w:val="24"/>
        </w:rPr>
        <w:t>author to the subject</w:t>
      </w:r>
      <w:r w:rsidR="0073630C">
        <w:rPr>
          <w:color w:val="000000" w:themeColor="text1"/>
          <w:sz w:val="24"/>
          <w:szCs w:val="24"/>
        </w:rPr>
        <w:t xml:space="preserve">. </w:t>
      </w:r>
      <w:r w:rsidR="00666EE3" w:rsidRPr="00097911">
        <w:rPr>
          <w:color w:val="000000" w:themeColor="text1"/>
          <w:sz w:val="24"/>
          <w:szCs w:val="24"/>
        </w:rPr>
        <w:t xml:space="preserve">This would be an added resource in the </w:t>
      </w:r>
      <w:proofErr w:type="spellStart"/>
      <w:r w:rsidR="0073630C">
        <w:rPr>
          <w:color w:val="000000" w:themeColor="text1"/>
          <w:sz w:val="24"/>
          <w:szCs w:val="24"/>
        </w:rPr>
        <w:t>ebook</w:t>
      </w:r>
      <w:proofErr w:type="spellEnd"/>
      <w:r w:rsidR="0073630C">
        <w:rPr>
          <w:color w:val="000000" w:themeColor="text1"/>
          <w:sz w:val="24"/>
          <w:szCs w:val="24"/>
        </w:rPr>
        <w:t xml:space="preserve"> and </w:t>
      </w:r>
      <w:proofErr w:type="spellStart"/>
      <w:r w:rsidR="00666EE3" w:rsidRPr="00097911">
        <w:rPr>
          <w:color w:val="000000" w:themeColor="text1"/>
          <w:sz w:val="24"/>
          <w:szCs w:val="24"/>
        </w:rPr>
        <w:t>eaudiobook</w:t>
      </w:r>
      <w:proofErr w:type="spellEnd"/>
      <w:r w:rsidR="00666EE3" w:rsidRPr="00097911">
        <w:rPr>
          <w:color w:val="000000" w:themeColor="text1"/>
          <w:sz w:val="24"/>
          <w:szCs w:val="24"/>
        </w:rPr>
        <w:t xml:space="preserve"> category fulfilling a need for the </w:t>
      </w:r>
      <w:r w:rsidR="009806B3" w:rsidRPr="00097911">
        <w:rPr>
          <w:color w:val="000000" w:themeColor="text1"/>
          <w:sz w:val="24"/>
          <w:szCs w:val="24"/>
        </w:rPr>
        <w:t>diverse population</w:t>
      </w:r>
      <w:r w:rsidR="00756315">
        <w:rPr>
          <w:color w:val="000000" w:themeColor="text1"/>
          <w:sz w:val="24"/>
          <w:szCs w:val="24"/>
        </w:rPr>
        <w:t xml:space="preserve"> who may want other formats,</w:t>
      </w:r>
      <w:r w:rsidR="009F053F">
        <w:rPr>
          <w:color w:val="000000" w:themeColor="text1"/>
          <w:sz w:val="24"/>
          <w:szCs w:val="24"/>
        </w:rPr>
        <w:t xml:space="preserve"> and expand the collection, thereby </w:t>
      </w:r>
      <w:r w:rsidR="00026CFB" w:rsidRPr="00097911">
        <w:rPr>
          <w:color w:val="000000" w:themeColor="text1"/>
          <w:sz w:val="24"/>
          <w:szCs w:val="24"/>
        </w:rPr>
        <w:t>adding merit and value to the collecti</w:t>
      </w:r>
      <w:r w:rsidR="009F053F">
        <w:rPr>
          <w:color w:val="000000" w:themeColor="text1"/>
          <w:sz w:val="24"/>
          <w:szCs w:val="24"/>
        </w:rPr>
        <w:t>on</w:t>
      </w:r>
      <w:r w:rsidR="00026CFB" w:rsidRPr="00097911">
        <w:rPr>
          <w:color w:val="000000" w:themeColor="text1"/>
          <w:sz w:val="24"/>
          <w:szCs w:val="24"/>
        </w:rPr>
        <w:t>. It is relevant</w:t>
      </w:r>
      <w:r w:rsidR="00D15379" w:rsidRPr="00097911">
        <w:rPr>
          <w:color w:val="000000" w:themeColor="text1"/>
          <w:sz w:val="24"/>
          <w:szCs w:val="24"/>
        </w:rPr>
        <w:t xml:space="preserve"> and appropriate</w:t>
      </w:r>
      <w:r w:rsidR="00026CFB" w:rsidRPr="00097911">
        <w:rPr>
          <w:color w:val="000000" w:themeColor="text1"/>
          <w:sz w:val="24"/>
          <w:szCs w:val="24"/>
        </w:rPr>
        <w:t xml:space="preserve"> to the collection because Henrico County does have unemployed job seekers</w:t>
      </w:r>
      <w:r w:rsidR="009806B3" w:rsidRPr="00097911">
        <w:rPr>
          <w:color w:val="000000" w:themeColor="text1"/>
          <w:sz w:val="24"/>
          <w:szCs w:val="24"/>
        </w:rPr>
        <w:t xml:space="preserve">. </w:t>
      </w:r>
    </w:p>
    <w:p w14:paraId="7862B45D" w14:textId="24B061E4" w:rsidR="002C5A41" w:rsidRPr="002C5A41" w:rsidRDefault="002C5A41" w:rsidP="0040032E">
      <w:pPr>
        <w:spacing w:after="0" w:line="480" w:lineRule="auto"/>
        <w:ind w:firstLine="720"/>
        <w:rPr>
          <w:b/>
          <w:bCs/>
          <w:color w:val="000000" w:themeColor="text1"/>
          <w:sz w:val="24"/>
          <w:szCs w:val="24"/>
        </w:rPr>
      </w:pPr>
      <w:r>
        <w:rPr>
          <w:b/>
          <w:bCs/>
          <w:color w:val="000000" w:themeColor="text1"/>
          <w:sz w:val="24"/>
          <w:szCs w:val="24"/>
        </w:rPr>
        <w:lastRenderedPageBreak/>
        <w:t>Easy Books, Board Books, and Beginning Reader books</w:t>
      </w:r>
    </w:p>
    <w:p w14:paraId="13D19391" w14:textId="2900D215" w:rsidR="00F722CB" w:rsidRDefault="00A31673" w:rsidP="0040032E">
      <w:pPr>
        <w:spacing w:after="0" w:line="480" w:lineRule="auto"/>
        <w:ind w:firstLine="720"/>
        <w:rPr>
          <w:color w:val="000000" w:themeColor="text1"/>
          <w:sz w:val="24"/>
          <w:szCs w:val="24"/>
        </w:rPr>
      </w:pPr>
      <w:r w:rsidRPr="00097911">
        <w:rPr>
          <w:color w:val="000000" w:themeColor="text1"/>
          <w:sz w:val="24"/>
          <w:szCs w:val="24"/>
        </w:rPr>
        <w:t xml:space="preserve">An addition for the picture book section is </w:t>
      </w:r>
      <w:r w:rsidRPr="00097911">
        <w:rPr>
          <w:i/>
          <w:iCs/>
          <w:color w:val="000000" w:themeColor="text1"/>
          <w:sz w:val="24"/>
          <w:szCs w:val="24"/>
        </w:rPr>
        <w:t>Dear Primo</w:t>
      </w:r>
      <w:r w:rsidR="00D2640C" w:rsidRPr="00097911">
        <w:rPr>
          <w:color w:val="000000" w:themeColor="text1"/>
          <w:sz w:val="24"/>
          <w:szCs w:val="24"/>
        </w:rPr>
        <w:t xml:space="preserve">: </w:t>
      </w:r>
      <w:r w:rsidR="00D2640C" w:rsidRPr="00097911">
        <w:rPr>
          <w:i/>
          <w:iCs/>
          <w:color w:val="000000" w:themeColor="text1"/>
          <w:sz w:val="24"/>
          <w:szCs w:val="24"/>
        </w:rPr>
        <w:t xml:space="preserve">A Letter </w:t>
      </w:r>
      <w:r w:rsidR="00E05781" w:rsidRPr="00097911">
        <w:rPr>
          <w:i/>
          <w:iCs/>
          <w:color w:val="000000" w:themeColor="text1"/>
          <w:sz w:val="24"/>
          <w:szCs w:val="24"/>
        </w:rPr>
        <w:t>to</w:t>
      </w:r>
      <w:r w:rsidR="00D2640C" w:rsidRPr="00097911">
        <w:rPr>
          <w:i/>
          <w:iCs/>
          <w:color w:val="000000" w:themeColor="text1"/>
          <w:sz w:val="24"/>
          <w:szCs w:val="24"/>
        </w:rPr>
        <w:t xml:space="preserve"> My Cousin</w:t>
      </w:r>
      <w:r w:rsidRPr="00097911">
        <w:rPr>
          <w:color w:val="000000" w:themeColor="text1"/>
          <w:sz w:val="24"/>
          <w:szCs w:val="24"/>
        </w:rPr>
        <w:t xml:space="preserve"> by </w:t>
      </w:r>
      <w:r w:rsidR="00D2640C" w:rsidRPr="00097911">
        <w:rPr>
          <w:color w:val="000000" w:themeColor="text1"/>
          <w:sz w:val="24"/>
          <w:szCs w:val="24"/>
        </w:rPr>
        <w:t xml:space="preserve">Duncan </w:t>
      </w:r>
      <w:r w:rsidR="00E05781" w:rsidRPr="00097911">
        <w:rPr>
          <w:color w:val="000000" w:themeColor="text1"/>
          <w:sz w:val="24"/>
          <w:szCs w:val="24"/>
        </w:rPr>
        <w:t>T</w:t>
      </w:r>
      <w:r w:rsidR="00D2640C" w:rsidRPr="00097911">
        <w:rPr>
          <w:color w:val="000000" w:themeColor="text1"/>
          <w:sz w:val="24"/>
          <w:szCs w:val="24"/>
        </w:rPr>
        <w:t>onatiuh</w:t>
      </w:r>
      <w:r w:rsidR="000E59EA" w:rsidRPr="00097911">
        <w:rPr>
          <w:color w:val="000000" w:themeColor="text1"/>
          <w:sz w:val="24"/>
          <w:szCs w:val="24"/>
        </w:rPr>
        <w:t xml:space="preserve"> about two cousins, one in Mexico and one in the United States, who write letters back and forth. </w:t>
      </w:r>
      <w:proofErr w:type="spellStart"/>
      <w:r w:rsidR="000E59EA" w:rsidRPr="00756315">
        <w:rPr>
          <w:i/>
          <w:iCs/>
          <w:color w:val="000000" w:themeColor="text1"/>
          <w:sz w:val="24"/>
          <w:szCs w:val="24"/>
        </w:rPr>
        <w:t>Kirkus</w:t>
      </w:r>
      <w:proofErr w:type="spellEnd"/>
      <w:r w:rsidR="000E59EA" w:rsidRPr="00756315">
        <w:rPr>
          <w:i/>
          <w:iCs/>
          <w:color w:val="000000" w:themeColor="text1"/>
          <w:sz w:val="24"/>
          <w:szCs w:val="24"/>
        </w:rPr>
        <w:t xml:space="preserve"> </w:t>
      </w:r>
      <w:r w:rsidR="008B17FC" w:rsidRPr="00756315">
        <w:rPr>
          <w:i/>
          <w:iCs/>
          <w:color w:val="000000" w:themeColor="text1"/>
          <w:sz w:val="24"/>
          <w:szCs w:val="24"/>
        </w:rPr>
        <w:t>R</w:t>
      </w:r>
      <w:r w:rsidR="000E59EA" w:rsidRPr="00756315">
        <w:rPr>
          <w:i/>
          <w:iCs/>
          <w:color w:val="000000" w:themeColor="text1"/>
          <w:sz w:val="24"/>
          <w:szCs w:val="24"/>
        </w:rPr>
        <w:t>eview</w:t>
      </w:r>
      <w:r w:rsidR="00D22206" w:rsidRPr="00756315">
        <w:rPr>
          <w:i/>
          <w:iCs/>
          <w:color w:val="000000" w:themeColor="text1"/>
          <w:sz w:val="24"/>
          <w:szCs w:val="24"/>
        </w:rPr>
        <w:t>s</w:t>
      </w:r>
      <w:r w:rsidR="00325A5D" w:rsidRPr="00097911">
        <w:rPr>
          <w:color w:val="000000" w:themeColor="text1"/>
          <w:sz w:val="24"/>
          <w:szCs w:val="24"/>
        </w:rPr>
        <w:t xml:space="preserve"> says that book shows their differen</w:t>
      </w:r>
      <w:r w:rsidR="00B460FE" w:rsidRPr="00097911">
        <w:rPr>
          <w:color w:val="000000" w:themeColor="text1"/>
          <w:sz w:val="24"/>
          <w:szCs w:val="24"/>
        </w:rPr>
        <w:t>t cultural experiences through use of color</w:t>
      </w:r>
      <w:r w:rsidR="00844663" w:rsidRPr="00097911">
        <w:rPr>
          <w:color w:val="000000" w:themeColor="text1"/>
          <w:sz w:val="24"/>
          <w:szCs w:val="24"/>
        </w:rPr>
        <w:t xml:space="preserve">, typeface, </w:t>
      </w:r>
      <w:r w:rsidR="008B17FC" w:rsidRPr="00097911">
        <w:rPr>
          <w:color w:val="000000" w:themeColor="text1"/>
          <w:sz w:val="24"/>
          <w:szCs w:val="24"/>
        </w:rPr>
        <w:t>sweeping styled pictures</w:t>
      </w:r>
      <w:r w:rsidR="00C87F1E">
        <w:rPr>
          <w:color w:val="000000" w:themeColor="text1"/>
          <w:sz w:val="24"/>
          <w:szCs w:val="24"/>
        </w:rPr>
        <w:t>,</w:t>
      </w:r>
      <w:r w:rsidR="008B17FC" w:rsidRPr="00097911">
        <w:rPr>
          <w:color w:val="000000" w:themeColor="text1"/>
          <w:sz w:val="24"/>
          <w:szCs w:val="24"/>
        </w:rPr>
        <w:t xml:space="preserve"> </w:t>
      </w:r>
      <w:r w:rsidR="00844663" w:rsidRPr="00097911">
        <w:rPr>
          <w:color w:val="000000" w:themeColor="text1"/>
          <w:sz w:val="24"/>
          <w:szCs w:val="24"/>
        </w:rPr>
        <w:t xml:space="preserve">and the use of Spanish in </w:t>
      </w:r>
      <w:proofErr w:type="spellStart"/>
      <w:r w:rsidR="00844663" w:rsidRPr="00097911">
        <w:rPr>
          <w:color w:val="000000" w:themeColor="text1"/>
          <w:sz w:val="24"/>
          <w:szCs w:val="24"/>
        </w:rPr>
        <w:t>Carlitos</w:t>
      </w:r>
      <w:proofErr w:type="spellEnd"/>
      <w:r w:rsidR="00844663" w:rsidRPr="00097911">
        <w:rPr>
          <w:color w:val="000000" w:themeColor="text1"/>
          <w:sz w:val="24"/>
          <w:szCs w:val="24"/>
        </w:rPr>
        <w:t>’ letters</w:t>
      </w:r>
      <w:r w:rsidR="001A333D" w:rsidRPr="00097911">
        <w:rPr>
          <w:color w:val="000000" w:themeColor="text1"/>
          <w:sz w:val="24"/>
          <w:szCs w:val="24"/>
        </w:rPr>
        <w:t xml:space="preserve"> (2010)</w:t>
      </w:r>
      <w:r w:rsidR="00994456" w:rsidRPr="00097911">
        <w:rPr>
          <w:color w:val="000000" w:themeColor="text1"/>
          <w:sz w:val="24"/>
          <w:szCs w:val="24"/>
        </w:rPr>
        <w:t xml:space="preserve">. </w:t>
      </w:r>
      <w:r w:rsidR="00805DB0" w:rsidRPr="00097911">
        <w:rPr>
          <w:color w:val="000000" w:themeColor="text1"/>
          <w:sz w:val="24"/>
          <w:szCs w:val="24"/>
        </w:rPr>
        <w:t xml:space="preserve">This book is </w:t>
      </w:r>
      <w:r w:rsidR="00DD52FA" w:rsidRPr="00097911">
        <w:rPr>
          <w:color w:val="000000" w:themeColor="text1"/>
          <w:sz w:val="24"/>
          <w:szCs w:val="24"/>
        </w:rPr>
        <w:t xml:space="preserve">written by a </w:t>
      </w:r>
      <w:proofErr w:type="gramStart"/>
      <w:r w:rsidR="00DD52FA" w:rsidRPr="00097911">
        <w:rPr>
          <w:color w:val="000000" w:themeColor="text1"/>
          <w:sz w:val="24"/>
          <w:szCs w:val="24"/>
        </w:rPr>
        <w:t>Mexican-American</w:t>
      </w:r>
      <w:proofErr w:type="gramEnd"/>
      <w:r w:rsidR="00DD52FA" w:rsidRPr="00097911">
        <w:rPr>
          <w:color w:val="000000" w:themeColor="text1"/>
          <w:sz w:val="24"/>
          <w:szCs w:val="24"/>
        </w:rPr>
        <w:t xml:space="preserve"> author</w:t>
      </w:r>
      <w:r w:rsidR="00C87F1E">
        <w:rPr>
          <w:color w:val="000000" w:themeColor="text1"/>
          <w:sz w:val="24"/>
          <w:szCs w:val="24"/>
        </w:rPr>
        <w:t>,</w:t>
      </w:r>
      <w:r w:rsidR="002E363A" w:rsidRPr="00097911">
        <w:rPr>
          <w:color w:val="000000" w:themeColor="text1"/>
          <w:sz w:val="24"/>
          <w:szCs w:val="24"/>
        </w:rPr>
        <w:t xml:space="preserve"> who </w:t>
      </w:r>
      <w:r w:rsidR="009E589D" w:rsidRPr="00097911">
        <w:rPr>
          <w:color w:val="000000" w:themeColor="text1"/>
          <w:sz w:val="24"/>
          <w:szCs w:val="24"/>
        </w:rPr>
        <w:t xml:space="preserve">has </w:t>
      </w:r>
      <w:r w:rsidR="002E363A" w:rsidRPr="00097911">
        <w:rPr>
          <w:color w:val="000000" w:themeColor="text1"/>
          <w:sz w:val="24"/>
          <w:szCs w:val="24"/>
        </w:rPr>
        <w:t>lived both in the United States and Mexico</w:t>
      </w:r>
      <w:r w:rsidR="00C87F1E">
        <w:rPr>
          <w:color w:val="000000" w:themeColor="text1"/>
          <w:sz w:val="24"/>
          <w:szCs w:val="24"/>
        </w:rPr>
        <w:t>,</w:t>
      </w:r>
      <w:r w:rsidR="00DD52FA" w:rsidRPr="00097911">
        <w:rPr>
          <w:color w:val="000000" w:themeColor="text1"/>
          <w:sz w:val="24"/>
          <w:szCs w:val="24"/>
        </w:rPr>
        <w:t xml:space="preserve"> so there is a knowledge of both cultures</w:t>
      </w:r>
      <w:r w:rsidR="009E0D60" w:rsidRPr="00097911">
        <w:rPr>
          <w:color w:val="000000" w:themeColor="text1"/>
          <w:sz w:val="24"/>
          <w:szCs w:val="24"/>
        </w:rPr>
        <w:t xml:space="preserve"> for accuracy and authority</w:t>
      </w:r>
      <w:r w:rsidR="00F474CD" w:rsidRPr="00097911">
        <w:rPr>
          <w:color w:val="000000" w:themeColor="text1"/>
          <w:sz w:val="24"/>
          <w:szCs w:val="24"/>
        </w:rPr>
        <w:t>. It is a picture book that is r</w:t>
      </w:r>
      <w:r w:rsidR="002E363A" w:rsidRPr="00097911">
        <w:rPr>
          <w:color w:val="000000" w:themeColor="text1"/>
          <w:sz w:val="24"/>
          <w:szCs w:val="24"/>
        </w:rPr>
        <w:t>ated for preschool to grade 3</w:t>
      </w:r>
      <w:r w:rsidR="001554FF" w:rsidRPr="00097911">
        <w:rPr>
          <w:color w:val="000000" w:themeColor="text1"/>
          <w:sz w:val="24"/>
          <w:szCs w:val="24"/>
        </w:rPr>
        <w:t xml:space="preserve"> and gives a diverse story for the collection, including Spanish language</w:t>
      </w:r>
      <w:r w:rsidR="009D30B8" w:rsidRPr="00097911">
        <w:rPr>
          <w:color w:val="000000" w:themeColor="text1"/>
          <w:sz w:val="24"/>
          <w:szCs w:val="24"/>
        </w:rPr>
        <w:t>, so is relevant and appropriate</w:t>
      </w:r>
      <w:r w:rsidR="00C87F1E">
        <w:rPr>
          <w:color w:val="000000" w:themeColor="text1"/>
          <w:sz w:val="24"/>
          <w:szCs w:val="24"/>
        </w:rPr>
        <w:t xml:space="preserve"> to the diverse patronage</w:t>
      </w:r>
      <w:r w:rsidR="009D30B8" w:rsidRPr="00097911">
        <w:rPr>
          <w:color w:val="000000" w:themeColor="text1"/>
          <w:sz w:val="24"/>
          <w:szCs w:val="24"/>
        </w:rPr>
        <w:t>. The review talks about t</w:t>
      </w:r>
      <w:r w:rsidR="00E72D25" w:rsidRPr="00097911">
        <w:rPr>
          <w:color w:val="000000" w:themeColor="text1"/>
          <w:sz w:val="24"/>
          <w:szCs w:val="24"/>
        </w:rPr>
        <w:t xml:space="preserve">he use of pictures to tell a </w:t>
      </w:r>
      <w:r w:rsidR="002C5A41" w:rsidRPr="00097911">
        <w:rPr>
          <w:color w:val="000000" w:themeColor="text1"/>
          <w:sz w:val="24"/>
          <w:szCs w:val="24"/>
        </w:rPr>
        <w:t>story,</w:t>
      </w:r>
      <w:r w:rsidR="00E72D25" w:rsidRPr="00097911">
        <w:rPr>
          <w:color w:val="000000" w:themeColor="text1"/>
          <w:sz w:val="24"/>
          <w:szCs w:val="24"/>
        </w:rPr>
        <w:t xml:space="preserve"> so </w:t>
      </w:r>
      <w:r w:rsidR="0054159A">
        <w:rPr>
          <w:color w:val="000000" w:themeColor="text1"/>
          <w:sz w:val="24"/>
          <w:szCs w:val="24"/>
        </w:rPr>
        <w:t xml:space="preserve">it </w:t>
      </w:r>
      <w:r w:rsidR="00E72D25" w:rsidRPr="00097911">
        <w:rPr>
          <w:color w:val="000000" w:themeColor="text1"/>
          <w:sz w:val="24"/>
          <w:szCs w:val="24"/>
        </w:rPr>
        <w:t>remark</w:t>
      </w:r>
      <w:r w:rsidR="007B439B" w:rsidRPr="00097911">
        <w:rPr>
          <w:color w:val="000000" w:themeColor="text1"/>
          <w:sz w:val="24"/>
          <w:szCs w:val="24"/>
        </w:rPr>
        <w:t>s</w:t>
      </w:r>
      <w:r w:rsidR="00E72D25" w:rsidRPr="00097911">
        <w:rPr>
          <w:color w:val="000000" w:themeColor="text1"/>
          <w:sz w:val="24"/>
          <w:szCs w:val="24"/>
        </w:rPr>
        <w:t xml:space="preserve"> on the literary merit</w:t>
      </w:r>
      <w:r w:rsidR="007B439B" w:rsidRPr="00097911">
        <w:rPr>
          <w:color w:val="000000" w:themeColor="text1"/>
          <w:sz w:val="24"/>
          <w:szCs w:val="24"/>
        </w:rPr>
        <w:t xml:space="preserve"> and value of the book</w:t>
      </w:r>
      <w:r w:rsidR="001554FF" w:rsidRPr="00097911">
        <w:rPr>
          <w:color w:val="000000" w:themeColor="text1"/>
          <w:sz w:val="24"/>
          <w:szCs w:val="24"/>
        </w:rPr>
        <w:t xml:space="preserve">. </w:t>
      </w:r>
      <w:r w:rsidR="002E363A" w:rsidRPr="00097911">
        <w:rPr>
          <w:color w:val="000000" w:themeColor="text1"/>
          <w:sz w:val="24"/>
          <w:szCs w:val="24"/>
        </w:rPr>
        <w:t xml:space="preserve"> </w:t>
      </w:r>
      <w:r w:rsidR="00994456" w:rsidRPr="00097911">
        <w:rPr>
          <w:color w:val="000000" w:themeColor="text1"/>
          <w:sz w:val="24"/>
          <w:szCs w:val="24"/>
        </w:rPr>
        <w:t xml:space="preserve">An addition for a board book is </w:t>
      </w:r>
      <w:r w:rsidR="00994456" w:rsidRPr="00097911">
        <w:rPr>
          <w:i/>
          <w:iCs/>
          <w:color w:val="000000" w:themeColor="text1"/>
          <w:sz w:val="24"/>
          <w:szCs w:val="24"/>
        </w:rPr>
        <w:t>Counting on Community</w:t>
      </w:r>
      <w:r w:rsidR="00994456" w:rsidRPr="00097911">
        <w:rPr>
          <w:color w:val="000000" w:themeColor="text1"/>
          <w:sz w:val="24"/>
          <w:szCs w:val="24"/>
        </w:rPr>
        <w:t xml:space="preserve"> by </w:t>
      </w:r>
      <w:proofErr w:type="spellStart"/>
      <w:r w:rsidR="002574C6" w:rsidRPr="00097911">
        <w:rPr>
          <w:color w:val="000000" w:themeColor="text1"/>
          <w:sz w:val="24"/>
          <w:szCs w:val="24"/>
        </w:rPr>
        <w:t>Innosanto</w:t>
      </w:r>
      <w:proofErr w:type="spellEnd"/>
      <w:r w:rsidR="002574C6" w:rsidRPr="00097911">
        <w:rPr>
          <w:color w:val="000000" w:themeColor="text1"/>
          <w:sz w:val="24"/>
          <w:szCs w:val="24"/>
        </w:rPr>
        <w:t xml:space="preserve"> Nagara, which </w:t>
      </w:r>
      <w:r w:rsidR="002C5A41">
        <w:rPr>
          <w:color w:val="000000" w:themeColor="text1"/>
          <w:sz w:val="24"/>
          <w:szCs w:val="24"/>
        </w:rPr>
        <w:t>uses</w:t>
      </w:r>
      <w:r w:rsidR="002574C6" w:rsidRPr="00097911">
        <w:rPr>
          <w:color w:val="000000" w:themeColor="text1"/>
          <w:sz w:val="24"/>
          <w:szCs w:val="24"/>
        </w:rPr>
        <w:t xml:space="preserve"> a multicultural community </w:t>
      </w:r>
      <w:r w:rsidR="00BD2FD1" w:rsidRPr="00097911">
        <w:rPr>
          <w:color w:val="000000" w:themeColor="text1"/>
          <w:sz w:val="24"/>
          <w:szCs w:val="24"/>
        </w:rPr>
        <w:t xml:space="preserve">to provide a counting resource. </w:t>
      </w:r>
      <w:proofErr w:type="spellStart"/>
      <w:r w:rsidR="00BD2FD1" w:rsidRPr="00C85A79">
        <w:rPr>
          <w:i/>
          <w:iCs/>
          <w:color w:val="000000" w:themeColor="text1"/>
          <w:sz w:val="24"/>
          <w:szCs w:val="24"/>
        </w:rPr>
        <w:t>Kirkus</w:t>
      </w:r>
      <w:proofErr w:type="spellEnd"/>
      <w:r w:rsidR="00BD2FD1" w:rsidRPr="00C85A79">
        <w:rPr>
          <w:i/>
          <w:iCs/>
          <w:color w:val="000000" w:themeColor="text1"/>
          <w:sz w:val="24"/>
          <w:szCs w:val="24"/>
        </w:rPr>
        <w:t xml:space="preserve"> Reviews</w:t>
      </w:r>
      <w:r w:rsidR="00BD2FD1" w:rsidRPr="00097911">
        <w:rPr>
          <w:color w:val="000000" w:themeColor="text1"/>
          <w:sz w:val="24"/>
          <w:szCs w:val="24"/>
        </w:rPr>
        <w:t xml:space="preserve"> say</w:t>
      </w:r>
      <w:r w:rsidR="00F4608E" w:rsidRPr="00097911">
        <w:rPr>
          <w:color w:val="000000" w:themeColor="text1"/>
          <w:sz w:val="24"/>
          <w:szCs w:val="24"/>
        </w:rPr>
        <w:t>s</w:t>
      </w:r>
      <w:r w:rsidR="00BD2FD1" w:rsidRPr="00097911">
        <w:rPr>
          <w:color w:val="000000" w:themeColor="text1"/>
          <w:sz w:val="24"/>
          <w:szCs w:val="24"/>
        </w:rPr>
        <w:t xml:space="preserve"> the book</w:t>
      </w:r>
      <w:r w:rsidR="004A6B76" w:rsidRPr="00097911">
        <w:rPr>
          <w:color w:val="000000" w:themeColor="text1"/>
          <w:sz w:val="24"/>
          <w:szCs w:val="24"/>
        </w:rPr>
        <w:t xml:space="preserve"> is graphically strong and shows a city community </w:t>
      </w:r>
      <w:r w:rsidR="00380B60" w:rsidRPr="00097911">
        <w:rPr>
          <w:color w:val="000000" w:themeColor="text1"/>
          <w:sz w:val="24"/>
          <w:szCs w:val="24"/>
        </w:rPr>
        <w:t>that is diverse and su</w:t>
      </w:r>
      <w:r w:rsidR="001C5CA8" w:rsidRPr="00097911">
        <w:rPr>
          <w:color w:val="000000" w:themeColor="text1"/>
          <w:sz w:val="24"/>
          <w:szCs w:val="24"/>
        </w:rPr>
        <w:t xml:space="preserve">pportive </w:t>
      </w:r>
      <w:r w:rsidR="00380B60" w:rsidRPr="00097911">
        <w:rPr>
          <w:color w:val="000000" w:themeColor="text1"/>
          <w:sz w:val="24"/>
          <w:szCs w:val="24"/>
        </w:rPr>
        <w:t>(2015)</w:t>
      </w:r>
      <w:r w:rsidR="001C5CA8" w:rsidRPr="00097911">
        <w:rPr>
          <w:color w:val="000000" w:themeColor="text1"/>
          <w:sz w:val="24"/>
          <w:szCs w:val="24"/>
        </w:rPr>
        <w:t xml:space="preserve"> </w:t>
      </w:r>
      <w:r w:rsidR="002C5A41">
        <w:rPr>
          <w:color w:val="000000" w:themeColor="text1"/>
          <w:sz w:val="24"/>
          <w:szCs w:val="24"/>
        </w:rPr>
        <w:t>adding</w:t>
      </w:r>
      <w:r w:rsidR="001C5CA8" w:rsidRPr="00097911">
        <w:rPr>
          <w:color w:val="000000" w:themeColor="text1"/>
          <w:sz w:val="24"/>
          <w:szCs w:val="24"/>
        </w:rPr>
        <w:t xml:space="preserve"> merit and value to the collection</w:t>
      </w:r>
      <w:r w:rsidR="00380B60" w:rsidRPr="00097911">
        <w:rPr>
          <w:color w:val="000000" w:themeColor="text1"/>
          <w:sz w:val="24"/>
          <w:szCs w:val="24"/>
        </w:rPr>
        <w:t xml:space="preserve">. </w:t>
      </w:r>
      <w:r w:rsidR="00A675BF" w:rsidRPr="00097911">
        <w:rPr>
          <w:color w:val="000000" w:themeColor="text1"/>
          <w:sz w:val="24"/>
          <w:szCs w:val="24"/>
        </w:rPr>
        <w:t xml:space="preserve">This is a board book for babies to age </w:t>
      </w:r>
      <w:r w:rsidR="006C3A20" w:rsidRPr="00097911">
        <w:rPr>
          <w:color w:val="000000" w:themeColor="text1"/>
          <w:sz w:val="24"/>
          <w:szCs w:val="24"/>
        </w:rPr>
        <w:t>two</w:t>
      </w:r>
      <w:r w:rsidR="00A675BF" w:rsidRPr="00097911">
        <w:rPr>
          <w:color w:val="000000" w:themeColor="text1"/>
          <w:sz w:val="24"/>
          <w:szCs w:val="24"/>
        </w:rPr>
        <w:t xml:space="preserve"> and has counting with a diverse community</w:t>
      </w:r>
      <w:r w:rsidR="00D64AEB" w:rsidRPr="00097911">
        <w:rPr>
          <w:color w:val="000000" w:themeColor="text1"/>
          <w:sz w:val="24"/>
          <w:szCs w:val="24"/>
        </w:rPr>
        <w:t xml:space="preserve"> showing the relevance and appropriateness to the collection</w:t>
      </w:r>
      <w:r w:rsidR="000F4999">
        <w:rPr>
          <w:color w:val="000000" w:themeColor="text1"/>
          <w:sz w:val="24"/>
          <w:szCs w:val="24"/>
        </w:rPr>
        <w:t xml:space="preserve"> for diverse readers</w:t>
      </w:r>
      <w:r w:rsidR="002C5A41">
        <w:rPr>
          <w:color w:val="000000" w:themeColor="text1"/>
          <w:sz w:val="24"/>
          <w:szCs w:val="24"/>
        </w:rPr>
        <w:t xml:space="preserve"> at HCPL</w:t>
      </w:r>
      <w:r w:rsidR="00156381" w:rsidRPr="00097911">
        <w:rPr>
          <w:color w:val="000000" w:themeColor="text1"/>
          <w:sz w:val="24"/>
          <w:szCs w:val="24"/>
        </w:rPr>
        <w:t xml:space="preserve"> along with accuracy</w:t>
      </w:r>
      <w:r w:rsidR="00237CF4">
        <w:rPr>
          <w:color w:val="000000" w:themeColor="text1"/>
          <w:sz w:val="24"/>
          <w:szCs w:val="24"/>
        </w:rPr>
        <w:t xml:space="preserve"> of counting</w:t>
      </w:r>
      <w:r w:rsidR="005F2B2C" w:rsidRPr="00097911">
        <w:rPr>
          <w:color w:val="000000" w:themeColor="text1"/>
          <w:sz w:val="24"/>
          <w:szCs w:val="24"/>
        </w:rPr>
        <w:t xml:space="preserve">. </w:t>
      </w:r>
      <w:r w:rsidR="003955E4" w:rsidRPr="00097911">
        <w:rPr>
          <w:color w:val="000000" w:themeColor="text1"/>
          <w:sz w:val="24"/>
          <w:szCs w:val="24"/>
        </w:rPr>
        <w:t xml:space="preserve">The author is a multicultural activist so has some authority on showing diversity in the book. </w:t>
      </w:r>
      <w:r w:rsidR="00BC447B" w:rsidRPr="00097911">
        <w:rPr>
          <w:color w:val="000000" w:themeColor="text1"/>
          <w:sz w:val="24"/>
          <w:szCs w:val="24"/>
        </w:rPr>
        <w:t xml:space="preserve">A </w:t>
      </w:r>
      <w:r w:rsidR="001568FD" w:rsidRPr="00097911">
        <w:rPr>
          <w:color w:val="000000" w:themeColor="text1"/>
          <w:sz w:val="24"/>
          <w:szCs w:val="24"/>
        </w:rPr>
        <w:t xml:space="preserve">beginning reader addition is </w:t>
      </w:r>
      <w:r w:rsidR="001568FD" w:rsidRPr="00097911">
        <w:rPr>
          <w:i/>
          <w:iCs/>
          <w:color w:val="000000" w:themeColor="text1"/>
          <w:sz w:val="24"/>
          <w:szCs w:val="24"/>
        </w:rPr>
        <w:t>Block Party</w:t>
      </w:r>
      <w:r w:rsidR="001568FD" w:rsidRPr="00097911">
        <w:rPr>
          <w:color w:val="000000" w:themeColor="text1"/>
          <w:sz w:val="24"/>
          <w:szCs w:val="24"/>
        </w:rPr>
        <w:t xml:space="preserve"> by Gwendolyn Hooks, where the neighborhood is having a block party and all the families are bringing </w:t>
      </w:r>
      <w:r w:rsidR="006C3A20" w:rsidRPr="00097911">
        <w:rPr>
          <w:color w:val="000000" w:themeColor="text1"/>
          <w:sz w:val="24"/>
          <w:szCs w:val="24"/>
        </w:rPr>
        <w:t>something,</w:t>
      </w:r>
      <w:r w:rsidR="001568FD" w:rsidRPr="00097911">
        <w:rPr>
          <w:color w:val="000000" w:themeColor="text1"/>
          <w:sz w:val="24"/>
          <w:szCs w:val="24"/>
        </w:rPr>
        <w:t xml:space="preserve"> but Padma is worried her friends will not like the lentil soup her mother plans to bring. </w:t>
      </w:r>
      <w:proofErr w:type="spellStart"/>
      <w:r w:rsidR="005F02E7" w:rsidRPr="00097911">
        <w:rPr>
          <w:color w:val="000000" w:themeColor="text1"/>
          <w:sz w:val="24"/>
          <w:szCs w:val="24"/>
        </w:rPr>
        <w:t>Koster</w:t>
      </w:r>
      <w:proofErr w:type="spellEnd"/>
      <w:r w:rsidR="005F02E7" w:rsidRPr="00097911">
        <w:rPr>
          <w:color w:val="000000" w:themeColor="text1"/>
          <w:sz w:val="24"/>
          <w:szCs w:val="24"/>
        </w:rPr>
        <w:t xml:space="preserve"> at </w:t>
      </w:r>
      <w:r w:rsidR="005F02E7" w:rsidRPr="00237CF4">
        <w:rPr>
          <w:i/>
          <w:iCs/>
          <w:color w:val="000000" w:themeColor="text1"/>
          <w:sz w:val="24"/>
          <w:szCs w:val="24"/>
        </w:rPr>
        <w:t>School Library Journal</w:t>
      </w:r>
      <w:r w:rsidR="005F02E7" w:rsidRPr="00097911">
        <w:rPr>
          <w:color w:val="000000" w:themeColor="text1"/>
          <w:sz w:val="24"/>
          <w:szCs w:val="24"/>
        </w:rPr>
        <w:t xml:space="preserve"> says that this </w:t>
      </w:r>
      <w:r w:rsidR="00076B70" w:rsidRPr="00097911">
        <w:rPr>
          <w:color w:val="000000" w:themeColor="text1"/>
          <w:sz w:val="24"/>
          <w:szCs w:val="24"/>
        </w:rPr>
        <w:t>has “strong representation of children from a variety of cultures</w:t>
      </w:r>
      <w:r w:rsidR="00B942C4">
        <w:rPr>
          <w:color w:val="000000" w:themeColor="text1"/>
          <w:sz w:val="24"/>
          <w:szCs w:val="24"/>
        </w:rPr>
        <w:t>”</w:t>
      </w:r>
      <w:r w:rsidR="00076B70" w:rsidRPr="00097911">
        <w:rPr>
          <w:color w:val="000000" w:themeColor="text1"/>
          <w:sz w:val="24"/>
          <w:szCs w:val="24"/>
        </w:rPr>
        <w:t xml:space="preserve"> (2017</w:t>
      </w:r>
      <w:r w:rsidR="00903011" w:rsidRPr="00097911">
        <w:rPr>
          <w:color w:val="000000" w:themeColor="text1"/>
          <w:sz w:val="24"/>
          <w:szCs w:val="24"/>
        </w:rPr>
        <w:t>)</w:t>
      </w:r>
      <w:r w:rsidR="00B942C4">
        <w:rPr>
          <w:color w:val="000000" w:themeColor="text1"/>
          <w:sz w:val="24"/>
          <w:szCs w:val="24"/>
        </w:rPr>
        <w:t>,</w:t>
      </w:r>
      <w:r w:rsidR="006C3A20" w:rsidRPr="00097911">
        <w:rPr>
          <w:color w:val="000000" w:themeColor="text1"/>
          <w:sz w:val="24"/>
          <w:szCs w:val="24"/>
        </w:rPr>
        <w:t xml:space="preserve"> demonstrating the relevance to diversifying the collection </w:t>
      </w:r>
      <w:r w:rsidR="00D30968" w:rsidRPr="00097911">
        <w:rPr>
          <w:color w:val="000000" w:themeColor="text1"/>
          <w:sz w:val="24"/>
          <w:szCs w:val="24"/>
        </w:rPr>
        <w:t>and its value</w:t>
      </w:r>
      <w:r w:rsidR="00903011" w:rsidRPr="00097911">
        <w:rPr>
          <w:color w:val="000000" w:themeColor="text1"/>
          <w:sz w:val="24"/>
          <w:szCs w:val="24"/>
        </w:rPr>
        <w:t>.</w:t>
      </w:r>
      <w:r w:rsidR="00D30968" w:rsidRPr="00097911">
        <w:rPr>
          <w:color w:val="000000" w:themeColor="text1"/>
          <w:sz w:val="24"/>
          <w:szCs w:val="24"/>
        </w:rPr>
        <w:t xml:space="preserve"> The </w:t>
      </w:r>
      <w:r w:rsidR="00D30968" w:rsidRPr="00097911">
        <w:rPr>
          <w:color w:val="000000" w:themeColor="text1"/>
          <w:sz w:val="24"/>
          <w:szCs w:val="24"/>
        </w:rPr>
        <w:lastRenderedPageBreak/>
        <w:t>book is for emerging readers so is appropriate to the intended audience</w:t>
      </w:r>
      <w:r w:rsidR="002F75D2" w:rsidRPr="00097911">
        <w:rPr>
          <w:color w:val="000000" w:themeColor="text1"/>
          <w:sz w:val="24"/>
          <w:szCs w:val="24"/>
        </w:rPr>
        <w:t>. The review called it strong</w:t>
      </w:r>
      <w:r w:rsidR="0000201D">
        <w:rPr>
          <w:color w:val="000000" w:themeColor="text1"/>
          <w:sz w:val="24"/>
          <w:szCs w:val="24"/>
        </w:rPr>
        <w:t xml:space="preserve">, </w:t>
      </w:r>
      <w:r w:rsidR="002F75D2" w:rsidRPr="00097911">
        <w:rPr>
          <w:color w:val="000000" w:themeColor="text1"/>
          <w:sz w:val="24"/>
          <w:szCs w:val="24"/>
        </w:rPr>
        <w:t>showing its literary meri</w:t>
      </w:r>
      <w:r w:rsidR="002A1091" w:rsidRPr="00097911">
        <w:rPr>
          <w:color w:val="000000" w:themeColor="text1"/>
          <w:sz w:val="24"/>
          <w:szCs w:val="24"/>
        </w:rPr>
        <w:t>t</w:t>
      </w:r>
      <w:r w:rsidR="002F75D2" w:rsidRPr="00097911">
        <w:rPr>
          <w:color w:val="000000" w:themeColor="text1"/>
          <w:sz w:val="24"/>
          <w:szCs w:val="24"/>
        </w:rPr>
        <w:t xml:space="preserve"> and value. </w:t>
      </w:r>
      <w:r w:rsidR="006F353E" w:rsidRPr="00097911">
        <w:rPr>
          <w:color w:val="000000" w:themeColor="text1"/>
          <w:sz w:val="24"/>
          <w:szCs w:val="24"/>
        </w:rPr>
        <w:t xml:space="preserve">Hooks specializes in writing diversity in her </w:t>
      </w:r>
      <w:proofErr w:type="gramStart"/>
      <w:r w:rsidR="006F353E" w:rsidRPr="00097911">
        <w:rPr>
          <w:color w:val="000000" w:themeColor="text1"/>
          <w:sz w:val="24"/>
          <w:szCs w:val="24"/>
        </w:rPr>
        <w:t>books</w:t>
      </w:r>
      <w:proofErr w:type="gramEnd"/>
      <w:r w:rsidR="006F353E" w:rsidRPr="00097911">
        <w:rPr>
          <w:color w:val="000000" w:themeColor="text1"/>
          <w:sz w:val="24"/>
          <w:szCs w:val="24"/>
        </w:rPr>
        <w:t xml:space="preserve"> so she</w:t>
      </w:r>
      <w:r w:rsidR="0000201D">
        <w:rPr>
          <w:color w:val="000000" w:themeColor="text1"/>
          <w:sz w:val="24"/>
          <w:szCs w:val="24"/>
        </w:rPr>
        <w:t xml:space="preserve"> is</w:t>
      </w:r>
      <w:r w:rsidR="006F353E" w:rsidRPr="00097911">
        <w:rPr>
          <w:color w:val="000000" w:themeColor="text1"/>
          <w:sz w:val="24"/>
          <w:szCs w:val="24"/>
        </w:rPr>
        <w:t xml:space="preserve"> an authority and gives an accurate presentation. </w:t>
      </w:r>
    </w:p>
    <w:p w14:paraId="1F882CEC" w14:textId="69650B03" w:rsidR="0000201D" w:rsidRPr="0000201D" w:rsidRDefault="0000201D" w:rsidP="0040032E">
      <w:pPr>
        <w:spacing w:after="0" w:line="480" w:lineRule="auto"/>
        <w:ind w:firstLine="720"/>
        <w:rPr>
          <w:b/>
          <w:bCs/>
          <w:color w:val="000000" w:themeColor="text1"/>
          <w:sz w:val="24"/>
          <w:szCs w:val="24"/>
        </w:rPr>
      </w:pPr>
      <w:r>
        <w:rPr>
          <w:b/>
          <w:bCs/>
          <w:color w:val="000000" w:themeColor="text1"/>
          <w:sz w:val="24"/>
          <w:szCs w:val="24"/>
        </w:rPr>
        <w:t>Hotspots and Laptops</w:t>
      </w:r>
    </w:p>
    <w:p w14:paraId="7B37FB19" w14:textId="77777777" w:rsidR="0000201D" w:rsidRDefault="00F804FA" w:rsidP="0040032E">
      <w:pPr>
        <w:spacing w:after="0" w:line="480" w:lineRule="auto"/>
        <w:ind w:firstLine="720"/>
        <w:rPr>
          <w:color w:val="000000" w:themeColor="text1"/>
          <w:sz w:val="24"/>
          <w:szCs w:val="24"/>
        </w:rPr>
      </w:pPr>
      <w:r w:rsidRPr="00097911">
        <w:rPr>
          <w:color w:val="000000" w:themeColor="text1"/>
          <w:sz w:val="24"/>
          <w:szCs w:val="24"/>
        </w:rPr>
        <w:t xml:space="preserve">Originally </w:t>
      </w:r>
      <w:r w:rsidR="00131054" w:rsidRPr="00097911">
        <w:rPr>
          <w:color w:val="000000" w:themeColor="text1"/>
          <w:sz w:val="24"/>
          <w:szCs w:val="24"/>
        </w:rPr>
        <w:t>50 h</w:t>
      </w:r>
      <w:r w:rsidR="00A66137" w:rsidRPr="00097911">
        <w:rPr>
          <w:color w:val="000000" w:themeColor="text1"/>
          <w:sz w:val="24"/>
          <w:szCs w:val="24"/>
        </w:rPr>
        <w:t xml:space="preserve">otspots were acquired for Henrico County Library through T-Mobile and </w:t>
      </w:r>
      <w:r w:rsidRPr="00097911">
        <w:rPr>
          <w:color w:val="000000" w:themeColor="text1"/>
          <w:sz w:val="24"/>
          <w:szCs w:val="24"/>
        </w:rPr>
        <w:t>Facebook</w:t>
      </w:r>
      <w:r w:rsidR="006F1607" w:rsidRPr="00097911">
        <w:rPr>
          <w:color w:val="000000" w:themeColor="text1"/>
          <w:sz w:val="24"/>
          <w:szCs w:val="24"/>
        </w:rPr>
        <w:t xml:space="preserve"> (</w:t>
      </w:r>
      <w:r w:rsidR="00541A1C">
        <w:rPr>
          <w:color w:val="000000" w:themeColor="text1"/>
          <w:sz w:val="24"/>
          <w:szCs w:val="24"/>
        </w:rPr>
        <w:t>Henrico County Public Library</w:t>
      </w:r>
      <w:r w:rsidR="006F1607" w:rsidRPr="00097911">
        <w:rPr>
          <w:color w:val="000000" w:themeColor="text1"/>
          <w:sz w:val="24"/>
          <w:szCs w:val="24"/>
        </w:rPr>
        <w:t>, 2022)</w:t>
      </w:r>
      <w:r w:rsidR="00A66137" w:rsidRPr="00097911">
        <w:rPr>
          <w:color w:val="000000" w:themeColor="text1"/>
          <w:sz w:val="24"/>
          <w:szCs w:val="24"/>
        </w:rPr>
        <w:t xml:space="preserve">. </w:t>
      </w:r>
      <w:r w:rsidR="009909F4" w:rsidRPr="00097911">
        <w:rPr>
          <w:color w:val="000000" w:themeColor="text1"/>
          <w:sz w:val="24"/>
          <w:szCs w:val="24"/>
        </w:rPr>
        <w:t>T-Mobile</w:t>
      </w:r>
      <w:r w:rsidR="00281206">
        <w:rPr>
          <w:color w:val="000000" w:themeColor="text1"/>
          <w:sz w:val="24"/>
          <w:szCs w:val="24"/>
        </w:rPr>
        <w:t>,</w:t>
      </w:r>
      <w:r w:rsidR="009909F4" w:rsidRPr="00097911">
        <w:rPr>
          <w:color w:val="000000" w:themeColor="text1"/>
          <w:sz w:val="24"/>
          <w:szCs w:val="24"/>
        </w:rPr>
        <w:t xml:space="preserve"> among other</w:t>
      </w:r>
      <w:r w:rsidR="000E4AAF" w:rsidRPr="00097911">
        <w:rPr>
          <w:color w:val="000000" w:themeColor="text1"/>
          <w:sz w:val="24"/>
          <w:szCs w:val="24"/>
        </w:rPr>
        <w:t>s</w:t>
      </w:r>
      <w:r w:rsidR="00281206">
        <w:rPr>
          <w:color w:val="000000" w:themeColor="text1"/>
          <w:sz w:val="24"/>
          <w:szCs w:val="24"/>
        </w:rPr>
        <w:t>,</w:t>
      </w:r>
      <w:r w:rsidR="009909F4" w:rsidRPr="00097911">
        <w:rPr>
          <w:color w:val="000000" w:themeColor="text1"/>
          <w:sz w:val="24"/>
          <w:szCs w:val="24"/>
        </w:rPr>
        <w:t xml:space="preserve"> is advertising </w:t>
      </w:r>
      <w:r w:rsidR="000E4AAF" w:rsidRPr="00097911">
        <w:rPr>
          <w:color w:val="000000" w:themeColor="text1"/>
          <w:sz w:val="24"/>
          <w:szCs w:val="24"/>
        </w:rPr>
        <w:t>low-cost</w:t>
      </w:r>
      <w:r w:rsidR="009909F4" w:rsidRPr="00097911">
        <w:rPr>
          <w:color w:val="000000" w:themeColor="text1"/>
          <w:sz w:val="24"/>
          <w:szCs w:val="24"/>
        </w:rPr>
        <w:t xml:space="preserve"> hotspots through federal funding</w:t>
      </w:r>
      <w:r w:rsidR="00416106" w:rsidRPr="00097911">
        <w:rPr>
          <w:color w:val="000000" w:themeColor="text1"/>
          <w:sz w:val="24"/>
          <w:szCs w:val="24"/>
        </w:rPr>
        <w:t xml:space="preserve"> (T-Mobile, </w:t>
      </w:r>
      <w:r w:rsidR="009669F3" w:rsidRPr="00097911">
        <w:rPr>
          <w:color w:val="000000" w:themeColor="text1"/>
          <w:sz w:val="24"/>
          <w:szCs w:val="24"/>
        </w:rPr>
        <w:t xml:space="preserve">2022). </w:t>
      </w:r>
      <w:r w:rsidR="00904B75" w:rsidRPr="00097911">
        <w:rPr>
          <w:color w:val="000000" w:themeColor="text1"/>
          <w:sz w:val="24"/>
          <w:szCs w:val="24"/>
        </w:rPr>
        <w:t>T-Mobile is an authority and accurate on providing internet</w:t>
      </w:r>
      <w:r w:rsidR="00281206">
        <w:rPr>
          <w:color w:val="000000" w:themeColor="text1"/>
          <w:sz w:val="24"/>
          <w:szCs w:val="24"/>
        </w:rPr>
        <w:t>. T</w:t>
      </w:r>
      <w:r w:rsidR="00904B75" w:rsidRPr="00097911">
        <w:rPr>
          <w:color w:val="000000" w:themeColor="text1"/>
          <w:sz w:val="24"/>
          <w:szCs w:val="24"/>
        </w:rPr>
        <w:t>he extra hotspots would add value and merit to the collection</w:t>
      </w:r>
      <w:r w:rsidR="00C838B5" w:rsidRPr="00097911">
        <w:rPr>
          <w:color w:val="000000" w:themeColor="text1"/>
          <w:sz w:val="24"/>
          <w:szCs w:val="24"/>
        </w:rPr>
        <w:t xml:space="preserve"> </w:t>
      </w:r>
      <w:r w:rsidR="002E7213">
        <w:rPr>
          <w:color w:val="000000" w:themeColor="text1"/>
          <w:sz w:val="24"/>
          <w:szCs w:val="24"/>
        </w:rPr>
        <w:t>by</w:t>
      </w:r>
      <w:r w:rsidR="00374DA6">
        <w:rPr>
          <w:color w:val="000000" w:themeColor="text1"/>
          <w:sz w:val="24"/>
          <w:szCs w:val="24"/>
        </w:rPr>
        <w:t xml:space="preserve"> being a service to the diverse community and helping disadvantaged patrons</w:t>
      </w:r>
      <w:r w:rsidR="002E7213">
        <w:rPr>
          <w:color w:val="000000" w:themeColor="text1"/>
          <w:sz w:val="24"/>
          <w:szCs w:val="24"/>
        </w:rPr>
        <w:t xml:space="preserve">. They </w:t>
      </w:r>
      <w:r w:rsidR="00C838B5" w:rsidRPr="00097911">
        <w:rPr>
          <w:color w:val="000000" w:themeColor="text1"/>
          <w:sz w:val="24"/>
          <w:szCs w:val="24"/>
        </w:rPr>
        <w:t xml:space="preserve">are appropriate and relevant </w:t>
      </w:r>
      <w:r w:rsidR="002E7213">
        <w:rPr>
          <w:color w:val="000000" w:themeColor="text1"/>
          <w:sz w:val="24"/>
          <w:szCs w:val="24"/>
        </w:rPr>
        <w:t>in</w:t>
      </w:r>
      <w:r w:rsidR="00C838B5" w:rsidRPr="00097911">
        <w:rPr>
          <w:color w:val="000000" w:themeColor="text1"/>
          <w:sz w:val="24"/>
          <w:szCs w:val="24"/>
        </w:rPr>
        <w:t xml:space="preserve"> </w:t>
      </w:r>
      <w:r w:rsidR="00374DA6">
        <w:rPr>
          <w:color w:val="000000" w:themeColor="text1"/>
          <w:sz w:val="24"/>
          <w:szCs w:val="24"/>
        </w:rPr>
        <w:t xml:space="preserve">meeting </w:t>
      </w:r>
      <w:r w:rsidR="00113595">
        <w:rPr>
          <w:color w:val="000000" w:themeColor="text1"/>
          <w:sz w:val="24"/>
          <w:szCs w:val="24"/>
        </w:rPr>
        <w:t xml:space="preserve">the </w:t>
      </w:r>
      <w:r w:rsidR="00374DA6">
        <w:rPr>
          <w:color w:val="000000" w:themeColor="text1"/>
          <w:sz w:val="24"/>
          <w:szCs w:val="24"/>
        </w:rPr>
        <w:t>patron’s needs</w:t>
      </w:r>
      <w:r w:rsidR="00C838B5" w:rsidRPr="00097911">
        <w:rPr>
          <w:color w:val="000000" w:themeColor="text1"/>
          <w:sz w:val="24"/>
          <w:szCs w:val="24"/>
        </w:rPr>
        <w:t xml:space="preserve">. </w:t>
      </w:r>
      <w:r w:rsidR="00C54FB1" w:rsidRPr="00097911">
        <w:rPr>
          <w:color w:val="000000" w:themeColor="text1"/>
          <w:sz w:val="24"/>
          <w:szCs w:val="24"/>
        </w:rPr>
        <w:t xml:space="preserve">Dell </w:t>
      </w:r>
      <w:r w:rsidR="007A6A6C" w:rsidRPr="00097911">
        <w:rPr>
          <w:color w:val="000000" w:themeColor="text1"/>
          <w:sz w:val="24"/>
          <w:szCs w:val="24"/>
        </w:rPr>
        <w:t xml:space="preserve">Computers has programs for libraries to acquire laptops </w:t>
      </w:r>
      <w:r w:rsidR="006314F8" w:rsidRPr="00097911">
        <w:rPr>
          <w:color w:val="000000" w:themeColor="text1"/>
          <w:sz w:val="24"/>
          <w:szCs w:val="24"/>
        </w:rPr>
        <w:t>at discounted rates</w:t>
      </w:r>
      <w:r w:rsidR="00331ED6" w:rsidRPr="00097911">
        <w:rPr>
          <w:color w:val="000000" w:themeColor="text1"/>
          <w:sz w:val="24"/>
          <w:szCs w:val="24"/>
        </w:rPr>
        <w:t xml:space="preserve"> (</w:t>
      </w:r>
      <w:proofErr w:type="spellStart"/>
      <w:r w:rsidR="00331ED6" w:rsidRPr="00097911">
        <w:rPr>
          <w:color w:val="000000" w:themeColor="text1"/>
          <w:sz w:val="24"/>
          <w:szCs w:val="24"/>
        </w:rPr>
        <w:t>Techsoup</w:t>
      </w:r>
      <w:proofErr w:type="spellEnd"/>
      <w:r w:rsidR="00331ED6" w:rsidRPr="00097911">
        <w:rPr>
          <w:color w:val="000000" w:themeColor="text1"/>
          <w:sz w:val="24"/>
          <w:szCs w:val="24"/>
        </w:rPr>
        <w:t>, 2022)</w:t>
      </w:r>
      <w:r w:rsidR="006314F8" w:rsidRPr="00097911">
        <w:rPr>
          <w:color w:val="000000" w:themeColor="text1"/>
          <w:sz w:val="24"/>
          <w:szCs w:val="24"/>
        </w:rPr>
        <w:t>. There are also grants available</w:t>
      </w:r>
      <w:r w:rsidR="00446CE1" w:rsidRPr="00097911">
        <w:rPr>
          <w:color w:val="000000" w:themeColor="text1"/>
          <w:sz w:val="24"/>
          <w:szCs w:val="24"/>
        </w:rPr>
        <w:t xml:space="preserve"> for technology</w:t>
      </w:r>
      <w:r w:rsidR="006314F8" w:rsidRPr="00097911">
        <w:rPr>
          <w:color w:val="000000" w:themeColor="text1"/>
          <w:sz w:val="24"/>
          <w:szCs w:val="24"/>
        </w:rPr>
        <w:t>.</w:t>
      </w:r>
      <w:r w:rsidR="00446CE1" w:rsidRPr="00097911">
        <w:rPr>
          <w:color w:val="000000" w:themeColor="text1"/>
          <w:sz w:val="24"/>
          <w:szCs w:val="24"/>
        </w:rPr>
        <w:t xml:space="preserve"> Offering laptops for checkout would have accuracy at fulfilling a need, authority because Dell and grant writers have authority, relevant to the collection because they fulfill a need in the commun</w:t>
      </w:r>
      <w:r w:rsidR="0024145C" w:rsidRPr="00097911">
        <w:rPr>
          <w:color w:val="000000" w:themeColor="text1"/>
          <w:sz w:val="24"/>
          <w:szCs w:val="24"/>
        </w:rPr>
        <w:t>i</w:t>
      </w:r>
      <w:r w:rsidR="00446CE1" w:rsidRPr="00097911">
        <w:rPr>
          <w:color w:val="000000" w:themeColor="text1"/>
          <w:sz w:val="24"/>
          <w:szCs w:val="24"/>
        </w:rPr>
        <w:t>ty</w:t>
      </w:r>
      <w:r w:rsidR="0024145C" w:rsidRPr="00097911">
        <w:rPr>
          <w:color w:val="000000" w:themeColor="text1"/>
          <w:sz w:val="24"/>
          <w:szCs w:val="24"/>
        </w:rPr>
        <w:t xml:space="preserve"> along with adding value and merit</w:t>
      </w:r>
      <w:r w:rsidR="0000201D">
        <w:rPr>
          <w:color w:val="000000" w:themeColor="text1"/>
          <w:sz w:val="24"/>
          <w:szCs w:val="24"/>
        </w:rPr>
        <w:t xml:space="preserve"> to the collection</w:t>
      </w:r>
      <w:r w:rsidR="0024145C" w:rsidRPr="00097911">
        <w:rPr>
          <w:color w:val="000000" w:themeColor="text1"/>
          <w:sz w:val="24"/>
          <w:szCs w:val="24"/>
        </w:rPr>
        <w:t xml:space="preserve">. They would also be </w:t>
      </w:r>
      <w:r w:rsidR="00BF1910" w:rsidRPr="00097911">
        <w:rPr>
          <w:color w:val="000000" w:themeColor="text1"/>
          <w:sz w:val="24"/>
          <w:szCs w:val="24"/>
        </w:rPr>
        <w:t>appropriate to the community at large because there is a need</w:t>
      </w:r>
      <w:r w:rsidR="00976BB1">
        <w:rPr>
          <w:color w:val="000000" w:themeColor="text1"/>
          <w:sz w:val="24"/>
          <w:szCs w:val="24"/>
        </w:rPr>
        <w:t xml:space="preserve"> for computer use</w:t>
      </w:r>
      <w:r w:rsidR="00BF1910" w:rsidRPr="00097911">
        <w:rPr>
          <w:color w:val="000000" w:themeColor="text1"/>
          <w:sz w:val="24"/>
          <w:szCs w:val="24"/>
        </w:rPr>
        <w:t>.</w:t>
      </w:r>
    </w:p>
    <w:p w14:paraId="1A63813F" w14:textId="1DF08DA2" w:rsidR="00A66137" w:rsidRPr="00097911" w:rsidRDefault="0000201D" w:rsidP="0040032E">
      <w:pPr>
        <w:spacing w:after="0" w:line="480" w:lineRule="auto"/>
        <w:ind w:firstLine="720"/>
        <w:rPr>
          <w:color w:val="000000" w:themeColor="text1"/>
          <w:sz w:val="24"/>
          <w:szCs w:val="24"/>
        </w:rPr>
      </w:pPr>
      <w:r>
        <w:rPr>
          <w:b/>
          <w:bCs/>
          <w:color w:val="000000" w:themeColor="text1"/>
          <w:sz w:val="24"/>
          <w:szCs w:val="24"/>
        </w:rPr>
        <w:t>Computer Day Pass</w:t>
      </w:r>
      <w:r w:rsidR="00BF1910" w:rsidRPr="00097911">
        <w:rPr>
          <w:color w:val="000000" w:themeColor="text1"/>
          <w:sz w:val="24"/>
          <w:szCs w:val="24"/>
        </w:rPr>
        <w:t xml:space="preserve"> </w:t>
      </w:r>
      <w:r w:rsidR="006314F8" w:rsidRPr="00097911">
        <w:rPr>
          <w:color w:val="000000" w:themeColor="text1"/>
          <w:sz w:val="24"/>
          <w:szCs w:val="24"/>
        </w:rPr>
        <w:t xml:space="preserve"> </w:t>
      </w:r>
    </w:p>
    <w:p w14:paraId="6D13D45D" w14:textId="74E0D21D" w:rsidR="00F804FA" w:rsidRPr="00097911" w:rsidRDefault="0031025E" w:rsidP="0040032E">
      <w:pPr>
        <w:spacing w:after="0" w:line="480" w:lineRule="auto"/>
        <w:ind w:firstLine="720"/>
        <w:rPr>
          <w:color w:val="000000" w:themeColor="text1"/>
          <w:sz w:val="24"/>
          <w:szCs w:val="24"/>
        </w:rPr>
      </w:pPr>
      <w:r w:rsidRPr="00097911">
        <w:rPr>
          <w:color w:val="000000" w:themeColor="text1"/>
          <w:sz w:val="24"/>
          <w:szCs w:val="24"/>
        </w:rPr>
        <w:t xml:space="preserve">The next program to offer would be a day pass at </w:t>
      </w:r>
      <w:r w:rsidR="00AD3911">
        <w:rPr>
          <w:color w:val="000000" w:themeColor="text1"/>
          <w:sz w:val="24"/>
          <w:szCs w:val="24"/>
        </w:rPr>
        <w:t>HCPL</w:t>
      </w:r>
      <w:r w:rsidRPr="00097911">
        <w:rPr>
          <w:color w:val="000000" w:themeColor="text1"/>
          <w:sz w:val="24"/>
          <w:szCs w:val="24"/>
        </w:rPr>
        <w:t xml:space="preserve"> for computer use and printing only</w:t>
      </w:r>
      <w:r w:rsidR="0000201D">
        <w:rPr>
          <w:color w:val="000000" w:themeColor="text1"/>
          <w:sz w:val="24"/>
          <w:szCs w:val="24"/>
        </w:rPr>
        <w:t xml:space="preserve"> without requiring identification or a library card</w:t>
      </w:r>
      <w:r w:rsidRPr="00097911">
        <w:rPr>
          <w:color w:val="000000" w:themeColor="text1"/>
          <w:sz w:val="24"/>
          <w:szCs w:val="24"/>
        </w:rPr>
        <w:t xml:space="preserve">. </w:t>
      </w:r>
      <w:r w:rsidR="00AA0059">
        <w:rPr>
          <w:color w:val="000000" w:themeColor="text1"/>
          <w:sz w:val="24"/>
          <w:szCs w:val="24"/>
        </w:rPr>
        <w:t>Richmond City Public Library offers an e</w:t>
      </w:r>
      <w:r w:rsidR="00AD3911">
        <w:rPr>
          <w:color w:val="000000" w:themeColor="text1"/>
          <w:sz w:val="24"/>
          <w:szCs w:val="24"/>
        </w:rPr>
        <w:t>-</w:t>
      </w:r>
      <w:r w:rsidR="00AA0059">
        <w:rPr>
          <w:color w:val="000000" w:themeColor="text1"/>
          <w:sz w:val="24"/>
          <w:szCs w:val="24"/>
        </w:rPr>
        <w:t xml:space="preserve">card, good </w:t>
      </w:r>
      <w:r w:rsidR="00AD3911">
        <w:rPr>
          <w:color w:val="000000" w:themeColor="text1"/>
          <w:sz w:val="24"/>
          <w:szCs w:val="24"/>
        </w:rPr>
        <w:t xml:space="preserve">for </w:t>
      </w:r>
      <w:r w:rsidR="005624E9">
        <w:rPr>
          <w:color w:val="000000" w:themeColor="text1"/>
          <w:sz w:val="24"/>
          <w:szCs w:val="24"/>
        </w:rPr>
        <w:t>online services and computer use only (</w:t>
      </w:r>
      <w:r w:rsidR="00D86AB0">
        <w:rPr>
          <w:color w:val="000000" w:themeColor="text1"/>
          <w:sz w:val="24"/>
          <w:szCs w:val="24"/>
        </w:rPr>
        <w:t>2018)</w:t>
      </w:r>
      <w:r w:rsidR="00976BB1">
        <w:rPr>
          <w:color w:val="000000" w:themeColor="text1"/>
          <w:sz w:val="24"/>
          <w:szCs w:val="24"/>
        </w:rPr>
        <w:t xml:space="preserve">. </w:t>
      </w:r>
      <w:r w:rsidRPr="00097911">
        <w:rPr>
          <w:color w:val="000000" w:themeColor="text1"/>
          <w:sz w:val="24"/>
          <w:szCs w:val="24"/>
        </w:rPr>
        <w:t>Printing</w:t>
      </w:r>
      <w:r w:rsidR="00AD3911">
        <w:rPr>
          <w:color w:val="000000" w:themeColor="text1"/>
          <w:sz w:val="24"/>
          <w:szCs w:val="24"/>
        </w:rPr>
        <w:t xml:space="preserve"> on a HCPL day pass</w:t>
      </w:r>
      <w:r w:rsidRPr="00097911">
        <w:rPr>
          <w:color w:val="000000" w:themeColor="text1"/>
          <w:sz w:val="24"/>
          <w:szCs w:val="24"/>
        </w:rPr>
        <w:t xml:space="preserve"> would be on a </w:t>
      </w:r>
      <w:r w:rsidR="002750DB" w:rsidRPr="00097911">
        <w:rPr>
          <w:color w:val="000000" w:themeColor="text1"/>
          <w:sz w:val="24"/>
          <w:szCs w:val="24"/>
        </w:rPr>
        <w:t>per page basis (</w:t>
      </w:r>
      <w:r w:rsidR="00AD3911">
        <w:rPr>
          <w:color w:val="000000" w:themeColor="text1"/>
          <w:sz w:val="24"/>
          <w:szCs w:val="24"/>
        </w:rPr>
        <w:t>$</w:t>
      </w:r>
      <w:r w:rsidR="002750DB" w:rsidRPr="00097911">
        <w:rPr>
          <w:color w:val="000000" w:themeColor="text1"/>
          <w:sz w:val="24"/>
          <w:szCs w:val="24"/>
        </w:rPr>
        <w:t>0.10) with money added to the pass as printing goes to the print queue</w:t>
      </w:r>
      <w:r w:rsidR="00AD3911">
        <w:rPr>
          <w:color w:val="000000" w:themeColor="text1"/>
          <w:sz w:val="24"/>
          <w:szCs w:val="24"/>
        </w:rPr>
        <w:t>,</w:t>
      </w:r>
      <w:r w:rsidR="002750DB" w:rsidRPr="00097911">
        <w:rPr>
          <w:color w:val="000000" w:themeColor="text1"/>
          <w:sz w:val="24"/>
          <w:szCs w:val="24"/>
        </w:rPr>
        <w:t xml:space="preserve"> so money is used immediately as no money can stay on the card</w:t>
      </w:r>
      <w:r w:rsidR="005A695B">
        <w:rPr>
          <w:color w:val="000000" w:themeColor="text1"/>
          <w:sz w:val="24"/>
          <w:szCs w:val="24"/>
        </w:rPr>
        <w:t xml:space="preserve"> after that day</w:t>
      </w:r>
      <w:r w:rsidR="002750DB" w:rsidRPr="00097911">
        <w:rPr>
          <w:color w:val="000000" w:themeColor="text1"/>
          <w:sz w:val="24"/>
          <w:szCs w:val="24"/>
        </w:rPr>
        <w:t xml:space="preserve">. This meets a need in the community </w:t>
      </w:r>
      <w:r w:rsidR="00AF4CDD">
        <w:rPr>
          <w:color w:val="000000" w:themeColor="text1"/>
          <w:sz w:val="24"/>
          <w:szCs w:val="24"/>
        </w:rPr>
        <w:t xml:space="preserve">for computer </w:t>
      </w:r>
      <w:r w:rsidR="00AF4CDD">
        <w:rPr>
          <w:color w:val="000000" w:themeColor="text1"/>
          <w:sz w:val="24"/>
          <w:szCs w:val="24"/>
        </w:rPr>
        <w:lastRenderedPageBreak/>
        <w:t xml:space="preserve">use by disadvantaged patrons, </w:t>
      </w:r>
      <w:r w:rsidR="002750DB" w:rsidRPr="00097911">
        <w:rPr>
          <w:color w:val="000000" w:themeColor="text1"/>
          <w:sz w:val="24"/>
          <w:szCs w:val="24"/>
        </w:rPr>
        <w:t>making it relevant to the collection and adding value</w:t>
      </w:r>
      <w:r w:rsidR="00ED768A" w:rsidRPr="00097911">
        <w:rPr>
          <w:color w:val="000000" w:themeColor="text1"/>
          <w:sz w:val="24"/>
          <w:szCs w:val="24"/>
        </w:rPr>
        <w:t xml:space="preserve"> and merit</w:t>
      </w:r>
      <w:r w:rsidR="002750DB" w:rsidRPr="00097911">
        <w:rPr>
          <w:color w:val="000000" w:themeColor="text1"/>
          <w:sz w:val="24"/>
          <w:szCs w:val="24"/>
        </w:rPr>
        <w:t xml:space="preserve"> to the collection</w:t>
      </w:r>
      <w:r w:rsidR="005A695B">
        <w:rPr>
          <w:color w:val="000000" w:themeColor="text1"/>
          <w:sz w:val="24"/>
          <w:szCs w:val="24"/>
        </w:rPr>
        <w:t xml:space="preserve"> by meeting that need</w:t>
      </w:r>
      <w:r w:rsidR="002750DB" w:rsidRPr="00097911">
        <w:rPr>
          <w:color w:val="000000" w:themeColor="text1"/>
          <w:sz w:val="24"/>
          <w:szCs w:val="24"/>
        </w:rPr>
        <w:t>.</w:t>
      </w:r>
      <w:r w:rsidR="00ED768A" w:rsidRPr="00097911">
        <w:rPr>
          <w:color w:val="000000" w:themeColor="text1"/>
          <w:sz w:val="24"/>
          <w:szCs w:val="24"/>
        </w:rPr>
        <w:t xml:space="preserve"> </w:t>
      </w:r>
      <w:r w:rsidR="00AF4CDD">
        <w:rPr>
          <w:color w:val="000000" w:themeColor="text1"/>
          <w:sz w:val="24"/>
          <w:szCs w:val="24"/>
        </w:rPr>
        <w:t>The day pass for computer use only would be</w:t>
      </w:r>
      <w:r w:rsidR="00ED768A" w:rsidRPr="00097911">
        <w:rPr>
          <w:color w:val="000000" w:themeColor="text1"/>
          <w:sz w:val="24"/>
          <w:szCs w:val="24"/>
        </w:rPr>
        <w:t xml:space="preserve"> appropriate to the community</w:t>
      </w:r>
      <w:r w:rsidR="00AF4CDD">
        <w:rPr>
          <w:color w:val="000000" w:themeColor="text1"/>
          <w:sz w:val="24"/>
          <w:szCs w:val="24"/>
        </w:rPr>
        <w:t xml:space="preserve"> of diverse patrons</w:t>
      </w:r>
      <w:r w:rsidR="00293FCF" w:rsidRPr="00097911">
        <w:rPr>
          <w:color w:val="000000" w:themeColor="text1"/>
          <w:sz w:val="24"/>
          <w:szCs w:val="24"/>
        </w:rPr>
        <w:t xml:space="preserve">. </w:t>
      </w:r>
      <w:r w:rsidR="00C4582D">
        <w:rPr>
          <w:color w:val="000000" w:themeColor="text1"/>
          <w:sz w:val="24"/>
          <w:szCs w:val="24"/>
        </w:rPr>
        <w:t>Authority and accuracy would be met by the librarians headlining the program, following the rules</w:t>
      </w:r>
      <w:r w:rsidR="0000201D">
        <w:rPr>
          <w:color w:val="000000" w:themeColor="text1"/>
          <w:sz w:val="24"/>
          <w:szCs w:val="24"/>
        </w:rPr>
        <w:t>,</w:t>
      </w:r>
      <w:r w:rsidR="00C4582D">
        <w:rPr>
          <w:color w:val="000000" w:themeColor="text1"/>
          <w:sz w:val="24"/>
          <w:szCs w:val="24"/>
        </w:rPr>
        <w:t xml:space="preserve"> and making sure day use patrons followed the rules of the day pass. </w:t>
      </w:r>
      <w:r w:rsidR="00AE0ED6" w:rsidRPr="00097911">
        <w:rPr>
          <w:color w:val="000000" w:themeColor="text1"/>
          <w:sz w:val="24"/>
          <w:szCs w:val="24"/>
        </w:rPr>
        <w:t xml:space="preserve"> </w:t>
      </w:r>
      <w:r w:rsidR="002750DB" w:rsidRPr="00097911">
        <w:rPr>
          <w:color w:val="000000" w:themeColor="text1"/>
          <w:sz w:val="24"/>
          <w:szCs w:val="24"/>
        </w:rPr>
        <w:t xml:space="preserve"> </w:t>
      </w:r>
    </w:p>
    <w:p w14:paraId="677F832C" w14:textId="4F6E9F86" w:rsidR="00F804FA" w:rsidRPr="00B80B06" w:rsidRDefault="00B80B06" w:rsidP="00B80B06">
      <w:pPr>
        <w:spacing w:after="0" w:line="480" w:lineRule="auto"/>
        <w:ind w:firstLine="720"/>
        <w:jc w:val="center"/>
        <w:rPr>
          <w:b/>
          <w:bCs/>
          <w:color w:val="000000" w:themeColor="text1"/>
          <w:sz w:val="24"/>
          <w:szCs w:val="24"/>
        </w:rPr>
      </w:pPr>
      <w:r>
        <w:rPr>
          <w:b/>
          <w:bCs/>
          <w:color w:val="000000" w:themeColor="text1"/>
          <w:sz w:val="24"/>
          <w:szCs w:val="24"/>
        </w:rPr>
        <w:t xml:space="preserve">Table for the One Year, Two Year, and </w:t>
      </w:r>
      <w:proofErr w:type="gramStart"/>
      <w:r>
        <w:rPr>
          <w:b/>
          <w:bCs/>
          <w:color w:val="000000" w:themeColor="text1"/>
          <w:sz w:val="24"/>
          <w:szCs w:val="24"/>
        </w:rPr>
        <w:t>Three Year</w:t>
      </w:r>
      <w:proofErr w:type="gramEnd"/>
      <w:r>
        <w:rPr>
          <w:b/>
          <w:bCs/>
          <w:color w:val="000000" w:themeColor="text1"/>
          <w:sz w:val="24"/>
          <w:szCs w:val="24"/>
        </w:rPr>
        <w:t xml:space="preserve"> Mark</w:t>
      </w:r>
    </w:p>
    <w:tbl>
      <w:tblPr>
        <w:tblStyle w:val="TableGrid"/>
        <w:tblW w:w="0" w:type="auto"/>
        <w:tblLook w:val="04A0" w:firstRow="1" w:lastRow="0" w:firstColumn="1" w:lastColumn="0" w:noHBand="0" w:noVBand="1"/>
      </w:tblPr>
      <w:tblGrid>
        <w:gridCol w:w="2418"/>
        <w:gridCol w:w="2301"/>
        <w:gridCol w:w="2329"/>
        <w:gridCol w:w="2302"/>
      </w:tblGrid>
      <w:tr w:rsidR="00097911" w:rsidRPr="00097911" w14:paraId="541FDA85" w14:textId="77777777" w:rsidTr="008F4748">
        <w:tc>
          <w:tcPr>
            <w:tcW w:w="2337" w:type="dxa"/>
          </w:tcPr>
          <w:p w14:paraId="008D123C" w14:textId="77777777" w:rsidR="008F4748" w:rsidRPr="00097911" w:rsidRDefault="008F4748" w:rsidP="00054DE3">
            <w:pPr>
              <w:rPr>
                <w:color w:val="000000" w:themeColor="text1"/>
                <w:sz w:val="24"/>
                <w:szCs w:val="24"/>
                <w:bdr w:val="none" w:sz="0" w:space="0" w:color="auto" w:frame="1"/>
                <w:shd w:val="clear" w:color="auto" w:fill="FFFFFF"/>
              </w:rPr>
            </w:pPr>
          </w:p>
        </w:tc>
        <w:tc>
          <w:tcPr>
            <w:tcW w:w="2337" w:type="dxa"/>
          </w:tcPr>
          <w:p w14:paraId="3F013F18" w14:textId="16BA7ADD" w:rsidR="008F4748" w:rsidRPr="00097911" w:rsidRDefault="00D35D5F"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Year 1</w:t>
            </w:r>
          </w:p>
        </w:tc>
        <w:tc>
          <w:tcPr>
            <w:tcW w:w="2338" w:type="dxa"/>
          </w:tcPr>
          <w:p w14:paraId="2DDE5782" w14:textId="77997915" w:rsidR="008F4748" w:rsidRPr="00097911" w:rsidRDefault="00D35D5F"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Year 2</w:t>
            </w:r>
          </w:p>
        </w:tc>
        <w:tc>
          <w:tcPr>
            <w:tcW w:w="2338" w:type="dxa"/>
          </w:tcPr>
          <w:p w14:paraId="45CFE8B9" w14:textId="02480751" w:rsidR="008F4748" w:rsidRPr="00097911" w:rsidRDefault="00D35D5F"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Year 3</w:t>
            </w:r>
          </w:p>
        </w:tc>
      </w:tr>
      <w:tr w:rsidR="00097911" w:rsidRPr="00097911" w14:paraId="1712BAC6" w14:textId="77777777" w:rsidTr="008F4748">
        <w:tc>
          <w:tcPr>
            <w:tcW w:w="2337" w:type="dxa"/>
          </w:tcPr>
          <w:p w14:paraId="650F0DEF" w14:textId="6B04F9F9" w:rsidR="008F4748" w:rsidRPr="00097911" w:rsidRDefault="00061E3E"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Increasing the Collection of </w:t>
            </w:r>
            <w:proofErr w:type="spellStart"/>
            <w:r w:rsidRPr="00097911">
              <w:rPr>
                <w:color w:val="000000" w:themeColor="text1"/>
                <w:sz w:val="24"/>
                <w:szCs w:val="24"/>
                <w:bdr w:val="none" w:sz="0" w:space="0" w:color="auto" w:frame="1"/>
                <w:shd w:val="clear" w:color="auto" w:fill="FFFFFF"/>
              </w:rPr>
              <w:t>ebooks</w:t>
            </w:r>
            <w:proofErr w:type="spellEnd"/>
            <w:r w:rsidRPr="00097911">
              <w:rPr>
                <w:color w:val="000000" w:themeColor="text1"/>
                <w:sz w:val="24"/>
                <w:szCs w:val="24"/>
                <w:bdr w:val="none" w:sz="0" w:space="0" w:color="auto" w:frame="1"/>
                <w:shd w:val="clear" w:color="auto" w:fill="FFFFFF"/>
              </w:rPr>
              <w:t>/</w:t>
            </w:r>
            <w:proofErr w:type="spellStart"/>
            <w:r w:rsidRPr="00097911">
              <w:rPr>
                <w:color w:val="000000" w:themeColor="text1"/>
                <w:sz w:val="24"/>
                <w:szCs w:val="24"/>
                <w:bdr w:val="none" w:sz="0" w:space="0" w:color="auto" w:frame="1"/>
                <w:shd w:val="clear" w:color="auto" w:fill="FFFFFF"/>
              </w:rPr>
              <w:t>eaudiobooks</w:t>
            </w:r>
            <w:proofErr w:type="spellEnd"/>
          </w:p>
        </w:tc>
        <w:tc>
          <w:tcPr>
            <w:tcW w:w="2337" w:type="dxa"/>
          </w:tcPr>
          <w:p w14:paraId="3D958EFF" w14:textId="77777777" w:rsidR="008E316F" w:rsidRPr="00097911" w:rsidRDefault="00B13BE5"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Get the two titles mentioned. </w:t>
            </w:r>
          </w:p>
          <w:p w14:paraId="48DB1625" w14:textId="77777777" w:rsidR="00B13BE5" w:rsidRPr="00097911" w:rsidRDefault="00B13BE5" w:rsidP="00054DE3">
            <w:pPr>
              <w:rPr>
                <w:color w:val="000000" w:themeColor="text1"/>
                <w:sz w:val="24"/>
                <w:szCs w:val="24"/>
                <w:bdr w:val="none" w:sz="0" w:space="0" w:color="auto" w:frame="1"/>
                <w:shd w:val="clear" w:color="auto" w:fill="FFFFFF"/>
              </w:rPr>
            </w:pPr>
          </w:p>
          <w:p w14:paraId="7AFBA80D" w14:textId="77777777" w:rsidR="00B13BE5" w:rsidRDefault="00B13BE5"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Begin looking at sources for </w:t>
            </w:r>
            <w:proofErr w:type="spellStart"/>
            <w:r w:rsidRPr="00097911">
              <w:rPr>
                <w:color w:val="000000" w:themeColor="text1"/>
                <w:sz w:val="24"/>
                <w:szCs w:val="24"/>
                <w:bdr w:val="none" w:sz="0" w:space="0" w:color="auto" w:frame="1"/>
                <w:shd w:val="clear" w:color="auto" w:fill="FFFFFF"/>
              </w:rPr>
              <w:t>ebook</w:t>
            </w:r>
            <w:proofErr w:type="spellEnd"/>
            <w:r w:rsidRPr="00097911">
              <w:rPr>
                <w:color w:val="000000" w:themeColor="text1"/>
                <w:sz w:val="24"/>
                <w:szCs w:val="24"/>
                <w:bdr w:val="none" w:sz="0" w:space="0" w:color="auto" w:frame="1"/>
                <w:shd w:val="clear" w:color="auto" w:fill="FFFFFF"/>
              </w:rPr>
              <w:t>/</w:t>
            </w:r>
            <w:proofErr w:type="spellStart"/>
            <w:r w:rsidRPr="00097911">
              <w:rPr>
                <w:color w:val="000000" w:themeColor="text1"/>
                <w:sz w:val="24"/>
                <w:szCs w:val="24"/>
                <w:bdr w:val="none" w:sz="0" w:space="0" w:color="auto" w:frame="1"/>
                <w:shd w:val="clear" w:color="auto" w:fill="FFFFFF"/>
              </w:rPr>
              <w:t>eaudiobook</w:t>
            </w:r>
            <w:proofErr w:type="spellEnd"/>
            <w:r w:rsidRPr="00097911">
              <w:rPr>
                <w:color w:val="000000" w:themeColor="text1"/>
                <w:sz w:val="24"/>
                <w:szCs w:val="24"/>
                <w:bdr w:val="none" w:sz="0" w:space="0" w:color="auto" w:frame="1"/>
                <w:shd w:val="clear" w:color="auto" w:fill="FFFFFF"/>
              </w:rPr>
              <w:t xml:space="preserve"> selections to diversify the collection</w:t>
            </w:r>
            <w:r w:rsidR="004B25A5">
              <w:rPr>
                <w:color w:val="000000" w:themeColor="text1"/>
                <w:sz w:val="24"/>
                <w:szCs w:val="24"/>
                <w:bdr w:val="none" w:sz="0" w:space="0" w:color="auto" w:frame="1"/>
                <w:shd w:val="clear" w:color="auto" w:fill="FFFFFF"/>
              </w:rPr>
              <w:t>, especially in the subjects of job search</w:t>
            </w:r>
            <w:r w:rsidR="00941B55">
              <w:rPr>
                <w:color w:val="000000" w:themeColor="text1"/>
                <w:sz w:val="24"/>
                <w:szCs w:val="24"/>
                <w:bdr w:val="none" w:sz="0" w:space="0" w:color="auto" w:frame="1"/>
                <w:shd w:val="clear" w:color="auto" w:fill="FFFFFF"/>
              </w:rPr>
              <w:t xml:space="preserve"> and </w:t>
            </w:r>
            <w:r w:rsidR="004B25A5">
              <w:rPr>
                <w:color w:val="000000" w:themeColor="text1"/>
                <w:sz w:val="24"/>
                <w:szCs w:val="24"/>
                <w:bdr w:val="none" w:sz="0" w:space="0" w:color="auto" w:frame="1"/>
                <w:shd w:val="clear" w:color="auto" w:fill="FFFFFF"/>
              </w:rPr>
              <w:t>learning English</w:t>
            </w:r>
            <w:r w:rsidRPr="00097911">
              <w:rPr>
                <w:color w:val="000000" w:themeColor="text1"/>
                <w:sz w:val="24"/>
                <w:szCs w:val="24"/>
                <w:bdr w:val="none" w:sz="0" w:space="0" w:color="auto" w:frame="1"/>
                <w:shd w:val="clear" w:color="auto" w:fill="FFFFFF"/>
              </w:rPr>
              <w:t xml:space="preserve">. </w:t>
            </w:r>
          </w:p>
          <w:p w14:paraId="0D968011" w14:textId="4E20714F" w:rsidR="0003207B" w:rsidRPr="00097911" w:rsidRDefault="0003207B" w:rsidP="00054DE3">
            <w:pPr>
              <w:rPr>
                <w:color w:val="000000" w:themeColor="text1"/>
                <w:sz w:val="24"/>
                <w:szCs w:val="24"/>
                <w:bdr w:val="none" w:sz="0" w:space="0" w:color="auto" w:frame="1"/>
                <w:shd w:val="clear" w:color="auto" w:fill="FFFFFF"/>
              </w:rPr>
            </w:pPr>
          </w:p>
        </w:tc>
        <w:tc>
          <w:tcPr>
            <w:tcW w:w="2338" w:type="dxa"/>
          </w:tcPr>
          <w:p w14:paraId="416742E4" w14:textId="15C59CF5" w:rsidR="00F336EE" w:rsidRDefault="00F01B0B"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Get at least ten </w:t>
            </w:r>
            <w:proofErr w:type="spellStart"/>
            <w:r w:rsidRPr="00097911">
              <w:rPr>
                <w:color w:val="000000" w:themeColor="text1"/>
                <w:sz w:val="24"/>
                <w:szCs w:val="24"/>
                <w:bdr w:val="none" w:sz="0" w:space="0" w:color="auto" w:frame="1"/>
                <w:shd w:val="clear" w:color="auto" w:fill="FFFFFF"/>
              </w:rPr>
              <w:t>ebook</w:t>
            </w:r>
            <w:proofErr w:type="spellEnd"/>
            <w:r w:rsidRPr="00097911">
              <w:rPr>
                <w:color w:val="000000" w:themeColor="text1"/>
                <w:sz w:val="24"/>
                <w:szCs w:val="24"/>
                <w:bdr w:val="none" w:sz="0" w:space="0" w:color="auto" w:frame="1"/>
                <w:shd w:val="clear" w:color="auto" w:fill="FFFFFF"/>
              </w:rPr>
              <w:t>/</w:t>
            </w:r>
            <w:proofErr w:type="spellStart"/>
            <w:r w:rsidRPr="00097911">
              <w:rPr>
                <w:color w:val="000000" w:themeColor="text1"/>
                <w:sz w:val="24"/>
                <w:szCs w:val="24"/>
                <w:bdr w:val="none" w:sz="0" w:space="0" w:color="auto" w:frame="1"/>
                <w:shd w:val="clear" w:color="auto" w:fill="FFFFFF"/>
              </w:rPr>
              <w:t>eaudiobooks</w:t>
            </w:r>
            <w:proofErr w:type="spellEnd"/>
            <w:r w:rsidRPr="00097911">
              <w:rPr>
                <w:color w:val="000000" w:themeColor="text1"/>
                <w:sz w:val="24"/>
                <w:szCs w:val="24"/>
                <w:bdr w:val="none" w:sz="0" w:space="0" w:color="auto" w:frame="1"/>
                <w:shd w:val="clear" w:color="auto" w:fill="FFFFFF"/>
              </w:rPr>
              <w:t xml:space="preserve"> in the subjects of job interviews</w:t>
            </w:r>
            <w:r w:rsidR="00941B55">
              <w:rPr>
                <w:color w:val="000000" w:themeColor="text1"/>
                <w:sz w:val="24"/>
                <w:szCs w:val="24"/>
                <w:bdr w:val="none" w:sz="0" w:space="0" w:color="auto" w:frame="1"/>
                <w:shd w:val="clear" w:color="auto" w:fill="FFFFFF"/>
              </w:rPr>
              <w:t xml:space="preserve"> and </w:t>
            </w:r>
            <w:r w:rsidRPr="00097911">
              <w:rPr>
                <w:color w:val="000000" w:themeColor="text1"/>
                <w:sz w:val="24"/>
                <w:szCs w:val="24"/>
                <w:bdr w:val="none" w:sz="0" w:space="0" w:color="auto" w:frame="1"/>
                <w:shd w:val="clear" w:color="auto" w:fill="FFFFFF"/>
              </w:rPr>
              <w:t>learning English.</w:t>
            </w:r>
          </w:p>
          <w:p w14:paraId="484C870E" w14:textId="77777777" w:rsidR="00F336EE" w:rsidRDefault="00F336EE" w:rsidP="00054DE3">
            <w:pPr>
              <w:rPr>
                <w:color w:val="000000" w:themeColor="text1"/>
                <w:sz w:val="24"/>
                <w:szCs w:val="24"/>
                <w:bdr w:val="none" w:sz="0" w:space="0" w:color="auto" w:frame="1"/>
                <w:shd w:val="clear" w:color="auto" w:fill="FFFFFF"/>
              </w:rPr>
            </w:pPr>
          </w:p>
          <w:p w14:paraId="6E465EBC" w14:textId="77777777" w:rsidR="0000201D" w:rsidRDefault="00F336EE" w:rsidP="00054DE3">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Look at other subject matters. Where is the online collection lacking?</w:t>
            </w:r>
          </w:p>
          <w:p w14:paraId="406B0870" w14:textId="77777777" w:rsidR="0000201D" w:rsidRDefault="0000201D" w:rsidP="00054DE3">
            <w:pPr>
              <w:rPr>
                <w:color w:val="000000" w:themeColor="text1"/>
                <w:sz w:val="24"/>
                <w:szCs w:val="24"/>
                <w:bdr w:val="none" w:sz="0" w:space="0" w:color="auto" w:frame="1"/>
                <w:shd w:val="clear" w:color="auto" w:fill="FFFFFF"/>
              </w:rPr>
            </w:pPr>
          </w:p>
          <w:p w14:paraId="61BBB16A" w14:textId="39EF039A" w:rsidR="00724761" w:rsidRPr="00097911" w:rsidRDefault="0000201D" w:rsidP="00054DE3">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 xml:space="preserve">Do an </w:t>
            </w:r>
            <w:proofErr w:type="gramStart"/>
            <w:r>
              <w:rPr>
                <w:color w:val="000000" w:themeColor="text1"/>
                <w:sz w:val="24"/>
                <w:szCs w:val="24"/>
                <w:bdr w:val="none" w:sz="0" w:space="0" w:color="auto" w:frame="1"/>
                <w:shd w:val="clear" w:color="auto" w:fill="FFFFFF"/>
              </w:rPr>
              <w:t>in library</w:t>
            </w:r>
            <w:proofErr w:type="gramEnd"/>
            <w:r>
              <w:rPr>
                <w:color w:val="000000" w:themeColor="text1"/>
                <w:sz w:val="24"/>
                <w:szCs w:val="24"/>
                <w:bdr w:val="none" w:sz="0" w:space="0" w:color="auto" w:frame="1"/>
                <w:shd w:val="clear" w:color="auto" w:fill="FFFFFF"/>
              </w:rPr>
              <w:t xml:space="preserve"> display on </w:t>
            </w:r>
            <w:proofErr w:type="spellStart"/>
            <w:r>
              <w:rPr>
                <w:color w:val="000000" w:themeColor="text1"/>
                <w:sz w:val="24"/>
                <w:szCs w:val="24"/>
                <w:bdr w:val="none" w:sz="0" w:space="0" w:color="auto" w:frame="1"/>
                <w:shd w:val="clear" w:color="auto" w:fill="FFFFFF"/>
              </w:rPr>
              <w:t>ebook</w:t>
            </w:r>
            <w:proofErr w:type="spellEnd"/>
            <w:r>
              <w:rPr>
                <w:color w:val="000000" w:themeColor="text1"/>
                <w:sz w:val="24"/>
                <w:szCs w:val="24"/>
                <w:bdr w:val="none" w:sz="0" w:space="0" w:color="auto" w:frame="1"/>
                <w:shd w:val="clear" w:color="auto" w:fill="FFFFFF"/>
              </w:rPr>
              <w:t>/</w:t>
            </w:r>
            <w:proofErr w:type="spellStart"/>
            <w:r>
              <w:rPr>
                <w:color w:val="000000" w:themeColor="text1"/>
                <w:sz w:val="24"/>
                <w:szCs w:val="24"/>
                <w:bdr w:val="none" w:sz="0" w:space="0" w:color="auto" w:frame="1"/>
                <w:shd w:val="clear" w:color="auto" w:fill="FFFFFF"/>
              </w:rPr>
              <w:t>eaudi</w:t>
            </w:r>
            <w:r w:rsidR="0003207B">
              <w:rPr>
                <w:color w:val="000000" w:themeColor="text1"/>
                <w:sz w:val="24"/>
                <w:szCs w:val="24"/>
                <w:bdr w:val="none" w:sz="0" w:space="0" w:color="auto" w:frame="1"/>
                <w:shd w:val="clear" w:color="auto" w:fill="FFFFFF"/>
              </w:rPr>
              <w:t>o</w:t>
            </w:r>
            <w:r>
              <w:rPr>
                <w:color w:val="000000" w:themeColor="text1"/>
                <w:sz w:val="24"/>
                <w:szCs w:val="24"/>
                <w:bdr w:val="none" w:sz="0" w:space="0" w:color="auto" w:frame="1"/>
                <w:shd w:val="clear" w:color="auto" w:fill="FFFFFF"/>
              </w:rPr>
              <w:t>book</w:t>
            </w:r>
            <w:proofErr w:type="spellEnd"/>
            <w:r>
              <w:rPr>
                <w:color w:val="000000" w:themeColor="text1"/>
                <w:sz w:val="24"/>
                <w:szCs w:val="24"/>
                <w:bdr w:val="none" w:sz="0" w:space="0" w:color="auto" w:frame="1"/>
                <w:shd w:val="clear" w:color="auto" w:fill="FFFFFF"/>
              </w:rPr>
              <w:t xml:space="preserve"> offerings with instructions on how to download the apps. </w:t>
            </w:r>
            <w:r w:rsidR="00F01B0B" w:rsidRPr="00097911">
              <w:rPr>
                <w:color w:val="000000" w:themeColor="text1"/>
                <w:sz w:val="24"/>
                <w:szCs w:val="24"/>
                <w:bdr w:val="none" w:sz="0" w:space="0" w:color="auto" w:frame="1"/>
                <w:shd w:val="clear" w:color="auto" w:fill="FFFFFF"/>
              </w:rPr>
              <w:t xml:space="preserve"> </w:t>
            </w:r>
          </w:p>
        </w:tc>
        <w:tc>
          <w:tcPr>
            <w:tcW w:w="2338" w:type="dxa"/>
          </w:tcPr>
          <w:p w14:paraId="073C806B" w14:textId="359707C2" w:rsidR="00251181" w:rsidRPr="00097911" w:rsidRDefault="00833BDA"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Look at getting ten more </w:t>
            </w:r>
            <w:proofErr w:type="spellStart"/>
            <w:r w:rsidRPr="00097911">
              <w:rPr>
                <w:color w:val="000000" w:themeColor="text1"/>
                <w:sz w:val="24"/>
                <w:szCs w:val="24"/>
                <w:bdr w:val="none" w:sz="0" w:space="0" w:color="auto" w:frame="1"/>
                <w:shd w:val="clear" w:color="auto" w:fill="FFFFFF"/>
              </w:rPr>
              <w:t>ebook</w:t>
            </w:r>
            <w:proofErr w:type="spellEnd"/>
            <w:r w:rsidRPr="00097911">
              <w:rPr>
                <w:color w:val="000000" w:themeColor="text1"/>
                <w:sz w:val="24"/>
                <w:szCs w:val="24"/>
                <w:bdr w:val="none" w:sz="0" w:space="0" w:color="auto" w:frame="1"/>
                <w:shd w:val="clear" w:color="auto" w:fill="FFFFFF"/>
              </w:rPr>
              <w:t>/</w:t>
            </w:r>
            <w:proofErr w:type="spellStart"/>
            <w:r w:rsidRPr="00097911">
              <w:rPr>
                <w:color w:val="000000" w:themeColor="text1"/>
                <w:sz w:val="24"/>
                <w:szCs w:val="24"/>
                <w:bdr w:val="none" w:sz="0" w:space="0" w:color="auto" w:frame="1"/>
                <w:shd w:val="clear" w:color="auto" w:fill="FFFFFF"/>
              </w:rPr>
              <w:t>eaudiobook</w:t>
            </w:r>
            <w:proofErr w:type="spellEnd"/>
            <w:r w:rsidRPr="00097911">
              <w:rPr>
                <w:color w:val="000000" w:themeColor="text1"/>
                <w:sz w:val="24"/>
                <w:szCs w:val="24"/>
                <w:bdr w:val="none" w:sz="0" w:space="0" w:color="auto" w:frame="1"/>
                <w:shd w:val="clear" w:color="auto" w:fill="FFFFFF"/>
              </w:rPr>
              <w:t xml:space="preserve"> selections in the </w:t>
            </w:r>
            <w:r w:rsidR="00635BA0">
              <w:rPr>
                <w:color w:val="000000" w:themeColor="text1"/>
                <w:sz w:val="24"/>
                <w:szCs w:val="24"/>
                <w:bdr w:val="none" w:sz="0" w:space="0" w:color="auto" w:frame="1"/>
                <w:shd w:val="clear" w:color="auto" w:fill="FFFFFF"/>
              </w:rPr>
              <w:t xml:space="preserve">lacking </w:t>
            </w:r>
            <w:r w:rsidRPr="00097911">
              <w:rPr>
                <w:color w:val="000000" w:themeColor="text1"/>
                <w:sz w:val="24"/>
                <w:szCs w:val="24"/>
                <w:bdr w:val="none" w:sz="0" w:space="0" w:color="auto" w:frame="1"/>
                <w:shd w:val="clear" w:color="auto" w:fill="FFFFFF"/>
              </w:rPr>
              <w:t xml:space="preserve">subject </w:t>
            </w:r>
            <w:r w:rsidR="00DF7868" w:rsidRPr="00097911">
              <w:rPr>
                <w:color w:val="000000" w:themeColor="text1"/>
                <w:sz w:val="24"/>
                <w:szCs w:val="24"/>
                <w:bdr w:val="none" w:sz="0" w:space="0" w:color="auto" w:frame="1"/>
                <w:shd w:val="clear" w:color="auto" w:fill="FFFFFF"/>
              </w:rPr>
              <w:t>matters.</w:t>
            </w:r>
          </w:p>
          <w:p w14:paraId="129546F2" w14:textId="77777777" w:rsidR="00DF7868" w:rsidRPr="00097911" w:rsidRDefault="00DF7868" w:rsidP="00054DE3">
            <w:pPr>
              <w:rPr>
                <w:color w:val="000000" w:themeColor="text1"/>
                <w:sz w:val="24"/>
                <w:szCs w:val="24"/>
                <w:bdr w:val="none" w:sz="0" w:space="0" w:color="auto" w:frame="1"/>
                <w:shd w:val="clear" w:color="auto" w:fill="FFFFFF"/>
              </w:rPr>
            </w:pPr>
          </w:p>
          <w:p w14:paraId="3B77482E" w14:textId="77777777" w:rsidR="00646548" w:rsidRDefault="00DF7868"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Look at circulation statistics. Are they being checked out? </w:t>
            </w:r>
            <w:r w:rsidR="00646548">
              <w:rPr>
                <w:color w:val="000000" w:themeColor="text1"/>
                <w:sz w:val="24"/>
                <w:szCs w:val="24"/>
                <w:bdr w:val="none" w:sz="0" w:space="0" w:color="auto" w:frame="1"/>
                <w:shd w:val="clear" w:color="auto" w:fill="FFFFFF"/>
              </w:rPr>
              <w:t xml:space="preserve">Do the resources have holds? </w:t>
            </w:r>
          </w:p>
          <w:p w14:paraId="54E4C857" w14:textId="77777777" w:rsidR="00646548" w:rsidRDefault="00646548" w:rsidP="00054DE3">
            <w:pPr>
              <w:rPr>
                <w:color w:val="000000" w:themeColor="text1"/>
                <w:sz w:val="24"/>
                <w:szCs w:val="24"/>
                <w:bdr w:val="none" w:sz="0" w:space="0" w:color="auto" w:frame="1"/>
                <w:shd w:val="clear" w:color="auto" w:fill="FFFFFF"/>
              </w:rPr>
            </w:pPr>
          </w:p>
          <w:p w14:paraId="789213E9" w14:textId="6A18CFB2" w:rsidR="00DF7868" w:rsidRPr="00097911" w:rsidRDefault="00DF7868"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Do a feature on the webpage on the resources available in </w:t>
            </w:r>
            <w:proofErr w:type="spellStart"/>
            <w:r w:rsidRPr="00097911">
              <w:rPr>
                <w:color w:val="000000" w:themeColor="text1"/>
                <w:sz w:val="24"/>
                <w:szCs w:val="24"/>
                <w:bdr w:val="none" w:sz="0" w:space="0" w:color="auto" w:frame="1"/>
                <w:shd w:val="clear" w:color="auto" w:fill="FFFFFF"/>
              </w:rPr>
              <w:t>ebook</w:t>
            </w:r>
            <w:proofErr w:type="spellEnd"/>
            <w:r w:rsidRPr="00097911">
              <w:rPr>
                <w:color w:val="000000" w:themeColor="text1"/>
                <w:sz w:val="24"/>
                <w:szCs w:val="24"/>
                <w:bdr w:val="none" w:sz="0" w:space="0" w:color="auto" w:frame="1"/>
                <w:shd w:val="clear" w:color="auto" w:fill="FFFFFF"/>
              </w:rPr>
              <w:t>/</w:t>
            </w:r>
            <w:proofErr w:type="spellStart"/>
            <w:r w:rsidRPr="00097911">
              <w:rPr>
                <w:color w:val="000000" w:themeColor="text1"/>
                <w:sz w:val="24"/>
                <w:szCs w:val="24"/>
                <w:bdr w:val="none" w:sz="0" w:space="0" w:color="auto" w:frame="1"/>
                <w:shd w:val="clear" w:color="auto" w:fill="FFFFFF"/>
              </w:rPr>
              <w:t>eaudiobook</w:t>
            </w:r>
            <w:proofErr w:type="spellEnd"/>
            <w:r w:rsidRPr="00097911">
              <w:rPr>
                <w:color w:val="000000" w:themeColor="text1"/>
                <w:sz w:val="24"/>
                <w:szCs w:val="24"/>
                <w:bdr w:val="none" w:sz="0" w:space="0" w:color="auto" w:frame="1"/>
                <w:shd w:val="clear" w:color="auto" w:fill="FFFFFF"/>
              </w:rPr>
              <w:t xml:space="preserve"> form</w:t>
            </w:r>
          </w:p>
        </w:tc>
      </w:tr>
      <w:tr w:rsidR="00097911" w:rsidRPr="00097911" w14:paraId="31FCCEF5" w14:textId="77777777" w:rsidTr="008F4748">
        <w:tc>
          <w:tcPr>
            <w:tcW w:w="2337" w:type="dxa"/>
          </w:tcPr>
          <w:p w14:paraId="4493EB69" w14:textId="67B56FA6" w:rsidR="008F4748" w:rsidRPr="00097911" w:rsidRDefault="00336551"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Diversifying the easy books, board books, and beginning reader books in the children’s section</w:t>
            </w:r>
          </w:p>
        </w:tc>
        <w:tc>
          <w:tcPr>
            <w:tcW w:w="2337" w:type="dxa"/>
          </w:tcPr>
          <w:p w14:paraId="3901B63A" w14:textId="1602413B" w:rsidR="008866E8" w:rsidRPr="00097911" w:rsidRDefault="00083064"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Used Children’s Book Council </w:t>
            </w:r>
            <w:proofErr w:type="gramStart"/>
            <w:r w:rsidRPr="00097911">
              <w:rPr>
                <w:color w:val="000000" w:themeColor="text1"/>
                <w:sz w:val="24"/>
                <w:szCs w:val="24"/>
                <w:bdr w:val="none" w:sz="0" w:space="0" w:color="auto" w:frame="1"/>
                <w:shd w:val="clear" w:color="auto" w:fill="FFFFFF"/>
              </w:rPr>
              <w:t>plus</w:t>
            </w:r>
            <w:proofErr w:type="gramEnd"/>
            <w:r w:rsidRPr="00097911">
              <w:rPr>
                <w:color w:val="000000" w:themeColor="text1"/>
                <w:sz w:val="24"/>
                <w:szCs w:val="24"/>
                <w:bdr w:val="none" w:sz="0" w:space="0" w:color="auto" w:frame="1"/>
                <w:shd w:val="clear" w:color="auto" w:fill="FFFFFF"/>
              </w:rPr>
              <w:t xml:space="preserve"> Diverse Book Finder (listed on </w:t>
            </w:r>
            <w:r w:rsidR="008866E8" w:rsidRPr="00097911">
              <w:rPr>
                <w:color w:val="000000" w:themeColor="text1"/>
                <w:sz w:val="24"/>
                <w:szCs w:val="24"/>
                <w:bdr w:val="none" w:sz="0" w:space="0" w:color="auto" w:frame="1"/>
                <w:shd w:val="clear" w:color="auto" w:fill="FFFFFF"/>
              </w:rPr>
              <w:t>Children’s Book Council’s website) to find three diverse titles not in the catalog at HCPL.</w:t>
            </w:r>
          </w:p>
          <w:p w14:paraId="7514FA3A" w14:textId="77777777" w:rsidR="008866E8" w:rsidRPr="00097911" w:rsidRDefault="008866E8" w:rsidP="00054DE3">
            <w:pPr>
              <w:rPr>
                <w:color w:val="000000" w:themeColor="text1"/>
                <w:sz w:val="24"/>
                <w:szCs w:val="24"/>
                <w:bdr w:val="none" w:sz="0" w:space="0" w:color="auto" w:frame="1"/>
                <w:shd w:val="clear" w:color="auto" w:fill="FFFFFF"/>
              </w:rPr>
            </w:pPr>
          </w:p>
          <w:p w14:paraId="71D9C485" w14:textId="77777777" w:rsidR="008F4748" w:rsidRDefault="0019058F"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Purchase the three books listed</w:t>
            </w:r>
            <w:r w:rsidR="00B718A1" w:rsidRPr="00097911">
              <w:rPr>
                <w:color w:val="000000" w:themeColor="text1"/>
                <w:sz w:val="24"/>
                <w:szCs w:val="24"/>
                <w:bdr w:val="none" w:sz="0" w:space="0" w:color="auto" w:frame="1"/>
                <w:shd w:val="clear" w:color="auto" w:fill="FFFFFF"/>
              </w:rPr>
              <w:t xml:space="preserve">. </w:t>
            </w:r>
          </w:p>
          <w:p w14:paraId="7B8F0DD6" w14:textId="77777777" w:rsidR="0003207B" w:rsidRDefault="0003207B" w:rsidP="00054DE3">
            <w:pPr>
              <w:rPr>
                <w:color w:val="000000" w:themeColor="text1"/>
                <w:sz w:val="24"/>
                <w:szCs w:val="24"/>
                <w:bdr w:val="none" w:sz="0" w:space="0" w:color="auto" w:frame="1"/>
                <w:shd w:val="clear" w:color="auto" w:fill="FFFFFF"/>
              </w:rPr>
            </w:pPr>
          </w:p>
          <w:p w14:paraId="7B48D6F4" w14:textId="77777777" w:rsidR="0003207B" w:rsidRDefault="0003207B" w:rsidP="00054DE3">
            <w:pPr>
              <w:rPr>
                <w:color w:val="000000" w:themeColor="text1"/>
                <w:sz w:val="24"/>
                <w:szCs w:val="24"/>
                <w:bdr w:val="none" w:sz="0" w:space="0" w:color="auto" w:frame="1"/>
                <w:shd w:val="clear" w:color="auto" w:fill="FFFFFF"/>
              </w:rPr>
            </w:pPr>
          </w:p>
          <w:p w14:paraId="79BAFECC" w14:textId="346B5536" w:rsidR="0003207B" w:rsidRPr="00097911" w:rsidRDefault="0003207B"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Do book displays with diverse books not just for the months of various demographics (aka Black History Month, Hispanic History Month, </w:t>
            </w:r>
            <w:proofErr w:type="spellStart"/>
            <w:r w:rsidRPr="00097911">
              <w:rPr>
                <w:color w:val="000000" w:themeColor="text1"/>
                <w:sz w:val="24"/>
                <w:szCs w:val="24"/>
                <w:bdr w:val="none" w:sz="0" w:space="0" w:color="auto" w:frame="1"/>
                <w:shd w:val="clear" w:color="auto" w:fill="FFFFFF"/>
              </w:rPr>
              <w:t>etc</w:t>
            </w:r>
            <w:proofErr w:type="spellEnd"/>
            <w:r w:rsidRPr="00097911">
              <w:rPr>
                <w:color w:val="000000" w:themeColor="text1"/>
                <w:sz w:val="24"/>
                <w:szCs w:val="24"/>
                <w:bdr w:val="none" w:sz="0" w:space="0" w:color="auto" w:frame="1"/>
                <w:shd w:val="clear" w:color="auto" w:fill="FFFFFF"/>
              </w:rPr>
              <w:t>), but mix them in displays all year long.</w:t>
            </w:r>
          </w:p>
        </w:tc>
        <w:tc>
          <w:tcPr>
            <w:tcW w:w="2338" w:type="dxa"/>
          </w:tcPr>
          <w:p w14:paraId="35A2C77A" w14:textId="58DC8B6A" w:rsidR="00DD60B7" w:rsidRDefault="002456D7" w:rsidP="00054DE3">
            <w:pPr>
              <w:rPr>
                <w:color w:val="000000" w:themeColor="text1"/>
                <w:sz w:val="24"/>
                <w:szCs w:val="24"/>
                <w:shd w:val="clear" w:color="auto" w:fill="FFFFFF"/>
              </w:rPr>
            </w:pPr>
            <w:r w:rsidRPr="00097911">
              <w:rPr>
                <w:color w:val="000000" w:themeColor="text1"/>
                <w:sz w:val="24"/>
                <w:szCs w:val="24"/>
                <w:bdr w:val="none" w:sz="0" w:space="0" w:color="auto" w:frame="1"/>
                <w:shd w:val="clear" w:color="auto" w:fill="FFFFFF"/>
              </w:rPr>
              <w:lastRenderedPageBreak/>
              <w:t xml:space="preserve">Use resources like </w:t>
            </w:r>
            <w:r w:rsidR="008866E8" w:rsidRPr="00097911">
              <w:rPr>
                <w:color w:val="000000" w:themeColor="text1"/>
                <w:sz w:val="24"/>
                <w:szCs w:val="24"/>
                <w:bdr w:val="none" w:sz="0" w:space="0" w:color="auto" w:frame="1"/>
                <w:shd w:val="clear" w:color="auto" w:fill="FFFFFF"/>
              </w:rPr>
              <w:t>Children’s Book Council</w:t>
            </w:r>
            <w:r w:rsidR="00EA1EB8">
              <w:rPr>
                <w:color w:val="000000" w:themeColor="text1"/>
                <w:sz w:val="24"/>
                <w:szCs w:val="24"/>
                <w:bdr w:val="none" w:sz="0" w:space="0" w:color="auto" w:frame="1"/>
                <w:shd w:val="clear" w:color="auto" w:fill="FFFFFF"/>
              </w:rPr>
              <w:t xml:space="preserve">, </w:t>
            </w:r>
            <w:r w:rsidRPr="00097911">
              <w:rPr>
                <w:color w:val="000000" w:themeColor="text1"/>
                <w:sz w:val="24"/>
                <w:szCs w:val="24"/>
                <w:bdr w:val="none" w:sz="0" w:space="0" w:color="auto" w:frame="1"/>
                <w:shd w:val="clear" w:color="auto" w:fill="FFFFFF"/>
              </w:rPr>
              <w:t>Diverse Book Finder, review sites</w:t>
            </w:r>
            <w:r w:rsidR="00A578E7" w:rsidRPr="00097911">
              <w:rPr>
                <w:color w:val="000000" w:themeColor="text1"/>
                <w:sz w:val="24"/>
                <w:szCs w:val="24"/>
                <w:bdr w:val="none" w:sz="0" w:space="0" w:color="auto" w:frame="1"/>
                <w:shd w:val="clear" w:color="auto" w:fill="FFFFFF"/>
              </w:rPr>
              <w:t>’</w:t>
            </w:r>
            <w:r w:rsidRPr="00097911">
              <w:rPr>
                <w:color w:val="000000" w:themeColor="text1"/>
                <w:sz w:val="24"/>
                <w:szCs w:val="24"/>
                <w:bdr w:val="none" w:sz="0" w:space="0" w:color="auto" w:frame="1"/>
                <w:shd w:val="clear" w:color="auto" w:fill="FFFFFF"/>
              </w:rPr>
              <w:t xml:space="preserve"> lists</w:t>
            </w:r>
            <w:r w:rsidR="00EA1EB8">
              <w:rPr>
                <w:color w:val="000000" w:themeColor="text1"/>
                <w:sz w:val="24"/>
                <w:szCs w:val="24"/>
                <w:bdr w:val="none" w:sz="0" w:space="0" w:color="auto" w:frame="1"/>
                <w:shd w:val="clear" w:color="auto" w:fill="FFFFFF"/>
              </w:rPr>
              <w:t xml:space="preserve"> of diverse books</w:t>
            </w:r>
            <w:r w:rsidR="0003207B">
              <w:rPr>
                <w:color w:val="000000" w:themeColor="text1"/>
                <w:sz w:val="24"/>
                <w:szCs w:val="24"/>
                <w:bdr w:val="none" w:sz="0" w:space="0" w:color="auto" w:frame="1"/>
                <w:shd w:val="clear" w:color="auto" w:fill="FFFFFF"/>
              </w:rPr>
              <w:t xml:space="preserve"> (</w:t>
            </w:r>
            <w:r w:rsidR="00377E96" w:rsidRPr="00097911">
              <w:rPr>
                <w:color w:val="000000" w:themeColor="text1"/>
                <w:sz w:val="24"/>
                <w:szCs w:val="24"/>
                <w:bdr w:val="none" w:sz="0" w:space="0" w:color="auto" w:frame="1"/>
                <w:shd w:val="clear" w:color="auto" w:fill="FFFFFF"/>
              </w:rPr>
              <w:t xml:space="preserve">like </w:t>
            </w:r>
            <w:r w:rsidR="00377E96" w:rsidRPr="00DD60B7">
              <w:rPr>
                <w:i/>
                <w:iCs/>
                <w:color w:val="000000" w:themeColor="text1"/>
                <w:sz w:val="24"/>
                <w:szCs w:val="24"/>
                <w:bdr w:val="none" w:sz="0" w:space="0" w:color="auto" w:frame="1"/>
                <w:shd w:val="clear" w:color="auto" w:fill="FFFFFF"/>
              </w:rPr>
              <w:t>Library School Journal</w:t>
            </w:r>
            <w:r w:rsidR="00DD60B7">
              <w:rPr>
                <w:i/>
                <w:iCs/>
                <w:color w:val="000000" w:themeColor="text1"/>
                <w:sz w:val="24"/>
                <w:szCs w:val="24"/>
                <w:bdr w:val="none" w:sz="0" w:space="0" w:color="auto" w:frame="1"/>
                <w:shd w:val="clear" w:color="auto" w:fill="FFFFFF"/>
              </w:rPr>
              <w:t>,</w:t>
            </w:r>
            <w:r w:rsidR="00377E96" w:rsidRPr="00097911">
              <w:rPr>
                <w:color w:val="000000" w:themeColor="text1"/>
                <w:sz w:val="24"/>
                <w:szCs w:val="24"/>
                <w:bdr w:val="none" w:sz="0" w:space="0" w:color="auto" w:frame="1"/>
                <w:shd w:val="clear" w:color="auto" w:fill="FFFFFF"/>
              </w:rPr>
              <w:t xml:space="preserve"> </w:t>
            </w:r>
            <w:proofErr w:type="spellStart"/>
            <w:r w:rsidR="00377E96" w:rsidRPr="00DD60B7">
              <w:rPr>
                <w:i/>
                <w:iCs/>
                <w:color w:val="000000" w:themeColor="text1"/>
                <w:sz w:val="24"/>
                <w:szCs w:val="24"/>
                <w:bdr w:val="none" w:sz="0" w:space="0" w:color="auto" w:frame="1"/>
                <w:shd w:val="clear" w:color="auto" w:fill="FFFFFF"/>
              </w:rPr>
              <w:t>Kirkus</w:t>
            </w:r>
            <w:proofErr w:type="spellEnd"/>
            <w:r w:rsidR="00377E96" w:rsidRPr="00DD60B7">
              <w:rPr>
                <w:i/>
                <w:iCs/>
                <w:color w:val="000000" w:themeColor="text1"/>
                <w:sz w:val="24"/>
                <w:szCs w:val="24"/>
                <w:bdr w:val="none" w:sz="0" w:space="0" w:color="auto" w:frame="1"/>
                <w:shd w:val="clear" w:color="auto" w:fill="FFFFFF"/>
              </w:rPr>
              <w:t xml:space="preserve"> Reviews,</w:t>
            </w:r>
            <w:r w:rsidR="00DD60B7">
              <w:rPr>
                <w:i/>
                <w:iCs/>
                <w:color w:val="000000" w:themeColor="text1"/>
                <w:sz w:val="24"/>
                <w:szCs w:val="24"/>
                <w:bdr w:val="none" w:sz="0" w:space="0" w:color="auto" w:frame="1"/>
                <w:shd w:val="clear" w:color="auto" w:fill="FFFFFF"/>
              </w:rPr>
              <w:t xml:space="preserve"> </w:t>
            </w:r>
            <w:r w:rsidR="00DD60B7">
              <w:rPr>
                <w:color w:val="000000" w:themeColor="text1"/>
                <w:sz w:val="24"/>
                <w:szCs w:val="24"/>
                <w:bdr w:val="none" w:sz="0" w:space="0" w:color="auto" w:frame="1"/>
                <w:shd w:val="clear" w:color="auto" w:fill="FFFFFF"/>
              </w:rPr>
              <w:t>etc.</w:t>
            </w:r>
            <w:r w:rsidR="0003207B">
              <w:rPr>
                <w:color w:val="000000" w:themeColor="text1"/>
                <w:sz w:val="24"/>
                <w:szCs w:val="24"/>
                <w:bdr w:val="none" w:sz="0" w:space="0" w:color="auto" w:frame="1"/>
                <w:shd w:val="clear" w:color="auto" w:fill="FFFFFF"/>
              </w:rPr>
              <w:t>)</w:t>
            </w:r>
            <w:r w:rsidR="00DD60B7">
              <w:rPr>
                <w:color w:val="000000" w:themeColor="text1"/>
                <w:sz w:val="24"/>
                <w:szCs w:val="24"/>
                <w:bdr w:val="none" w:sz="0" w:space="0" w:color="auto" w:frame="1"/>
                <w:shd w:val="clear" w:color="auto" w:fill="FFFFFF"/>
              </w:rPr>
              <w:t xml:space="preserve"> </w:t>
            </w:r>
            <w:r w:rsidR="00377E96" w:rsidRPr="00097911">
              <w:rPr>
                <w:color w:val="000000" w:themeColor="text1"/>
                <w:sz w:val="24"/>
                <w:szCs w:val="24"/>
                <w:bdr w:val="none" w:sz="0" w:space="0" w:color="auto" w:frame="1"/>
                <w:shd w:val="clear" w:color="auto" w:fill="FFFFFF"/>
              </w:rPr>
              <w:t>to find</w:t>
            </w:r>
            <w:r w:rsidR="0072425A" w:rsidRPr="00097911">
              <w:rPr>
                <w:color w:val="000000" w:themeColor="text1"/>
                <w:sz w:val="24"/>
                <w:szCs w:val="24"/>
                <w:bdr w:val="none" w:sz="0" w:space="0" w:color="auto" w:frame="1"/>
                <w:shd w:val="clear" w:color="auto" w:fill="FFFFFF"/>
              </w:rPr>
              <w:t xml:space="preserve"> diverse books in all three</w:t>
            </w:r>
            <w:r w:rsidR="00DD60B7">
              <w:rPr>
                <w:color w:val="000000" w:themeColor="text1"/>
                <w:sz w:val="24"/>
                <w:szCs w:val="24"/>
                <w:bdr w:val="none" w:sz="0" w:space="0" w:color="auto" w:frame="1"/>
                <w:shd w:val="clear" w:color="auto" w:fill="FFFFFF"/>
              </w:rPr>
              <w:t xml:space="preserve"> formats,</w:t>
            </w:r>
            <w:r w:rsidR="0072425A" w:rsidRPr="00097911">
              <w:rPr>
                <w:color w:val="000000" w:themeColor="text1"/>
                <w:sz w:val="24"/>
                <w:szCs w:val="24"/>
                <w:bdr w:val="none" w:sz="0" w:space="0" w:color="auto" w:frame="1"/>
                <w:shd w:val="clear" w:color="auto" w:fill="FFFFFF"/>
              </w:rPr>
              <w:t xml:space="preserve"> along with looking at awards like </w:t>
            </w:r>
            <w:r w:rsidR="00D445A4" w:rsidRPr="00097911">
              <w:rPr>
                <w:color w:val="000000" w:themeColor="text1"/>
                <w:sz w:val="24"/>
                <w:szCs w:val="24"/>
                <w:shd w:val="clear" w:color="auto" w:fill="FFFFFF"/>
              </w:rPr>
              <w:t xml:space="preserve">Pura </w:t>
            </w:r>
            <w:proofErr w:type="spellStart"/>
            <w:r w:rsidR="00D445A4" w:rsidRPr="00097911">
              <w:rPr>
                <w:color w:val="000000" w:themeColor="text1"/>
                <w:sz w:val="24"/>
                <w:szCs w:val="24"/>
                <w:shd w:val="clear" w:color="auto" w:fill="FFFFFF"/>
              </w:rPr>
              <w:t>Belpré</w:t>
            </w:r>
            <w:proofErr w:type="spellEnd"/>
            <w:r w:rsidR="00D445A4" w:rsidRPr="00097911">
              <w:rPr>
                <w:color w:val="000000" w:themeColor="text1"/>
                <w:sz w:val="24"/>
                <w:szCs w:val="24"/>
                <w:shd w:val="clear" w:color="auto" w:fill="FFFFFF"/>
              </w:rPr>
              <w:t xml:space="preserve"> Award</w:t>
            </w:r>
            <w:r w:rsidR="00A578E7" w:rsidRPr="00097911">
              <w:rPr>
                <w:color w:val="000000" w:themeColor="text1"/>
                <w:sz w:val="24"/>
                <w:szCs w:val="24"/>
                <w:shd w:val="clear" w:color="auto" w:fill="FFFFFF"/>
              </w:rPr>
              <w:t xml:space="preserve"> and </w:t>
            </w:r>
            <w:r w:rsidR="00A578E7" w:rsidRPr="00097911">
              <w:rPr>
                <w:color w:val="000000" w:themeColor="text1"/>
                <w:sz w:val="24"/>
                <w:szCs w:val="24"/>
                <w:shd w:val="clear" w:color="auto" w:fill="FFFFFF"/>
              </w:rPr>
              <w:lastRenderedPageBreak/>
              <w:t xml:space="preserve">others to choose books. </w:t>
            </w:r>
          </w:p>
          <w:p w14:paraId="1FDD4FCE" w14:textId="084B53B4" w:rsidR="0003207B" w:rsidRDefault="0003207B" w:rsidP="00054DE3">
            <w:pPr>
              <w:rPr>
                <w:color w:val="000000" w:themeColor="text1"/>
                <w:sz w:val="24"/>
                <w:szCs w:val="24"/>
                <w:shd w:val="clear" w:color="auto" w:fill="FFFFFF"/>
              </w:rPr>
            </w:pPr>
          </w:p>
          <w:p w14:paraId="4CD6C6E7" w14:textId="657D3267" w:rsidR="0003207B" w:rsidRDefault="0003207B" w:rsidP="00054DE3">
            <w:pPr>
              <w:rPr>
                <w:color w:val="000000" w:themeColor="text1"/>
                <w:sz w:val="24"/>
                <w:szCs w:val="24"/>
                <w:shd w:val="clear" w:color="auto" w:fill="FFFFFF"/>
              </w:rPr>
            </w:pPr>
            <w:r>
              <w:rPr>
                <w:color w:val="000000" w:themeColor="text1"/>
                <w:sz w:val="24"/>
                <w:szCs w:val="24"/>
                <w:shd w:val="clear" w:color="auto" w:fill="FFFFFF"/>
              </w:rPr>
              <w:t>Check out the Confetti Collection that Block Party is a part of.</w:t>
            </w:r>
          </w:p>
          <w:p w14:paraId="54281218" w14:textId="77777777" w:rsidR="00DD60B7" w:rsidRDefault="00DD60B7" w:rsidP="00054DE3">
            <w:pPr>
              <w:rPr>
                <w:color w:val="000000" w:themeColor="text1"/>
                <w:sz w:val="24"/>
                <w:szCs w:val="24"/>
                <w:shd w:val="clear" w:color="auto" w:fill="FFFFFF"/>
              </w:rPr>
            </w:pPr>
          </w:p>
          <w:p w14:paraId="7BA1BF42" w14:textId="55F25D0A" w:rsidR="00DD60B7" w:rsidRDefault="00A578E7" w:rsidP="00054DE3">
            <w:pPr>
              <w:rPr>
                <w:color w:val="000000" w:themeColor="text1"/>
                <w:sz w:val="24"/>
                <w:szCs w:val="24"/>
                <w:shd w:val="clear" w:color="auto" w:fill="FFFFFF"/>
              </w:rPr>
            </w:pPr>
            <w:r w:rsidRPr="00097911">
              <w:rPr>
                <w:color w:val="000000" w:themeColor="text1"/>
                <w:sz w:val="24"/>
                <w:szCs w:val="24"/>
                <w:shd w:val="clear" w:color="auto" w:fill="FFFFFF"/>
              </w:rPr>
              <w:t>Also keep books multi</w:t>
            </w:r>
            <w:r w:rsidR="00B75361" w:rsidRPr="00097911">
              <w:rPr>
                <w:color w:val="000000" w:themeColor="text1"/>
                <w:sz w:val="24"/>
                <w:szCs w:val="24"/>
                <w:shd w:val="clear" w:color="auto" w:fill="FFFFFF"/>
              </w:rPr>
              <w:t>-diversified</w:t>
            </w:r>
            <w:r w:rsidR="00716486">
              <w:rPr>
                <w:color w:val="000000" w:themeColor="text1"/>
                <w:sz w:val="24"/>
                <w:szCs w:val="24"/>
                <w:shd w:val="clear" w:color="auto" w:fill="FFFFFF"/>
              </w:rPr>
              <w:t xml:space="preserve">, </w:t>
            </w:r>
            <w:proofErr w:type="gramStart"/>
            <w:r w:rsidR="00716486">
              <w:rPr>
                <w:color w:val="000000" w:themeColor="text1"/>
                <w:sz w:val="24"/>
                <w:szCs w:val="24"/>
                <w:shd w:val="clear" w:color="auto" w:fill="FFFFFF"/>
              </w:rPr>
              <w:t>i.e.</w:t>
            </w:r>
            <w:proofErr w:type="gramEnd"/>
            <w:r w:rsidR="00716486">
              <w:rPr>
                <w:color w:val="000000" w:themeColor="text1"/>
                <w:sz w:val="24"/>
                <w:szCs w:val="24"/>
                <w:shd w:val="clear" w:color="auto" w:fill="FFFFFF"/>
              </w:rPr>
              <w:t xml:space="preserve"> different cultures</w:t>
            </w:r>
            <w:r w:rsidR="00B75361" w:rsidRPr="00097911">
              <w:rPr>
                <w:color w:val="000000" w:themeColor="text1"/>
                <w:sz w:val="24"/>
                <w:szCs w:val="24"/>
                <w:shd w:val="clear" w:color="auto" w:fill="FFFFFF"/>
              </w:rPr>
              <w:t xml:space="preserve">. </w:t>
            </w:r>
          </w:p>
          <w:p w14:paraId="561057F1" w14:textId="77777777" w:rsidR="00DD60B7" w:rsidRDefault="00DD60B7" w:rsidP="00054DE3">
            <w:pPr>
              <w:rPr>
                <w:color w:val="000000" w:themeColor="text1"/>
                <w:sz w:val="24"/>
                <w:szCs w:val="24"/>
                <w:shd w:val="clear" w:color="auto" w:fill="FFFFFF"/>
              </w:rPr>
            </w:pPr>
          </w:p>
          <w:p w14:paraId="41745A9D" w14:textId="77777777" w:rsidR="0003207B" w:rsidRDefault="00B75361" w:rsidP="00054DE3">
            <w:pPr>
              <w:rPr>
                <w:color w:val="000000" w:themeColor="text1"/>
                <w:sz w:val="24"/>
                <w:szCs w:val="24"/>
                <w:shd w:val="clear" w:color="auto" w:fill="FFFFFF"/>
              </w:rPr>
            </w:pPr>
            <w:r w:rsidRPr="00097911">
              <w:rPr>
                <w:color w:val="000000" w:themeColor="text1"/>
                <w:sz w:val="24"/>
                <w:szCs w:val="24"/>
                <w:shd w:val="clear" w:color="auto" w:fill="FFFFFF"/>
              </w:rPr>
              <w:t>Add more board books of different languages</w:t>
            </w:r>
            <w:r w:rsidR="00377E96" w:rsidRPr="00097911">
              <w:rPr>
                <w:color w:val="000000" w:themeColor="text1"/>
                <w:sz w:val="24"/>
                <w:szCs w:val="24"/>
                <w:shd w:val="clear" w:color="auto" w:fill="FFFFFF"/>
              </w:rPr>
              <w:t>/</w:t>
            </w:r>
            <w:r w:rsidRPr="00097911">
              <w:rPr>
                <w:color w:val="000000" w:themeColor="text1"/>
                <w:sz w:val="24"/>
                <w:szCs w:val="24"/>
                <w:shd w:val="clear" w:color="auto" w:fill="FFFFFF"/>
              </w:rPr>
              <w:t>English.</w:t>
            </w:r>
          </w:p>
          <w:p w14:paraId="4F46A37A" w14:textId="77777777" w:rsidR="0003207B" w:rsidRDefault="0003207B" w:rsidP="00054DE3">
            <w:pPr>
              <w:rPr>
                <w:color w:val="000000" w:themeColor="text1"/>
                <w:sz w:val="24"/>
                <w:szCs w:val="24"/>
                <w:shd w:val="clear" w:color="auto" w:fill="FFFFFF"/>
              </w:rPr>
            </w:pPr>
          </w:p>
          <w:p w14:paraId="15CDC848" w14:textId="3FAFE189" w:rsidR="008F4748" w:rsidRPr="00097911" w:rsidRDefault="0003207B" w:rsidP="00054DE3">
            <w:pPr>
              <w:rPr>
                <w:color w:val="000000" w:themeColor="text1"/>
                <w:sz w:val="24"/>
                <w:szCs w:val="24"/>
                <w:bdr w:val="none" w:sz="0" w:space="0" w:color="auto" w:frame="1"/>
                <w:shd w:val="clear" w:color="auto" w:fill="FFFFFF"/>
              </w:rPr>
            </w:pPr>
            <w:r>
              <w:rPr>
                <w:color w:val="000000" w:themeColor="text1"/>
                <w:sz w:val="24"/>
                <w:szCs w:val="24"/>
                <w:shd w:val="clear" w:color="auto" w:fill="FFFFFF"/>
              </w:rPr>
              <w:t xml:space="preserve">Do a world map book display with diverse books from the collection. </w:t>
            </w:r>
            <w:r w:rsidR="00B75361" w:rsidRPr="00097911">
              <w:rPr>
                <w:color w:val="000000" w:themeColor="text1"/>
                <w:sz w:val="24"/>
                <w:szCs w:val="24"/>
                <w:shd w:val="clear" w:color="auto" w:fill="FFFFFF"/>
              </w:rPr>
              <w:t xml:space="preserve"> </w:t>
            </w:r>
          </w:p>
        </w:tc>
        <w:tc>
          <w:tcPr>
            <w:tcW w:w="2338" w:type="dxa"/>
          </w:tcPr>
          <w:p w14:paraId="6C258B76" w14:textId="1F3A4CEE" w:rsidR="00377E96" w:rsidRPr="00097911" w:rsidRDefault="00C04444"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lastRenderedPageBreak/>
              <w:t xml:space="preserve">Continue </w:t>
            </w:r>
            <w:r w:rsidR="00CB03E7">
              <w:rPr>
                <w:color w:val="000000" w:themeColor="text1"/>
                <w:sz w:val="24"/>
                <w:szCs w:val="24"/>
                <w:bdr w:val="none" w:sz="0" w:space="0" w:color="auto" w:frame="1"/>
                <w:shd w:val="clear" w:color="auto" w:fill="FFFFFF"/>
              </w:rPr>
              <w:t>selection process as in</w:t>
            </w:r>
            <w:r w:rsidR="00716486">
              <w:rPr>
                <w:color w:val="000000" w:themeColor="text1"/>
                <w:sz w:val="24"/>
                <w:szCs w:val="24"/>
                <w:bdr w:val="none" w:sz="0" w:space="0" w:color="auto" w:frame="1"/>
                <w:shd w:val="clear" w:color="auto" w:fill="FFFFFF"/>
              </w:rPr>
              <w:t xml:space="preserve"> </w:t>
            </w:r>
            <w:r w:rsidRPr="00097911">
              <w:rPr>
                <w:color w:val="000000" w:themeColor="text1"/>
                <w:sz w:val="24"/>
                <w:szCs w:val="24"/>
                <w:bdr w:val="none" w:sz="0" w:space="0" w:color="auto" w:frame="1"/>
                <w:shd w:val="clear" w:color="auto" w:fill="FFFFFF"/>
              </w:rPr>
              <w:t xml:space="preserve">Year 2. </w:t>
            </w:r>
          </w:p>
          <w:p w14:paraId="54BC0EBD" w14:textId="77777777" w:rsidR="00377E96" w:rsidRPr="00097911" w:rsidRDefault="00377E96" w:rsidP="00054DE3">
            <w:pPr>
              <w:rPr>
                <w:color w:val="000000" w:themeColor="text1"/>
                <w:sz w:val="24"/>
                <w:szCs w:val="24"/>
                <w:bdr w:val="none" w:sz="0" w:space="0" w:color="auto" w:frame="1"/>
                <w:shd w:val="clear" w:color="auto" w:fill="FFFFFF"/>
              </w:rPr>
            </w:pPr>
          </w:p>
          <w:p w14:paraId="616E2954" w14:textId="6887CF7D" w:rsidR="00505FF1" w:rsidRPr="00097911" w:rsidRDefault="00CB03E7" w:rsidP="00054DE3">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E</w:t>
            </w:r>
            <w:r w:rsidR="00C04444" w:rsidRPr="00097911">
              <w:rPr>
                <w:color w:val="000000" w:themeColor="text1"/>
                <w:sz w:val="24"/>
                <w:szCs w:val="24"/>
                <w:bdr w:val="none" w:sz="0" w:space="0" w:color="auto" w:frame="1"/>
                <w:shd w:val="clear" w:color="auto" w:fill="FFFFFF"/>
              </w:rPr>
              <w:t>valuate the circulation statistics of the books that have been added</w:t>
            </w:r>
            <w:r w:rsidR="00F16CD5" w:rsidRPr="00097911">
              <w:rPr>
                <w:color w:val="000000" w:themeColor="text1"/>
                <w:sz w:val="24"/>
                <w:szCs w:val="24"/>
                <w:bdr w:val="none" w:sz="0" w:space="0" w:color="auto" w:frame="1"/>
                <w:shd w:val="clear" w:color="auto" w:fill="FFFFFF"/>
              </w:rPr>
              <w:t xml:space="preserve"> since year 1</w:t>
            </w:r>
            <w:r w:rsidR="00C04444" w:rsidRPr="00097911">
              <w:rPr>
                <w:color w:val="000000" w:themeColor="text1"/>
                <w:sz w:val="24"/>
                <w:szCs w:val="24"/>
                <w:bdr w:val="none" w:sz="0" w:space="0" w:color="auto" w:frame="1"/>
                <w:shd w:val="clear" w:color="auto" w:fill="FFFFFF"/>
              </w:rPr>
              <w:t xml:space="preserve">. </w:t>
            </w:r>
            <w:r>
              <w:rPr>
                <w:color w:val="000000" w:themeColor="text1"/>
                <w:sz w:val="24"/>
                <w:szCs w:val="24"/>
                <w:bdr w:val="none" w:sz="0" w:space="0" w:color="auto" w:frame="1"/>
                <w:shd w:val="clear" w:color="auto" w:fill="FFFFFF"/>
              </w:rPr>
              <w:t xml:space="preserve">Are they being checked out? </w:t>
            </w:r>
          </w:p>
          <w:p w14:paraId="2A1957EA" w14:textId="77777777" w:rsidR="00505FF1" w:rsidRPr="00097911" w:rsidRDefault="00505FF1" w:rsidP="00054DE3">
            <w:pPr>
              <w:rPr>
                <w:color w:val="000000" w:themeColor="text1"/>
                <w:sz w:val="24"/>
                <w:szCs w:val="24"/>
                <w:bdr w:val="none" w:sz="0" w:space="0" w:color="auto" w:frame="1"/>
                <w:shd w:val="clear" w:color="auto" w:fill="FFFFFF"/>
              </w:rPr>
            </w:pPr>
          </w:p>
          <w:p w14:paraId="1289227D" w14:textId="15CC3580" w:rsidR="008F4748" w:rsidRPr="00097911" w:rsidRDefault="000F7B74" w:rsidP="00054DE3">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Do book displays with diverse books </w:t>
            </w:r>
            <w:r w:rsidRPr="00097911">
              <w:rPr>
                <w:color w:val="000000" w:themeColor="text1"/>
                <w:sz w:val="24"/>
                <w:szCs w:val="24"/>
                <w:bdr w:val="none" w:sz="0" w:space="0" w:color="auto" w:frame="1"/>
                <w:shd w:val="clear" w:color="auto" w:fill="FFFFFF"/>
              </w:rPr>
              <w:lastRenderedPageBreak/>
              <w:t>not just for the months of various demographics</w:t>
            </w:r>
            <w:r w:rsidR="00505FF1" w:rsidRPr="00097911">
              <w:rPr>
                <w:color w:val="000000" w:themeColor="text1"/>
                <w:sz w:val="24"/>
                <w:szCs w:val="24"/>
                <w:bdr w:val="none" w:sz="0" w:space="0" w:color="auto" w:frame="1"/>
                <w:shd w:val="clear" w:color="auto" w:fill="FFFFFF"/>
              </w:rPr>
              <w:t xml:space="preserve"> (aka Black History Month, Hispanic History Month</w:t>
            </w:r>
            <w:r w:rsidR="00F16CD5" w:rsidRPr="00097911">
              <w:rPr>
                <w:color w:val="000000" w:themeColor="text1"/>
                <w:sz w:val="24"/>
                <w:szCs w:val="24"/>
                <w:bdr w:val="none" w:sz="0" w:space="0" w:color="auto" w:frame="1"/>
                <w:shd w:val="clear" w:color="auto" w:fill="FFFFFF"/>
              </w:rPr>
              <w:t xml:space="preserve">, </w:t>
            </w:r>
            <w:proofErr w:type="spellStart"/>
            <w:r w:rsidR="00F16CD5" w:rsidRPr="00097911">
              <w:rPr>
                <w:color w:val="000000" w:themeColor="text1"/>
                <w:sz w:val="24"/>
                <w:szCs w:val="24"/>
                <w:bdr w:val="none" w:sz="0" w:space="0" w:color="auto" w:frame="1"/>
                <w:shd w:val="clear" w:color="auto" w:fill="FFFFFF"/>
              </w:rPr>
              <w:t>etc</w:t>
            </w:r>
            <w:proofErr w:type="spellEnd"/>
            <w:r w:rsidR="00F16CD5" w:rsidRPr="00097911">
              <w:rPr>
                <w:color w:val="000000" w:themeColor="text1"/>
                <w:sz w:val="24"/>
                <w:szCs w:val="24"/>
                <w:bdr w:val="none" w:sz="0" w:space="0" w:color="auto" w:frame="1"/>
                <w:shd w:val="clear" w:color="auto" w:fill="FFFFFF"/>
              </w:rPr>
              <w:t>),</w:t>
            </w:r>
            <w:r w:rsidRPr="00097911">
              <w:rPr>
                <w:color w:val="000000" w:themeColor="text1"/>
                <w:sz w:val="24"/>
                <w:szCs w:val="24"/>
                <w:bdr w:val="none" w:sz="0" w:space="0" w:color="auto" w:frame="1"/>
                <w:shd w:val="clear" w:color="auto" w:fill="FFFFFF"/>
              </w:rPr>
              <w:t xml:space="preserve"> but</w:t>
            </w:r>
            <w:r w:rsidR="00F16CD5" w:rsidRPr="00097911">
              <w:rPr>
                <w:color w:val="000000" w:themeColor="text1"/>
                <w:sz w:val="24"/>
                <w:szCs w:val="24"/>
                <w:bdr w:val="none" w:sz="0" w:space="0" w:color="auto" w:frame="1"/>
                <w:shd w:val="clear" w:color="auto" w:fill="FFFFFF"/>
              </w:rPr>
              <w:t xml:space="preserve"> mix them in displays</w:t>
            </w:r>
            <w:r w:rsidRPr="00097911">
              <w:rPr>
                <w:color w:val="000000" w:themeColor="text1"/>
                <w:sz w:val="24"/>
                <w:szCs w:val="24"/>
                <w:bdr w:val="none" w:sz="0" w:space="0" w:color="auto" w:frame="1"/>
                <w:shd w:val="clear" w:color="auto" w:fill="FFFFFF"/>
              </w:rPr>
              <w:t xml:space="preserve"> all year long. </w:t>
            </w:r>
          </w:p>
        </w:tc>
      </w:tr>
      <w:tr w:rsidR="00097911" w:rsidRPr="00097911" w14:paraId="5D8DCE94" w14:textId="77777777" w:rsidTr="008F4748">
        <w:tc>
          <w:tcPr>
            <w:tcW w:w="2337" w:type="dxa"/>
          </w:tcPr>
          <w:p w14:paraId="4A9C53A9" w14:textId="7429B9D3" w:rsidR="00022A97" w:rsidRPr="00097911" w:rsidRDefault="00061E3E"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lastRenderedPageBreak/>
              <w:t xml:space="preserve">Offer more hotspots and obtain laptops to check out. </w:t>
            </w:r>
          </w:p>
        </w:tc>
        <w:tc>
          <w:tcPr>
            <w:tcW w:w="2337" w:type="dxa"/>
          </w:tcPr>
          <w:p w14:paraId="1CBE3ABF" w14:textId="77777777"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Acquire 25 more hotspots</w:t>
            </w:r>
          </w:p>
          <w:p w14:paraId="48E0714D" w14:textId="77777777" w:rsidR="00022A97" w:rsidRPr="00097911" w:rsidRDefault="00022A97" w:rsidP="00022A97">
            <w:pPr>
              <w:rPr>
                <w:color w:val="000000" w:themeColor="text1"/>
                <w:sz w:val="24"/>
                <w:szCs w:val="24"/>
                <w:bdr w:val="none" w:sz="0" w:space="0" w:color="auto" w:frame="1"/>
                <w:shd w:val="clear" w:color="auto" w:fill="FFFFFF"/>
              </w:rPr>
            </w:pPr>
          </w:p>
          <w:p w14:paraId="65676E7D" w14:textId="4949111D" w:rsidR="00022A97" w:rsidRPr="00097911" w:rsidRDefault="0003207B" w:rsidP="00022A97">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Continue to promote by signs in the library and on the website.</w:t>
            </w:r>
          </w:p>
          <w:p w14:paraId="4C06913E" w14:textId="77777777" w:rsidR="00022A97" w:rsidRPr="00097911" w:rsidRDefault="00022A97" w:rsidP="00022A97">
            <w:pPr>
              <w:rPr>
                <w:color w:val="000000" w:themeColor="text1"/>
                <w:sz w:val="24"/>
                <w:szCs w:val="24"/>
                <w:bdr w:val="none" w:sz="0" w:space="0" w:color="auto" w:frame="1"/>
                <w:shd w:val="clear" w:color="auto" w:fill="FFFFFF"/>
              </w:rPr>
            </w:pPr>
          </w:p>
          <w:p w14:paraId="32FEDD94" w14:textId="77777777" w:rsidR="00022A97" w:rsidRPr="00097911" w:rsidRDefault="00022A97" w:rsidP="00022A97">
            <w:pPr>
              <w:rPr>
                <w:color w:val="000000" w:themeColor="text1"/>
                <w:sz w:val="24"/>
                <w:szCs w:val="24"/>
                <w:bdr w:val="none" w:sz="0" w:space="0" w:color="auto" w:frame="1"/>
                <w:shd w:val="clear" w:color="auto" w:fill="FFFFFF"/>
              </w:rPr>
            </w:pPr>
          </w:p>
          <w:p w14:paraId="76873960" w14:textId="77777777" w:rsidR="00022A97" w:rsidRPr="00097911" w:rsidRDefault="00022A97" w:rsidP="00022A97">
            <w:pPr>
              <w:rPr>
                <w:color w:val="000000" w:themeColor="text1"/>
                <w:sz w:val="24"/>
                <w:szCs w:val="24"/>
                <w:bdr w:val="none" w:sz="0" w:space="0" w:color="auto" w:frame="1"/>
                <w:shd w:val="clear" w:color="auto" w:fill="FFFFFF"/>
              </w:rPr>
            </w:pPr>
          </w:p>
          <w:p w14:paraId="3CB10412" w14:textId="77777777" w:rsidR="00022A97" w:rsidRPr="00097911" w:rsidRDefault="00022A97" w:rsidP="00022A97">
            <w:pPr>
              <w:rPr>
                <w:color w:val="000000" w:themeColor="text1"/>
                <w:sz w:val="24"/>
                <w:szCs w:val="24"/>
                <w:bdr w:val="none" w:sz="0" w:space="0" w:color="auto" w:frame="1"/>
                <w:shd w:val="clear" w:color="auto" w:fill="FFFFFF"/>
              </w:rPr>
            </w:pPr>
          </w:p>
          <w:p w14:paraId="6DF60B77" w14:textId="77777777" w:rsidR="00022A97" w:rsidRPr="00097911" w:rsidRDefault="00022A97" w:rsidP="00022A97">
            <w:pPr>
              <w:rPr>
                <w:color w:val="000000" w:themeColor="text1"/>
                <w:sz w:val="24"/>
                <w:szCs w:val="24"/>
                <w:bdr w:val="none" w:sz="0" w:space="0" w:color="auto" w:frame="1"/>
                <w:shd w:val="clear" w:color="auto" w:fill="FFFFFF"/>
              </w:rPr>
            </w:pPr>
          </w:p>
          <w:p w14:paraId="1322C7C6" w14:textId="77777777" w:rsidR="00022A97" w:rsidRPr="00097911" w:rsidRDefault="00022A97" w:rsidP="00022A97">
            <w:pPr>
              <w:rPr>
                <w:color w:val="000000" w:themeColor="text1"/>
                <w:sz w:val="24"/>
                <w:szCs w:val="24"/>
                <w:bdr w:val="none" w:sz="0" w:space="0" w:color="auto" w:frame="1"/>
                <w:shd w:val="clear" w:color="auto" w:fill="FFFFFF"/>
              </w:rPr>
            </w:pPr>
          </w:p>
          <w:p w14:paraId="19471D13" w14:textId="77777777" w:rsidR="00C47A0B" w:rsidRDefault="00C47A0B" w:rsidP="00022A97">
            <w:pPr>
              <w:rPr>
                <w:color w:val="000000" w:themeColor="text1"/>
                <w:sz w:val="24"/>
                <w:szCs w:val="24"/>
                <w:bdr w:val="none" w:sz="0" w:space="0" w:color="auto" w:frame="1"/>
                <w:shd w:val="clear" w:color="auto" w:fill="FFFFFF"/>
              </w:rPr>
            </w:pPr>
          </w:p>
          <w:p w14:paraId="3D9C388D" w14:textId="77777777" w:rsidR="001F52DF" w:rsidRDefault="001F52DF" w:rsidP="00022A97">
            <w:pPr>
              <w:rPr>
                <w:color w:val="000000" w:themeColor="text1"/>
                <w:sz w:val="24"/>
                <w:szCs w:val="24"/>
                <w:bdr w:val="none" w:sz="0" w:space="0" w:color="auto" w:frame="1"/>
                <w:shd w:val="clear" w:color="auto" w:fill="FFFFFF"/>
              </w:rPr>
            </w:pPr>
          </w:p>
          <w:p w14:paraId="7C3F5A49" w14:textId="77777777" w:rsidR="001F52DF" w:rsidRDefault="001F52DF" w:rsidP="00022A97">
            <w:pPr>
              <w:rPr>
                <w:color w:val="000000" w:themeColor="text1"/>
                <w:sz w:val="24"/>
                <w:szCs w:val="24"/>
                <w:bdr w:val="none" w:sz="0" w:space="0" w:color="auto" w:frame="1"/>
                <w:shd w:val="clear" w:color="auto" w:fill="FFFFFF"/>
              </w:rPr>
            </w:pPr>
          </w:p>
          <w:p w14:paraId="11916BE0" w14:textId="77777777" w:rsidR="00F558AF" w:rsidRDefault="00F558AF" w:rsidP="00022A97">
            <w:pPr>
              <w:rPr>
                <w:color w:val="000000" w:themeColor="text1"/>
                <w:sz w:val="24"/>
                <w:szCs w:val="24"/>
                <w:bdr w:val="none" w:sz="0" w:space="0" w:color="auto" w:frame="1"/>
                <w:shd w:val="clear" w:color="auto" w:fill="FFFFFF"/>
              </w:rPr>
            </w:pPr>
          </w:p>
          <w:p w14:paraId="53D0446C" w14:textId="77777777" w:rsidR="00F558AF" w:rsidRDefault="00F558AF" w:rsidP="00022A97">
            <w:pPr>
              <w:rPr>
                <w:color w:val="000000" w:themeColor="text1"/>
                <w:sz w:val="24"/>
                <w:szCs w:val="24"/>
                <w:bdr w:val="none" w:sz="0" w:space="0" w:color="auto" w:frame="1"/>
                <w:shd w:val="clear" w:color="auto" w:fill="FFFFFF"/>
              </w:rPr>
            </w:pPr>
          </w:p>
          <w:p w14:paraId="0F2A24E8" w14:textId="77777777" w:rsidR="00F558AF" w:rsidRDefault="00F558AF" w:rsidP="00022A97">
            <w:pPr>
              <w:rPr>
                <w:color w:val="000000" w:themeColor="text1"/>
                <w:sz w:val="24"/>
                <w:szCs w:val="24"/>
                <w:bdr w:val="none" w:sz="0" w:space="0" w:color="auto" w:frame="1"/>
                <w:shd w:val="clear" w:color="auto" w:fill="FFFFFF"/>
              </w:rPr>
            </w:pPr>
          </w:p>
          <w:p w14:paraId="69EFC9CC" w14:textId="77777777" w:rsidR="00F558AF" w:rsidRDefault="00F558AF" w:rsidP="00022A97">
            <w:pPr>
              <w:rPr>
                <w:color w:val="000000" w:themeColor="text1"/>
                <w:sz w:val="24"/>
                <w:szCs w:val="24"/>
                <w:bdr w:val="none" w:sz="0" w:space="0" w:color="auto" w:frame="1"/>
                <w:shd w:val="clear" w:color="auto" w:fill="FFFFFF"/>
              </w:rPr>
            </w:pPr>
          </w:p>
          <w:p w14:paraId="1CE0EE22" w14:textId="77777777" w:rsidR="00F558AF" w:rsidRDefault="00F558AF" w:rsidP="00022A97">
            <w:pPr>
              <w:rPr>
                <w:color w:val="000000" w:themeColor="text1"/>
                <w:sz w:val="24"/>
                <w:szCs w:val="24"/>
                <w:bdr w:val="none" w:sz="0" w:space="0" w:color="auto" w:frame="1"/>
                <w:shd w:val="clear" w:color="auto" w:fill="FFFFFF"/>
              </w:rPr>
            </w:pPr>
          </w:p>
          <w:p w14:paraId="3856AE01" w14:textId="2F1D94C4"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Find laptops at discounted rates from nonprofit </w:t>
            </w:r>
            <w:r w:rsidRPr="00097911">
              <w:rPr>
                <w:color w:val="000000" w:themeColor="text1"/>
                <w:sz w:val="24"/>
                <w:szCs w:val="24"/>
                <w:bdr w:val="none" w:sz="0" w:space="0" w:color="auto" w:frame="1"/>
                <w:shd w:val="clear" w:color="auto" w:fill="FFFFFF"/>
              </w:rPr>
              <w:lastRenderedPageBreak/>
              <w:t>offerings and grants.</w:t>
            </w:r>
          </w:p>
          <w:p w14:paraId="705E233E" w14:textId="77777777" w:rsidR="00022A97" w:rsidRPr="00097911" w:rsidRDefault="00022A97" w:rsidP="00022A97">
            <w:pPr>
              <w:rPr>
                <w:color w:val="000000" w:themeColor="text1"/>
                <w:sz w:val="24"/>
                <w:szCs w:val="24"/>
                <w:bdr w:val="none" w:sz="0" w:space="0" w:color="auto" w:frame="1"/>
                <w:shd w:val="clear" w:color="auto" w:fill="FFFFFF"/>
              </w:rPr>
            </w:pPr>
          </w:p>
          <w:p w14:paraId="667AFB48" w14:textId="37F07493"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Acquire 25</w:t>
            </w:r>
            <w:r w:rsidR="001F52DF">
              <w:rPr>
                <w:color w:val="000000" w:themeColor="text1"/>
                <w:sz w:val="24"/>
                <w:szCs w:val="24"/>
                <w:bdr w:val="none" w:sz="0" w:space="0" w:color="auto" w:frame="1"/>
                <w:shd w:val="clear" w:color="auto" w:fill="FFFFFF"/>
              </w:rPr>
              <w:t xml:space="preserve"> for checkout</w:t>
            </w:r>
            <w:r w:rsidRPr="00097911">
              <w:rPr>
                <w:color w:val="000000" w:themeColor="text1"/>
                <w:sz w:val="24"/>
                <w:szCs w:val="24"/>
                <w:bdr w:val="none" w:sz="0" w:space="0" w:color="auto" w:frame="1"/>
                <w:shd w:val="clear" w:color="auto" w:fill="FFFFFF"/>
              </w:rPr>
              <w:t>.</w:t>
            </w:r>
          </w:p>
          <w:p w14:paraId="1706D971" w14:textId="77777777" w:rsidR="00022A97" w:rsidRPr="00097911" w:rsidRDefault="00022A97" w:rsidP="00022A97">
            <w:pPr>
              <w:rPr>
                <w:color w:val="000000" w:themeColor="text1"/>
                <w:sz w:val="24"/>
                <w:szCs w:val="24"/>
                <w:bdr w:val="none" w:sz="0" w:space="0" w:color="auto" w:frame="1"/>
                <w:shd w:val="clear" w:color="auto" w:fill="FFFFFF"/>
              </w:rPr>
            </w:pPr>
          </w:p>
          <w:p w14:paraId="28AA9FC5" w14:textId="77777777" w:rsidR="00022A97"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Figure out distribution and setup so </w:t>
            </w:r>
            <w:r w:rsidR="0003207B">
              <w:rPr>
                <w:color w:val="000000" w:themeColor="text1"/>
                <w:sz w:val="24"/>
                <w:szCs w:val="24"/>
                <w:bdr w:val="none" w:sz="0" w:space="0" w:color="auto" w:frame="1"/>
                <w:shd w:val="clear" w:color="auto" w:fill="FFFFFF"/>
              </w:rPr>
              <w:t>laptop</w:t>
            </w:r>
            <w:r w:rsidRPr="00097911">
              <w:rPr>
                <w:color w:val="000000" w:themeColor="text1"/>
                <w:sz w:val="24"/>
                <w:szCs w:val="24"/>
                <w:bdr w:val="none" w:sz="0" w:space="0" w:color="auto" w:frame="1"/>
                <w:shd w:val="clear" w:color="auto" w:fill="FFFFFF"/>
              </w:rPr>
              <w:t xml:space="preserve"> can be used but not added to.</w:t>
            </w:r>
          </w:p>
          <w:p w14:paraId="44F59B01" w14:textId="77777777" w:rsidR="003946A2" w:rsidRDefault="003946A2" w:rsidP="00022A97">
            <w:pPr>
              <w:rPr>
                <w:color w:val="000000" w:themeColor="text1"/>
                <w:sz w:val="24"/>
                <w:szCs w:val="24"/>
                <w:bdr w:val="none" w:sz="0" w:space="0" w:color="auto" w:frame="1"/>
                <w:shd w:val="clear" w:color="auto" w:fill="FFFFFF"/>
              </w:rPr>
            </w:pPr>
          </w:p>
          <w:p w14:paraId="6A425F3F" w14:textId="27707465" w:rsidR="003946A2" w:rsidRPr="00097911" w:rsidRDefault="003946A2" w:rsidP="00022A97">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 xml:space="preserve">Promote by website and signs in the library. Do a news story on them with local media. </w:t>
            </w:r>
          </w:p>
        </w:tc>
        <w:tc>
          <w:tcPr>
            <w:tcW w:w="2338" w:type="dxa"/>
          </w:tcPr>
          <w:p w14:paraId="66DF0CAF" w14:textId="77777777"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lastRenderedPageBreak/>
              <w:t>Look at the circulation statistics and deactivation statistics. Are they getting returned? Are there still holds?</w:t>
            </w:r>
          </w:p>
          <w:p w14:paraId="15F68419" w14:textId="77777777" w:rsidR="00022A97" w:rsidRPr="00097911" w:rsidRDefault="00022A97" w:rsidP="00022A97">
            <w:pPr>
              <w:rPr>
                <w:color w:val="000000" w:themeColor="text1"/>
                <w:sz w:val="24"/>
                <w:szCs w:val="24"/>
                <w:bdr w:val="none" w:sz="0" w:space="0" w:color="auto" w:frame="1"/>
                <w:shd w:val="clear" w:color="auto" w:fill="FFFFFF"/>
              </w:rPr>
            </w:pPr>
          </w:p>
          <w:p w14:paraId="2D36637D" w14:textId="77777777"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Acquire 25 more hotspots</w:t>
            </w:r>
          </w:p>
          <w:p w14:paraId="1A9372ED" w14:textId="77777777" w:rsidR="00022A97" w:rsidRPr="00097911" w:rsidRDefault="00022A97" w:rsidP="00022A97">
            <w:pPr>
              <w:rPr>
                <w:color w:val="000000" w:themeColor="text1"/>
                <w:sz w:val="24"/>
                <w:szCs w:val="24"/>
                <w:bdr w:val="none" w:sz="0" w:space="0" w:color="auto" w:frame="1"/>
                <w:shd w:val="clear" w:color="auto" w:fill="FFFFFF"/>
              </w:rPr>
            </w:pPr>
          </w:p>
          <w:p w14:paraId="7A25FF77" w14:textId="77777777" w:rsidR="001F52DF" w:rsidRDefault="001F52DF" w:rsidP="00022A97">
            <w:pPr>
              <w:rPr>
                <w:color w:val="000000" w:themeColor="text1"/>
                <w:sz w:val="24"/>
                <w:szCs w:val="24"/>
                <w:bdr w:val="none" w:sz="0" w:space="0" w:color="auto" w:frame="1"/>
                <w:shd w:val="clear" w:color="auto" w:fill="FFFFFF"/>
              </w:rPr>
            </w:pPr>
          </w:p>
          <w:p w14:paraId="1D491AED" w14:textId="77777777" w:rsidR="003946A2" w:rsidRDefault="003946A2" w:rsidP="0003207B">
            <w:pPr>
              <w:rPr>
                <w:color w:val="000000" w:themeColor="text1"/>
                <w:sz w:val="24"/>
                <w:szCs w:val="24"/>
                <w:bdr w:val="none" w:sz="0" w:space="0" w:color="auto" w:frame="1"/>
                <w:shd w:val="clear" w:color="auto" w:fill="FFFFFF"/>
              </w:rPr>
            </w:pPr>
          </w:p>
          <w:p w14:paraId="021D2A6C" w14:textId="77777777" w:rsidR="003946A2" w:rsidRDefault="003946A2" w:rsidP="0003207B">
            <w:pPr>
              <w:rPr>
                <w:color w:val="000000" w:themeColor="text1"/>
                <w:sz w:val="24"/>
                <w:szCs w:val="24"/>
                <w:bdr w:val="none" w:sz="0" w:space="0" w:color="auto" w:frame="1"/>
                <w:shd w:val="clear" w:color="auto" w:fill="FFFFFF"/>
              </w:rPr>
            </w:pPr>
          </w:p>
          <w:p w14:paraId="5450A9F9" w14:textId="189AB4F7" w:rsidR="0003207B" w:rsidRPr="00097911" w:rsidRDefault="0003207B" w:rsidP="0003207B">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Continue to promote by signs in the library and on the website.</w:t>
            </w:r>
          </w:p>
          <w:p w14:paraId="4B3E65FF" w14:textId="77777777" w:rsidR="00F558AF" w:rsidRDefault="00F558AF" w:rsidP="00022A97">
            <w:pPr>
              <w:rPr>
                <w:color w:val="000000" w:themeColor="text1"/>
                <w:sz w:val="24"/>
                <w:szCs w:val="24"/>
                <w:bdr w:val="none" w:sz="0" w:space="0" w:color="auto" w:frame="1"/>
                <w:shd w:val="clear" w:color="auto" w:fill="FFFFFF"/>
              </w:rPr>
            </w:pPr>
          </w:p>
          <w:p w14:paraId="3ADE8737" w14:textId="77777777" w:rsidR="003946A2" w:rsidRDefault="003946A2" w:rsidP="00022A97">
            <w:pPr>
              <w:rPr>
                <w:color w:val="000000" w:themeColor="text1"/>
                <w:sz w:val="24"/>
                <w:szCs w:val="24"/>
                <w:bdr w:val="none" w:sz="0" w:space="0" w:color="auto" w:frame="1"/>
                <w:shd w:val="clear" w:color="auto" w:fill="FFFFFF"/>
              </w:rPr>
            </w:pPr>
          </w:p>
          <w:p w14:paraId="4E15CA4C" w14:textId="77777777" w:rsidR="003946A2" w:rsidRDefault="003946A2" w:rsidP="00022A97">
            <w:pPr>
              <w:rPr>
                <w:color w:val="000000" w:themeColor="text1"/>
                <w:sz w:val="24"/>
                <w:szCs w:val="24"/>
                <w:bdr w:val="none" w:sz="0" w:space="0" w:color="auto" w:frame="1"/>
                <w:shd w:val="clear" w:color="auto" w:fill="FFFFFF"/>
              </w:rPr>
            </w:pPr>
          </w:p>
          <w:p w14:paraId="25ACB0A3" w14:textId="2C5A2089"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Look at circulation statistics and hold rates. </w:t>
            </w:r>
            <w:r w:rsidR="003946A2">
              <w:rPr>
                <w:color w:val="000000" w:themeColor="text1"/>
                <w:sz w:val="24"/>
                <w:szCs w:val="24"/>
                <w:bdr w:val="none" w:sz="0" w:space="0" w:color="auto" w:frame="1"/>
                <w:shd w:val="clear" w:color="auto" w:fill="FFFFFF"/>
              </w:rPr>
              <w:t xml:space="preserve">Assess problems and fix. </w:t>
            </w:r>
            <w:r w:rsidRPr="00097911">
              <w:rPr>
                <w:color w:val="000000" w:themeColor="text1"/>
                <w:sz w:val="24"/>
                <w:szCs w:val="24"/>
                <w:bdr w:val="none" w:sz="0" w:space="0" w:color="auto" w:frame="1"/>
                <w:shd w:val="clear" w:color="auto" w:fill="FFFFFF"/>
              </w:rPr>
              <w:lastRenderedPageBreak/>
              <w:t>What are return rates?</w:t>
            </w:r>
          </w:p>
          <w:p w14:paraId="6D011C14" w14:textId="77777777" w:rsidR="00022A97" w:rsidRPr="00097911" w:rsidRDefault="00022A97" w:rsidP="00022A97">
            <w:pPr>
              <w:rPr>
                <w:color w:val="000000" w:themeColor="text1"/>
                <w:sz w:val="24"/>
                <w:szCs w:val="24"/>
                <w:bdr w:val="none" w:sz="0" w:space="0" w:color="auto" w:frame="1"/>
                <w:shd w:val="clear" w:color="auto" w:fill="FFFFFF"/>
              </w:rPr>
            </w:pPr>
          </w:p>
          <w:p w14:paraId="6448A28F" w14:textId="77777777" w:rsidR="00022A97"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Acquire 25 more laptops.</w:t>
            </w:r>
          </w:p>
          <w:p w14:paraId="4C5BFF6B" w14:textId="77777777" w:rsidR="003946A2" w:rsidRDefault="003946A2" w:rsidP="00022A97">
            <w:pPr>
              <w:rPr>
                <w:color w:val="000000" w:themeColor="text1"/>
                <w:sz w:val="24"/>
                <w:szCs w:val="24"/>
                <w:bdr w:val="none" w:sz="0" w:space="0" w:color="auto" w:frame="1"/>
                <w:shd w:val="clear" w:color="auto" w:fill="FFFFFF"/>
              </w:rPr>
            </w:pPr>
          </w:p>
          <w:p w14:paraId="6E4D60A5" w14:textId="77777777" w:rsidR="003946A2" w:rsidRDefault="003946A2" w:rsidP="00022A97">
            <w:pPr>
              <w:rPr>
                <w:color w:val="000000" w:themeColor="text1"/>
                <w:sz w:val="24"/>
                <w:szCs w:val="24"/>
                <w:bdr w:val="none" w:sz="0" w:space="0" w:color="auto" w:frame="1"/>
                <w:shd w:val="clear" w:color="auto" w:fill="FFFFFF"/>
              </w:rPr>
            </w:pPr>
          </w:p>
          <w:p w14:paraId="45B94871" w14:textId="77777777" w:rsidR="003946A2" w:rsidRDefault="003946A2" w:rsidP="00022A97">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Promote by website and signs in the library</w:t>
            </w:r>
          </w:p>
          <w:p w14:paraId="21270E71" w14:textId="77777777" w:rsidR="003946A2" w:rsidRDefault="003946A2" w:rsidP="00022A97">
            <w:pPr>
              <w:rPr>
                <w:color w:val="000000" w:themeColor="text1"/>
                <w:sz w:val="24"/>
                <w:szCs w:val="24"/>
                <w:bdr w:val="none" w:sz="0" w:space="0" w:color="auto" w:frame="1"/>
                <w:shd w:val="clear" w:color="auto" w:fill="FFFFFF"/>
              </w:rPr>
            </w:pPr>
          </w:p>
          <w:p w14:paraId="0F4CE076" w14:textId="7261CF9A" w:rsidR="003946A2" w:rsidRPr="00097911" w:rsidRDefault="003946A2"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See what needs are</w:t>
            </w:r>
            <w:r>
              <w:rPr>
                <w:color w:val="000000" w:themeColor="text1"/>
                <w:sz w:val="24"/>
                <w:szCs w:val="24"/>
                <w:bdr w:val="none" w:sz="0" w:space="0" w:color="auto" w:frame="1"/>
                <w:shd w:val="clear" w:color="auto" w:fill="FFFFFF"/>
              </w:rPr>
              <w:t xml:space="preserve"> of the community</w:t>
            </w:r>
            <w:r w:rsidRPr="00097911">
              <w:rPr>
                <w:color w:val="000000" w:themeColor="text1"/>
                <w:sz w:val="24"/>
                <w:szCs w:val="24"/>
                <w:bdr w:val="none" w:sz="0" w:space="0" w:color="auto" w:frame="1"/>
                <w:shd w:val="clear" w:color="auto" w:fill="FFFFFF"/>
              </w:rPr>
              <w:t xml:space="preserve">.  </w:t>
            </w:r>
            <w:r>
              <w:rPr>
                <w:color w:val="000000" w:themeColor="text1"/>
                <w:sz w:val="24"/>
                <w:szCs w:val="24"/>
                <w:bdr w:val="none" w:sz="0" w:space="0" w:color="auto" w:frame="1"/>
                <w:shd w:val="clear" w:color="auto" w:fill="FFFFFF"/>
              </w:rPr>
              <w:t>Patron survey to see if investing in more laptops is wanted/needed.</w:t>
            </w:r>
          </w:p>
        </w:tc>
        <w:tc>
          <w:tcPr>
            <w:tcW w:w="2338" w:type="dxa"/>
          </w:tcPr>
          <w:p w14:paraId="17DB3461" w14:textId="77777777"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lastRenderedPageBreak/>
              <w:t xml:space="preserve">Continue to assess circulation statistics, holds and deactivation statistics. </w:t>
            </w:r>
          </w:p>
          <w:p w14:paraId="4F75359E" w14:textId="77777777" w:rsidR="00022A97" w:rsidRPr="00097911" w:rsidRDefault="00022A97" w:rsidP="00022A97">
            <w:pPr>
              <w:rPr>
                <w:color w:val="000000" w:themeColor="text1"/>
                <w:sz w:val="24"/>
                <w:szCs w:val="24"/>
                <w:bdr w:val="none" w:sz="0" w:space="0" w:color="auto" w:frame="1"/>
                <w:shd w:val="clear" w:color="auto" w:fill="FFFFFF"/>
              </w:rPr>
            </w:pPr>
          </w:p>
          <w:p w14:paraId="5E96DA12" w14:textId="5E0920C0"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If there is a need</w:t>
            </w:r>
            <w:r w:rsidR="00D4569C">
              <w:rPr>
                <w:color w:val="000000" w:themeColor="text1"/>
                <w:sz w:val="24"/>
                <w:szCs w:val="24"/>
                <w:bdr w:val="none" w:sz="0" w:space="0" w:color="auto" w:frame="1"/>
                <w:shd w:val="clear" w:color="auto" w:fill="FFFFFF"/>
              </w:rPr>
              <w:t xml:space="preserve"> (circulation statistics are good, return rates are good, still are holds)</w:t>
            </w:r>
            <w:r w:rsidRPr="00097911">
              <w:rPr>
                <w:color w:val="000000" w:themeColor="text1"/>
                <w:sz w:val="24"/>
                <w:szCs w:val="24"/>
                <w:bdr w:val="none" w:sz="0" w:space="0" w:color="auto" w:frame="1"/>
                <w:shd w:val="clear" w:color="auto" w:fill="FFFFFF"/>
              </w:rPr>
              <w:t xml:space="preserve"> acquire 25 more hotspots.</w:t>
            </w:r>
          </w:p>
          <w:p w14:paraId="5C38BF0D" w14:textId="77777777" w:rsidR="00022A97" w:rsidRPr="00097911" w:rsidRDefault="00022A97" w:rsidP="00022A97">
            <w:pPr>
              <w:rPr>
                <w:color w:val="000000" w:themeColor="text1"/>
                <w:sz w:val="24"/>
                <w:szCs w:val="24"/>
                <w:bdr w:val="none" w:sz="0" w:space="0" w:color="auto" w:frame="1"/>
                <w:shd w:val="clear" w:color="auto" w:fill="FFFFFF"/>
              </w:rPr>
            </w:pPr>
          </w:p>
          <w:p w14:paraId="78642924" w14:textId="77777777" w:rsidR="003946A2" w:rsidRPr="00097911" w:rsidRDefault="003946A2" w:rsidP="003946A2">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Continue to promote by signs in the library and on the website.</w:t>
            </w:r>
          </w:p>
          <w:p w14:paraId="4B6758E1" w14:textId="77777777" w:rsidR="009E7D1C" w:rsidRDefault="009E7D1C" w:rsidP="00022A97">
            <w:pPr>
              <w:rPr>
                <w:color w:val="000000" w:themeColor="text1"/>
                <w:sz w:val="24"/>
                <w:szCs w:val="24"/>
                <w:bdr w:val="none" w:sz="0" w:space="0" w:color="auto" w:frame="1"/>
                <w:shd w:val="clear" w:color="auto" w:fill="FFFFFF"/>
              </w:rPr>
            </w:pPr>
          </w:p>
          <w:p w14:paraId="0DB558AC" w14:textId="77777777" w:rsidR="009E7D1C" w:rsidRDefault="009E7D1C" w:rsidP="00022A97">
            <w:pPr>
              <w:rPr>
                <w:color w:val="000000" w:themeColor="text1"/>
                <w:sz w:val="24"/>
                <w:szCs w:val="24"/>
                <w:bdr w:val="none" w:sz="0" w:space="0" w:color="auto" w:frame="1"/>
                <w:shd w:val="clear" w:color="auto" w:fill="FFFFFF"/>
              </w:rPr>
            </w:pPr>
          </w:p>
          <w:p w14:paraId="7CB50DF0" w14:textId="77777777" w:rsidR="009E7D1C" w:rsidRDefault="009E7D1C" w:rsidP="00022A97">
            <w:pPr>
              <w:rPr>
                <w:color w:val="000000" w:themeColor="text1"/>
                <w:sz w:val="24"/>
                <w:szCs w:val="24"/>
                <w:bdr w:val="none" w:sz="0" w:space="0" w:color="auto" w:frame="1"/>
                <w:shd w:val="clear" w:color="auto" w:fill="FFFFFF"/>
              </w:rPr>
            </w:pPr>
          </w:p>
          <w:p w14:paraId="08063FC0" w14:textId="3462495A" w:rsidR="00022A97" w:rsidRPr="00097911" w:rsidRDefault="00022A97"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Continue to assess circulation statistics, </w:t>
            </w:r>
            <w:proofErr w:type="gramStart"/>
            <w:r w:rsidRPr="00097911">
              <w:rPr>
                <w:color w:val="000000" w:themeColor="text1"/>
                <w:sz w:val="24"/>
                <w:szCs w:val="24"/>
                <w:bdr w:val="none" w:sz="0" w:space="0" w:color="auto" w:frame="1"/>
                <w:shd w:val="clear" w:color="auto" w:fill="FFFFFF"/>
              </w:rPr>
              <w:t>holds</w:t>
            </w:r>
            <w:proofErr w:type="gramEnd"/>
            <w:r w:rsidRPr="00097911">
              <w:rPr>
                <w:color w:val="000000" w:themeColor="text1"/>
                <w:sz w:val="24"/>
                <w:szCs w:val="24"/>
                <w:bdr w:val="none" w:sz="0" w:space="0" w:color="auto" w:frame="1"/>
                <w:shd w:val="clear" w:color="auto" w:fill="FFFFFF"/>
              </w:rPr>
              <w:t xml:space="preserve"> and </w:t>
            </w:r>
            <w:r w:rsidR="00D4569C">
              <w:rPr>
                <w:color w:val="000000" w:themeColor="text1"/>
                <w:sz w:val="24"/>
                <w:szCs w:val="24"/>
                <w:bdr w:val="none" w:sz="0" w:space="0" w:color="auto" w:frame="1"/>
                <w:shd w:val="clear" w:color="auto" w:fill="FFFFFF"/>
              </w:rPr>
              <w:t>return rate</w:t>
            </w:r>
            <w:r w:rsidRPr="00097911">
              <w:rPr>
                <w:color w:val="000000" w:themeColor="text1"/>
                <w:sz w:val="24"/>
                <w:szCs w:val="24"/>
                <w:bdr w:val="none" w:sz="0" w:space="0" w:color="auto" w:frame="1"/>
                <w:shd w:val="clear" w:color="auto" w:fill="FFFFFF"/>
              </w:rPr>
              <w:t xml:space="preserve"> </w:t>
            </w:r>
            <w:r w:rsidRPr="00097911">
              <w:rPr>
                <w:color w:val="000000" w:themeColor="text1"/>
                <w:sz w:val="24"/>
                <w:szCs w:val="24"/>
                <w:bdr w:val="none" w:sz="0" w:space="0" w:color="auto" w:frame="1"/>
                <w:shd w:val="clear" w:color="auto" w:fill="FFFFFF"/>
              </w:rPr>
              <w:lastRenderedPageBreak/>
              <w:t>statistics.</w:t>
            </w:r>
            <w:r w:rsidR="008210AD">
              <w:rPr>
                <w:color w:val="000000" w:themeColor="text1"/>
                <w:sz w:val="24"/>
                <w:szCs w:val="24"/>
                <w:bdr w:val="none" w:sz="0" w:space="0" w:color="auto" w:frame="1"/>
                <w:shd w:val="clear" w:color="auto" w:fill="FFFFFF"/>
              </w:rPr>
              <w:t xml:space="preserve"> </w:t>
            </w:r>
            <w:r w:rsidR="003946A2">
              <w:rPr>
                <w:color w:val="000000" w:themeColor="text1"/>
                <w:sz w:val="24"/>
                <w:szCs w:val="24"/>
                <w:bdr w:val="none" w:sz="0" w:space="0" w:color="auto" w:frame="1"/>
                <w:shd w:val="clear" w:color="auto" w:fill="FFFFFF"/>
              </w:rPr>
              <w:t xml:space="preserve">Assess problems and fix. </w:t>
            </w:r>
            <w:r w:rsidR="008210AD">
              <w:rPr>
                <w:color w:val="000000" w:themeColor="text1"/>
                <w:sz w:val="24"/>
                <w:szCs w:val="24"/>
                <w:bdr w:val="none" w:sz="0" w:space="0" w:color="auto" w:frame="1"/>
                <w:shd w:val="clear" w:color="auto" w:fill="FFFFFF"/>
              </w:rPr>
              <w:t>If circulation statistics are hig</w:t>
            </w:r>
            <w:r w:rsidR="003946A2">
              <w:rPr>
                <w:color w:val="000000" w:themeColor="text1"/>
                <w:sz w:val="24"/>
                <w:szCs w:val="24"/>
                <w:bdr w:val="none" w:sz="0" w:space="0" w:color="auto" w:frame="1"/>
                <w:shd w:val="clear" w:color="auto" w:fill="FFFFFF"/>
              </w:rPr>
              <w:t xml:space="preserve">h, </w:t>
            </w:r>
            <w:r w:rsidR="008210AD">
              <w:rPr>
                <w:color w:val="000000" w:themeColor="text1"/>
                <w:sz w:val="24"/>
                <w:szCs w:val="24"/>
                <w:bdr w:val="none" w:sz="0" w:space="0" w:color="auto" w:frame="1"/>
                <w:shd w:val="clear" w:color="auto" w:fill="FFFFFF"/>
              </w:rPr>
              <w:t>holds rates are high,</w:t>
            </w:r>
            <w:r w:rsidR="003946A2">
              <w:rPr>
                <w:color w:val="000000" w:themeColor="text1"/>
                <w:sz w:val="24"/>
                <w:szCs w:val="24"/>
                <w:bdr w:val="none" w:sz="0" w:space="0" w:color="auto" w:frame="1"/>
                <w:shd w:val="clear" w:color="auto" w:fill="FFFFFF"/>
              </w:rPr>
              <w:t xml:space="preserve"> and survey says patrons want,</w:t>
            </w:r>
            <w:r w:rsidR="008210AD">
              <w:rPr>
                <w:color w:val="000000" w:themeColor="text1"/>
                <w:sz w:val="24"/>
                <w:szCs w:val="24"/>
                <w:bdr w:val="none" w:sz="0" w:space="0" w:color="auto" w:frame="1"/>
                <w:shd w:val="clear" w:color="auto" w:fill="FFFFFF"/>
              </w:rPr>
              <w:t xml:space="preserve"> acquire more?</w:t>
            </w:r>
            <w:r w:rsidRPr="00097911">
              <w:rPr>
                <w:color w:val="000000" w:themeColor="text1"/>
                <w:sz w:val="24"/>
                <w:szCs w:val="24"/>
                <w:bdr w:val="none" w:sz="0" w:space="0" w:color="auto" w:frame="1"/>
                <w:shd w:val="clear" w:color="auto" w:fill="FFFFFF"/>
              </w:rPr>
              <w:t xml:space="preserve"> </w:t>
            </w:r>
          </w:p>
          <w:p w14:paraId="72C85D0C" w14:textId="77777777" w:rsidR="00022A97" w:rsidRPr="00097911" w:rsidRDefault="00022A97" w:rsidP="00022A97">
            <w:pPr>
              <w:rPr>
                <w:color w:val="000000" w:themeColor="text1"/>
                <w:sz w:val="24"/>
                <w:szCs w:val="24"/>
                <w:bdr w:val="none" w:sz="0" w:space="0" w:color="auto" w:frame="1"/>
                <w:shd w:val="clear" w:color="auto" w:fill="FFFFFF"/>
              </w:rPr>
            </w:pPr>
          </w:p>
          <w:p w14:paraId="463A8058" w14:textId="77777777" w:rsidR="00022A97" w:rsidRDefault="00022A97" w:rsidP="00022A97">
            <w:pPr>
              <w:rPr>
                <w:color w:val="000000" w:themeColor="text1"/>
                <w:sz w:val="24"/>
                <w:szCs w:val="24"/>
                <w:bdr w:val="none" w:sz="0" w:space="0" w:color="auto" w:frame="1"/>
                <w:shd w:val="clear" w:color="auto" w:fill="FFFFFF"/>
              </w:rPr>
            </w:pPr>
          </w:p>
          <w:p w14:paraId="170EB35F" w14:textId="77777777" w:rsidR="003946A2" w:rsidRDefault="003946A2" w:rsidP="00022A97">
            <w:pPr>
              <w:rPr>
                <w:color w:val="000000" w:themeColor="text1"/>
                <w:sz w:val="24"/>
                <w:szCs w:val="24"/>
                <w:bdr w:val="none" w:sz="0" w:space="0" w:color="auto" w:frame="1"/>
                <w:shd w:val="clear" w:color="auto" w:fill="FFFFFF"/>
              </w:rPr>
            </w:pPr>
          </w:p>
          <w:p w14:paraId="748900B1" w14:textId="77777777" w:rsidR="003946A2" w:rsidRDefault="003946A2" w:rsidP="00022A97">
            <w:pPr>
              <w:rPr>
                <w:color w:val="000000" w:themeColor="text1"/>
                <w:sz w:val="24"/>
                <w:szCs w:val="24"/>
                <w:bdr w:val="none" w:sz="0" w:space="0" w:color="auto" w:frame="1"/>
                <w:shd w:val="clear" w:color="auto" w:fill="FFFFFF"/>
              </w:rPr>
            </w:pPr>
          </w:p>
          <w:p w14:paraId="134BC9EA" w14:textId="39A4D877" w:rsidR="003946A2" w:rsidRPr="003946A2" w:rsidRDefault="003946A2" w:rsidP="00022A97">
            <w:pPr>
              <w:rPr>
                <w:b/>
                <w:bCs/>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See what needs are</w:t>
            </w:r>
            <w:r>
              <w:rPr>
                <w:color w:val="000000" w:themeColor="text1"/>
                <w:sz w:val="24"/>
                <w:szCs w:val="24"/>
                <w:bdr w:val="none" w:sz="0" w:space="0" w:color="auto" w:frame="1"/>
                <w:shd w:val="clear" w:color="auto" w:fill="FFFFFF"/>
              </w:rPr>
              <w:t xml:space="preserve"> of the community</w:t>
            </w:r>
            <w:r w:rsidRPr="00097911">
              <w:rPr>
                <w:color w:val="000000" w:themeColor="text1"/>
                <w:sz w:val="24"/>
                <w:szCs w:val="24"/>
                <w:bdr w:val="none" w:sz="0" w:space="0" w:color="auto" w:frame="1"/>
                <w:shd w:val="clear" w:color="auto" w:fill="FFFFFF"/>
              </w:rPr>
              <w:t xml:space="preserve">. </w:t>
            </w:r>
            <w:r>
              <w:rPr>
                <w:color w:val="000000" w:themeColor="text1"/>
                <w:sz w:val="24"/>
                <w:szCs w:val="24"/>
                <w:bdr w:val="none" w:sz="0" w:space="0" w:color="auto" w:frame="1"/>
                <w:shd w:val="clear" w:color="auto" w:fill="FFFFFF"/>
              </w:rPr>
              <w:t>Patron survey to see if investing in more laptops is wanted/needed.</w:t>
            </w:r>
          </w:p>
        </w:tc>
      </w:tr>
      <w:tr w:rsidR="00097911" w:rsidRPr="00097911" w14:paraId="75B91CE4" w14:textId="77777777" w:rsidTr="008F4748">
        <w:tc>
          <w:tcPr>
            <w:tcW w:w="2337" w:type="dxa"/>
          </w:tcPr>
          <w:p w14:paraId="11DDBC81" w14:textId="5E644678" w:rsidR="002D229F" w:rsidRPr="00097911" w:rsidRDefault="002D229F"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lastRenderedPageBreak/>
              <w:t>Offer a computer day pass</w:t>
            </w:r>
          </w:p>
        </w:tc>
        <w:tc>
          <w:tcPr>
            <w:tcW w:w="2337" w:type="dxa"/>
          </w:tcPr>
          <w:p w14:paraId="78F8E9BA" w14:textId="77777777" w:rsidR="002D229F" w:rsidRDefault="00832F8E"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Number/pass good for two hours of computer use only. </w:t>
            </w:r>
            <w:r w:rsidR="00280989" w:rsidRPr="00097911">
              <w:rPr>
                <w:color w:val="000000" w:themeColor="text1"/>
                <w:sz w:val="24"/>
                <w:szCs w:val="24"/>
                <w:bdr w:val="none" w:sz="0" w:space="0" w:color="auto" w:frame="1"/>
                <w:shd w:val="clear" w:color="auto" w:fill="FFFFFF"/>
              </w:rPr>
              <w:t xml:space="preserve">Printing is done as sent to print queue on kiosks </w:t>
            </w:r>
            <w:r w:rsidR="00796A5D" w:rsidRPr="00097911">
              <w:rPr>
                <w:color w:val="000000" w:themeColor="text1"/>
                <w:sz w:val="24"/>
                <w:szCs w:val="24"/>
                <w:bdr w:val="none" w:sz="0" w:space="0" w:color="auto" w:frame="1"/>
                <w:shd w:val="clear" w:color="auto" w:fill="FFFFFF"/>
              </w:rPr>
              <w:t xml:space="preserve">near adult </w:t>
            </w:r>
            <w:r w:rsidR="006D0B8A" w:rsidRPr="00097911">
              <w:rPr>
                <w:color w:val="000000" w:themeColor="text1"/>
                <w:sz w:val="24"/>
                <w:szCs w:val="24"/>
                <w:bdr w:val="none" w:sz="0" w:space="0" w:color="auto" w:frame="1"/>
                <w:shd w:val="clear" w:color="auto" w:fill="FFFFFF"/>
              </w:rPr>
              <w:t>section computers</w:t>
            </w:r>
            <w:r w:rsidR="00280989" w:rsidRPr="00097911">
              <w:rPr>
                <w:color w:val="000000" w:themeColor="text1"/>
                <w:sz w:val="24"/>
                <w:szCs w:val="24"/>
                <w:bdr w:val="none" w:sz="0" w:space="0" w:color="auto" w:frame="1"/>
                <w:shd w:val="clear" w:color="auto" w:fill="FFFFFF"/>
              </w:rPr>
              <w:t xml:space="preserve"> only as </w:t>
            </w:r>
            <w:r w:rsidR="00796A5D" w:rsidRPr="00097911">
              <w:rPr>
                <w:color w:val="000000" w:themeColor="text1"/>
                <w:sz w:val="24"/>
                <w:szCs w:val="24"/>
                <w:bdr w:val="none" w:sz="0" w:space="0" w:color="auto" w:frame="1"/>
                <w:shd w:val="clear" w:color="auto" w:fill="FFFFFF"/>
              </w:rPr>
              <w:t xml:space="preserve">no printing money can stay on the pass. </w:t>
            </w:r>
            <w:r w:rsidR="00280989" w:rsidRPr="00097911">
              <w:rPr>
                <w:color w:val="000000" w:themeColor="text1"/>
                <w:sz w:val="24"/>
                <w:szCs w:val="24"/>
                <w:bdr w:val="none" w:sz="0" w:space="0" w:color="auto" w:frame="1"/>
                <w:shd w:val="clear" w:color="auto" w:fill="FFFFFF"/>
              </w:rPr>
              <w:t>Behavior guidelines apply.</w:t>
            </w:r>
          </w:p>
          <w:p w14:paraId="1E91C8B3" w14:textId="77777777" w:rsidR="003946A2" w:rsidRDefault="003946A2" w:rsidP="00022A97">
            <w:pPr>
              <w:rPr>
                <w:color w:val="000000" w:themeColor="text1"/>
                <w:sz w:val="24"/>
                <w:szCs w:val="24"/>
                <w:bdr w:val="none" w:sz="0" w:space="0" w:color="auto" w:frame="1"/>
                <w:shd w:val="clear" w:color="auto" w:fill="FFFFFF"/>
              </w:rPr>
            </w:pPr>
          </w:p>
          <w:p w14:paraId="59CD39AB" w14:textId="77777777" w:rsidR="003946A2" w:rsidRPr="00097911" w:rsidRDefault="003946A2" w:rsidP="003946A2">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Advertise day pass on the HCPL website</w:t>
            </w:r>
            <w:r>
              <w:rPr>
                <w:color w:val="000000" w:themeColor="text1"/>
                <w:sz w:val="24"/>
                <w:szCs w:val="24"/>
                <w:bdr w:val="none" w:sz="0" w:space="0" w:color="auto" w:frame="1"/>
                <w:shd w:val="clear" w:color="auto" w:fill="FFFFFF"/>
              </w:rPr>
              <w:t xml:space="preserve"> and signs in the library</w:t>
            </w:r>
            <w:r w:rsidRPr="00097911">
              <w:rPr>
                <w:color w:val="000000" w:themeColor="text1"/>
                <w:sz w:val="24"/>
                <w:szCs w:val="24"/>
                <w:bdr w:val="none" w:sz="0" w:space="0" w:color="auto" w:frame="1"/>
                <w:shd w:val="clear" w:color="auto" w:fill="FFFFFF"/>
              </w:rPr>
              <w:t xml:space="preserve">. </w:t>
            </w:r>
          </w:p>
          <w:p w14:paraId="02955EE8" w14:textId="002B7771" w:rsidR="003946A2" w:rsidRPr="00097911" w:rsidRDefault="003946A2" w:rsidP="00022A97">
            <w:pPr>
              <w:rPr>
                <w:color w:val="000000" w:themeColor="text1"/>
                <w:sz w:val="24"/>
                <w:szCs w:val="24"/>
                <w:bdr w:val="none" w:sz="0" w:space="0" w:color="auto" w:frame="1"/>
                <w:shd w:val="clear" w:color="auto" w:fill="FFFFFF"/>
              </w:rPr>
            </w:pPr>
          </w:p>
        </w:tc>
        <w:tc>
          <w:tcPr>
            <w:tcW w:w="2338" w:type="dxa"/>
          </w:tcPr>
          <w:p w14:paraId="180434E3" w14:textId="45579C15" w:rsidR="002D229F" w:rsidRPr="00097911" w:rsidRDefault="006D0B8A"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Assess program. What are usage numbers? What are problems coming up? Address those problems.</w:t>
            </w:r>
          </w:p>
          <w:p w14:paraId="2FBE934A" w14:textId="77777777" w:rsidR="006D0B8A" w:rsidRPr="00097911" w:rsidRDefault="006D0B8A" w:rsidP="00022A97">
            <w:pPr>
              <w:rPr>
                <w:color w:val="000000" w:themeColor="text1"/>
                <w:sz w:val="24"/>
                <w:szCs w:val="24"/>
                <w:bdr w:val="none" w:sz="0" w:space="0" w:color="auto" w:frame="1"/>
                <w:shd w:val="clear" w:color="auto" w:fill="FFFFFF"/>
              </w:rPr>
            </w:pPr>
          </w:p>
          <w:p w14:paraId="647E6DB5" w14:textId="7251700E" w:rsidR="006D0B8A" w:rsidRDefault="006D0B8A"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Advertise day pass on the HCPL website</w:t>
            </w:r>
            <w:r w:rsidR="003946A2">
              <w:rPr>
                <w:color w:val="000000" w:themeColor="text1"/>
                <w:sz w:val="24"/>
                <w:szCs w:val="24"/>
                <w:bdr w:val="none" w:sz="0" w:space="0" w:color="auto" w:frame="1"/>
                <w:shd w:val="clear" w:color="auto" w:fill="FFFFFF"/>
              </w:rPr>
              <w:t xml:space="preserve"> and signs in the library</w:t>
            </w:r>
            <w:r w:rsidRPr="00097911">
              <w:rPr>
                <w:color w:val="000000" w:themeColor="text1"/>
                <w:sz w:val="24"/>
                <w:szCs w:val="24"/>
                <w:bdr w:val="none" w:sz="0" w:space="0" w:color="auto" w:frame="1"/>
                <w:shd w:val="clear" w:color="auto" w:fill="FFFFFF"/>
              </w:rPr>
              <w:t xml:space="preserve">. </w:t>
            </w:r>
          </w:p>
          <w:p w14:paraId="3944B68F" w14:textId="1C1C4DF7" w:rsidR="004A0B70" w:rsidRDefault="004A0B70" w:rsidP="00022A97">
            <w:pPr>
              <w:rPr>
                <w:color w:val="000000" w:themeColor="text1"/>
                <w:sz w:val="24"/>
                <w:szCs w:val="24"/>
                <w:bdr w:val="none" w:sz="0" w:space="0" w:color="auto" w:frame="1"/>
                <w:shd w:val="clear" w:color="auto" w:fill="FFFFFF"/>
              </w:rPr>
            </w:pPr>
          </w:p>
          <w:p w14:paraId="04E7B12F" w14:textId="512A2343" w:rsidR="004A0B70" w:rsidRPr="00097911" w:rsidRDefault="004A0B70" w:rsidP="00022A97">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Survey users on what they want to see. Survey card holders on what they think about the program.</w:t>
            </w:r>
          </w:p>
          <w:p w14:paraId="7B1063B8" w14:textId="77777777" w:rsidR="00492C30" w:rsidRPr="00097911" w:rsidRDefault="00492C30" w:rsidP="00022A97">
            <w:pPr>
              <w:rPr>
                <w:color w:val="000000" w:themeColor="text1"/>
                <w:sz w:val="24"/>
                <w:szCs w:val="24"/>
                <w:bdr w:val="none" w:sz="0" w:space="0" w:color="auto" w:frame="1"/>
                <w:shd w:val="clear" w:color="auto" w:fill="FFFFFF"/>
              </w:rPr>
            </w:pPr>
          </w:p>
          <w:p w14:paraId="3766AD0B" w14:textId="5C7ED20A" w:rsidR="00492C30" w:rsidRPr="00097911" w:rsidRDefault="004A0B70"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If</w:t>
            </w:r>
            <w:r w:rsidR="00492C30" w:rsidRPr="00097911">
              <w:rPr>
                <w:color w:val="000000" w:themeColor="text1"/>
                <w:sz w:val="24"/>
                <w:szCs w:val="24"/>
                <w:bdr w:val="none" w:sz="0" w:space="0" w:color="auto" w:frame="1"/>
                <w:shd w:val="clear" w:color="auto" w:fill="FFFFFF"/>
              </w:rPr>
              <w:t xml:space="preserve"> no wait for computer</w:t>
            </w:r>
            <w:r>
              <w:rPr>
                <w:color w:val="000000" w:themeColor="text1"/>
                <w:sz w:val="24"/>
                <w:szCs w:val="24"/>
                <w:bdr w:val="none" w:sz="0" w:space="0" w:color="auto" w:frame="1"/>
                <w:shd w:val="clear" w:color="auto" w:fill="FFFFFF"/>
              </w:rPr>
              <w:t>s</w:t>
            </w:r>
            <w:r w:rsidR="00492C30" w:rsidRPr="00097911">
              <w:rPr>
                <w:color w:val="000000" w:themeColor="text1"/>
                <w:sz w:val="24"/>
                <w:szCs w:val="24"/>
                <w:bdr w:val="none" w:sz="0" w:space="0" w:color="auto" w:frame="1"/>
                <w:shd w:val="clear" w:color="auto" w:fill="FFFFFF"/>
              </w:rPr>
              <w:t xml:space="preserve">, offer extension after two hours to four hours. </w:t>
            </w:r>
          </w:p>
        </w:tc>
        <w:tc>
          <w:tcPr>
            <w:tcW w:w="2338" w:type="dxa"/>
          </w:tcPr>
          <w:p w14:paraId="02C2CEB5" w14:textId="37DF2314" w:rsidR="002D229F" w:rsidRPr="00097911" w:rsidRDefault="001869D5"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 xml:space="preserve">Continue to assess program. </w:t>
            </w:r>
            <w:r w:rsidR="00BB4D01">
              <w:rPr>
                <w:color w:val="000000" w:themeColor="text1"/>
                <w:sz w:val="24"/>
                <w:szCs w:val="24"/>
                <w:bdr w:val="none" w:sz="0" w:space="0" w:color="auto" w:frame="1"/>
                <w:shd w:val="clear" w:color="auto" w:fill="FFFFFF"/>
              </w:rPr>
              <w:t xml:space="preserve">New problems? Assess the problems. </w:t>
            </w:r>
          </w:p>
          <w:p w14:paraId="130855AB" w14:textId="77777777" w:rsidR="004B7F6F" w:rsidRPr="00097911" w:rsidRDefault="004B7F6F" w:rsidP="00022A97">
            <w:pPr>
              <w:rPr>
                <w:color w:val="000000" w:themeColor="text1"/>
                <w:sz w:val="24"/>
                <w:szCs w:val="24"/>
                <w:bdr w:val="none" w:sz="0" w:space="0" w:color="auto" w:frame="1"/>
                <w:shd w:val="clear" w:color="auto" w:fill="FFFFFF"/>
              </w:rPr>
            </w:pPr>
          </w:p>
          <w:p w14:paraId="62C0184D" w14:textId="77777777" w:rsidR="004B7F6F" w:rsidRDefault="004B7F6F" w:rsidP="00022A97">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Perhaps if need</w:t>
            </w:r>
            <w:r w:rsidR="0052602D" w:rsidRPr="00097911">
              <w:rPr>
                <w:color w:val="000000" w:themeColor="text1"/>
                <w:sz w:val="24"/>
                <w:szCs w:val="24"/>
                <w:bdr w:val="none" w:sz="0" w:space="0" w:color="auto" w:frame="1"/>
                <w:shd w:val="clear" w:color="auto" w:fill="FFFFFF"/>
              </w:rPr>
              <w:t xml:space="preserve"> exists</w:t>
            </w:r>
            <w:r w:rsidRPr="00097911">
              <w:rPr>
                <w:color w:val="000000" w:themeColor="text1"/>
                <w:sz w:val="24"/>
                <w:szCs w:val="24"/>
                <w:bdr w:val="none" w:sz="0" w:space="0" w:color="auto" w:frame="1"/>
                <w:shd w:val="clear" w:color="auto" w:fill="FFFFFF"/>
              </w:rPr>
              <w:t xml:space="preserve">, day pass can also </w:t>
            </w:r>
            <w:r w:rsidR="0052602D" w:rsidRPr="00097911">
              <w:rPr>
                <w:color w:val="000000" w:themeColor="text1"/>
                <w:sz w:val="24"/>
                <w:szCs w:val="24"/>
                <w:bdr w:val="none" w:sz="0" w:space="0" w:color="auto" w:frame="1"/>
                <w:shd w:val="clear" w:color="auto" w:fill="FFFFFF"/>
              </w:rPr>
              <w:t xml:space="preserve">be extended to a week. Printing would still be as needed so money would </w:t>
            </w:r>
            <w:r w:rsidR="00BB4D01">
              <w:rPr>
                <w:color w:val="000000" w:themeColor="text1"/>
                <w:sz w:val="24"/>
                <w:szCs w:val="24"/>
                <w:bdr w:val="none" w:sz="0" w:space="0" w:color="auto" w:frame="1"/>
                <w:shd w:val="clear" w:color="auto" w:fill="FFFFFF"/>
              </w:rPr>
              <w:t xml:space="preserve">not </w:t>
            </w:r>
            <w:r w:rsidR="0052602D" w:rsidRPr="00097911">
              <w:rPr>
                <w:color w:val="000000" w:themeColor="text1"/>
                <w:sz w:val="24"/>
                <w:szCs w:val="24"/>
                <w:bdr w:val="none" w:sz="0" w:space="0" w:color="auto" w:frame="1"/>
                <w:shd w:val="clear" w:color="auto" w:fill="FFFFFF"/>
              </w:rPr>
              <w:t xml:space="preserve">stay on card. </w:t>
            </w:r>
          </w:p>
          <w:p w14:paraId="571EEB62" w14:textId="77777777" w:rsidR="004A0B70" w:rsidRDefault="004A0B70" w:rsidP="00022A97">
            <w:pPr>
              <w:rPr>
                <w:color w:val="000000" w:themeColor="text1"/>
                <w:sz w:val="24"/>
                <w:szCs w:val="24"/>
                <w:bdr w:val="none" w:sz="0" w:space="0" w:color="auto" w:frame="1"/>
                <w:shd w:val="clear" w:color="auto" w:fill="FFFFFF"/>
              </w:rPr>
            </w:pPr>
          </w:p>
          <w:p w14:paraId="5839036A" w14:textId="77777777" w:rsidR="004A0B70" w:rsidRDefault="004A0B70" w:rsidP="004A0B70">
            <w:pPr>
              <w:rPr>
                <w:color w:val="000000" w:themeColor="text1"/>
                <w:sz w:val="24"/>
                <w:szCs w:val="24"/>
                <w:bdr w:val="none" w:sz="0" w:space="0" w:color="auto" w:frame="1"/>
                <w:shd w:val="clear" w:color="auto" w:fill="FFFFFF"/>
              </w:rPr>
            </w:pPr>
            <w:r w:rsidRPr="00097911">
              <w:rPr>
                <w:color w:val="000000" w:themeColor="text1"/>
                <w:sz w:val="24"/>
                <w:szCs w:val="24"/>
                <w:bdr w:val="none" w:sz="0" w:space="0" w:color="auto" w:frame="1"/>
                <w:shd w:val="clear" w:color="auto" w:fill="FFFFFF"/>
              </w:rPr>
              <w:t>Advertise day pass on the HCPL website</w:t>
            </w:r>
            <w:r>
              <w:rPr>
                <w:color w:val="000000" w:themeColor="text1"/>
                <w:sz w:val="24"/>
                <w:szCs w:val="24"/>
                <w:bdr w:val="none" w:sz="0" w:space="0" w:color="auto" w:frame="1"/>
                <w:shd w:val="clear" w:color="auto" w:fill="FFFFFF"/>
              </w:rPr>
              <w:t xml:space="preserve"> and signs in the library</w:t>
            </w:r>
            <w:r w:rsidRPr="00097911">
              <w:rPr>
                <w:color w:val="000000" w:themeColor="text1"/>
                <w:sz w:val="24"/>
                <w:szCs w:val="24"/>
                <w:bdr w:val="none" w:sz="0" w:space="0" w:color="auto" w:frame="1"/>
                <w:shd w:val="clear" w:color="auto" w:fill="FFFFFF"/>
              </w:rPr>
              <w:t xml:space="preserve">. </w:t>
            </w:r>
          </w:p>
          <w:p w14:paraId="1E44DA2B" w14:textId="77777777" w:rsidR="004A0B70" w:rsidRDefault="004A0B70" w:rsidP="004A0B70">
            <w:pPr>
              <w:rPr>
                <w:color w:val="000000" w:themeColor="text1"/>
                <w:sz w:val="24"/>
                <w:szCs w:val="24"/>
                <w:bdr w:val="none" w:sz="0" w:space="0" w:color="auto" w:frame="1"/>
                <w:shd w:val="clear" w:color="auto" w:fill="FFFFFF"/>
              </w:rPr>
            </w:pPr>
          </w:p>
          <w:p w14:paraId="790952C4" w14:textId="525A37F0" w:rsidR="004A0B70" w:rsidRPr="00097911" w:rsidRDefault="004A0B70" w:rsidP="00022A97">
            <w:pPr>
              <w:rPr>
                <w:color w:val="000000" w:themeColor="text1"/>
                <w:sz w:val="24"/>
                <w:szCs w:val="24"/>
                <w:bdr w:val="none" w:sz="0" w:space="0" w:color="auto" w:frame="1"/>
                <w:shd w:val="clear" w:color="auto" w:fill="FFFFFF"/>
              </w:rPr>
            </w:pPr>
            <w:r>
              <w:rPr>
                <w:color w:val="000000" w:themeColor="text1"/>
                <w:sz w:val="24"/>
                <w:szCs w:val="24"/>
                <w:bdr w:val="none" w:sz="0" w:space="0" w:color="auto" w:frame="1"/>
                <w:shd w:val="clear" w:color="auto" w:fill="FFFFFF"/>
              </w:rPr>
              <w:t>Survey users on what they want to see. Survey card holders on what they think about the program.</w:t>
            </w:r>
          </w:p>
        </w:tc>
      </w:tr>
    </w:tbl>
    <w:p w14:paraId="092DEE5F" w14:textId="7AEB0E64" w:rsidR="00C861F9" w:rsidRDefault="00C861F9">
      <w:pPr>
        <w:rPr>
          <w:b/>
          <w:bCs/>
          <w:color w:val="000000" w:themeColor="text1"/>
          <w:sz w:val="24"/>
          <w:szCs w:val="24"/>
        </w:rPr>
      </w:pPr>
    </w:p>
    <w:p w14:paraId="7A125F6A" w14:textId="0A1600EB" w:rsidR="0097226D" w:rsidRPr="00CA6AEC" w:rsidRDefault="00CA6AEC" w:rsidP="00CA6AEC">
      <w:pPr>
        <w:spacing w:after="0" w:line="240" w:lineRule="auto"/>
        <w:ind w:firstLine="720"/>
        <w:jc w:val="center"/>
        <w:rPr>
          <w:b/>
          <w:bCs/>
          <w:color w:val="000000" w:themeColor="text1"/>
          <w:sz w:val="24"/>
          <w:szCs w:val="24"/>
        </w:rPr>
      </w:pPr>
      <w:r>
        <w:rPr>
          <w:b/>
          <w:bCs/>
          <w:color w:val="000000" w:themeColor="text1"/>
          <w:sz w:val="24"/>
          <w:szCs w:val="24"/>
        </w:rPr>
        <w:lastRenderedPageBreak/>
        <w:t>References</w:t>
      </w:r>
    </w:p>
    <w:p w14:paraId="42A68828" w14:textId="77777777" w:rsidR="00CE5725" w:rsidRDefault="00CE5725" w:rsidP="00054DE3">
      <w:pPr>
        <w:spacing w:after="0" w:line="240" w:lineRule="auto"/>
        <w:ind w:firstLine="720"/>
        <w:jc w:val="center"/>
        <w:rPr>
          <w:b/>
          <w:bCs/>
          <w:sz w:val="24"/>
          <w:szCs w:val="24"/>
        </w:rPr>
      </w:pPr>
    </w:p>
    <w:p w14:paraId="76A3CECD" w14:textId="03C34D5F" w:rsidR="00E15ECC" w:rsidRPr="0008284F" w:rsidRDefault="00C74364" w:rsidP="006A76FC">
      <w:pPr>
        <w:spacing w:after="0" w:line="480" w:lineRule="auto"/>
        <w:ind w:left="720" w:hanging="720"/>
        <w:rPr>
          <w:sz w:val="24"/>
          <w:szCs w:val="24"/>
        </w:rPr>
      </w:pPr>
      <w:r w:rsidRPr="0008284F">
        <w:rPr>
          <w:sz w:val="24"/>
          <w:szCs w:val="24"/>
        </w:rPr>
        <w:t xml:space="preserve">Albanese, A. R. (2016, June 13). Up, down? Print, </w:t>
      </w:r>
      <w:proofErr w:type="gramStart"/>
      <w:r w:rsidRPr="0008284F">
        <w:rPr>
          <w:sz w:val="24"/>
          <w:szCs w:val="24"/>
        </w:rPr>
        <w:t>digital?</w:t>
      </w:r>
      <w:r w:rsidR="001818C9" w:rsidRPr="0008284F">
        <w:rPr>
          <w:sz w:val="24"/>
          <w:szCs w:val="24"/>
        </w:rPr>
        <w:t>.</w:t>
      </w:r>
      <w:proofErr w:type="gramEnd"/>
      <w:r w:rsidR="001818C9" w:rsidRPr="0008284F">
        <w:rPr>
          <w:sz w:val="24"/>
          <w:szCs w:val="24"/>
        </w:rPr>
        <w:t xml:space="preserve"> </w:t>
      </w:r>
      <w:r w:rsidR="001818C9" w:rsidRPr="0008284F">
        <w:rPr>
          <w:i/>
          <w:iCs/>
          <w:sz w:val="24"/>
          <w:szCs w:val="24"/>
        </w:rPr>
        <w:t>Publishers Weekly</w:t>
      </w:r>
      <w:r w:rsidR="00C61C42" w:rsidRPr="0008284F">
        <w:rPr>
          <w:sz w:val="24"/>
          <w:szCs w:val="24"/>
        </w:rPr>
        <w:t xml:space="preserve">, </w:t>
      </w:r>
      <w:r w:rsidR="00C61C42" w:rsidRPr="0008284F">
        <w:rPr>
          <w:i/>
          <w:iCs/>
          <w:sz w:val="24"/>
          <w:szCs w:val="24"/>
        </w:rPr>
        <w:t>263</w:t>
      </w:r>
      <w:r w:rsidR="00C61C42" w:rsidRPr="0008284F">
        <w:rPr>
          <w:sz w:val="24"/>
          <w:szCs w:val="24"/>
        </w:rPr>
        <w:t>(24)</w:t>
      </w:r>
      <w:r w:rsidR="00B23F6C" w:rsidRPr="0008284F">
        <w:rPr>
          <w:sz w:val="24"/>
          <w:szCs w:val="24"/>
        </w:rPr>
        <w:t>,</w:t>
      </w:r>
      <w:r w:rsidR="00C61C42" w:rsidRPr="0008284F">
        <w:rPr>
          <w:sz w:val="24"/>
          <w:szCs w:val="24"/>
        </w:rPr>
        <w:t xml:space="preserve"> </w:t>
      </w:r>
      <w:r w:rsidR="006905A6" w:rsidRPr="0008284F">
        <w:rPr>
          <w:sz w:val="24"/>
          <w:szCs w:val="24"/>
        </w:rPr>
        <w:t xml:space="preserve">37-39. </w:t>
      </w:r>
      <w:hyperlink r:id="rId7" w:history="1">
        <w:r w:rsidR="006905A6" w:rsidRPr="0008284F">
          <w:rPr>
            <w:rStyle w:val="Hyperlink"/>
            <w:sz w:val="24"/>
            <w:szCs w:val="24"/>
          </w:rPr>
          <w:t>https://web-p-ebscohost-com.proxy.lib.odu.edu/ehost/pdfviewer/pdfviewer?vid=1&amp;sid=8e1e1e05-4dbc-4791-8524-f0aadbdf4009%40redis</w:t>
        </w:r>
      </w:hyperlink>
    </w:p>
    <w:p w14:paraId="6D722D55" w14:textId="2E451B0E" w:rsidR="006905A6" w:rsidRPr="0008284F" w:rsidRDefault="00E15ECC" w:rsidP="00925FC0">
      <w:pPr>
        <w:spacing w:after="0" w:line="480" w:lineRule="auto"/>
        <w:ind w:left="720" w:hanging="720"/>
        <w:rPr>
          <w:sz w:val="24"/>
          <w:szCs w:val="24"/>
        </w:rPr>
      </w:pPr>
      <w:r w:rsidRPr="0008284F">
        <w:rPr>
          <w:sz w:val="24"/>
          <w:szCs w:val="24"/>
        </w:rPr>
        <w:t xml:space="preserve">Albanese, A. R. (2020, March 30). Covid-19 outbreak sparks digital shift for public libraries. </w:t>
      </w:r>
      <w:r w:rsidRPr="0008284F">
        <w:rPr>
          <w:i/>
          <w:iCs/>
          <w:sz w:val="24"/>
          <w:szCs w:val="24"/>
        </w:rPr>
        <w:t>Publishers Weekly</w:t>
      </w:r>
      <w:r w:rsidR="00135E6A" w:rsidRPr="0008284F">
        <w:rPr>
          <w:sz w:val="24"/>
          <w:szCs w:val="24"/>
        </w:rPr>
        <w:t xml:space="preserve">, </w:t>
      </w:r>
      <w:r w:rsidR="00135E6A" w:rsidRPr="0008284F">
        <w:rPr>
          <w:i/>
          <w:iCs/>
          <w:sz w:val="24"/>
          <w:szCs w:val="24"/>
        </w:rPr>
        <w:t>267</w:t>
      </w:r>
      <w:r w:rsidR="00135E6A" w:rsidRPr="0008284F">
        <w:rPr>
          <w:sz w:val="24"/>
          <w:szCs w:val="24"/>
        </w:rPr>
        <w:t>(13), 6-10</w:t>
      </w:r>
      <w:r w:rsidR="00110FD1" w:rsidRPr="0008284F">
        <w:rPr>
          <w:sz w:val="24"/>
          <w:szCs w:val="24"/>
        </w:rPr>
        <w:t xml:space="preserve">. </w:t>
      </w:r>
      <w:hyperlink r:id="rId8" w:history="1">
        <w:r w:rsidR="00110FD1" w:rsidRPr="0008284F">
          <w:rPr>
            <w:rStyle w:val="Hyperlink"/>
            <w:sz w:val="24"/>
            <w:szCs w:val="24"/>
          </w:rPr>
          <w:t>https://web-p-ebscohost-com.proxy.lib.odu.edu/ehost/pdfviewer/pdfviewer?vid=10&amp;sid=b47bd828-6547-4da4-acac-a592077c1d3b%40redis</w:t>
        </w:r>
      </w:hyperlink>
      <w:r w:rsidR="00110FD1" w:rsidRPr="0008284F">
        <w:rPr>
          <w:sz w:val="24"/>
          <w:szCs w:val="24"/>
        </w:rPr>
        <w:t xml:space="preserve"> </w:t>
      </w:r>
    </w:p>
    <w:p w14:paraId="0E2939DA" w14:textId="78DD0E10" w:rsidR="0005414B" w:rsidRDefault="0005414B" w:rsidP="00925FC0">
      <w:pPr>
        <w:spacing w:after="0" w:line="480" w:lineRule="auto"/>
        <w:ind w:left="720" w:hanging="720"/>
        <w:rPr>
          <w:sz w:val="24"/>
          <w:szCs w:val="24"/>
        </w:rPr>
      </w:pPr>
      <w:r w:rsidRPr="006A76FC">
        <w:rPr>
          <w:color w:val="000000" w:themeColor="text1"/>
          <w:spacing w:val="-3"/>
          <w:sz w:val="24"/>
          <w:szCs w:val="24"/>
        </w:rPr>
        <w:t>The Annie E. Casey Foun</w:t>
      </w:r>
      <w:r w:rsidRPr="006A76FC">
        <w:rPr>
          <w:color w:val="000000" w:themeColor="text1"/>
          <w:spacing w:val="-3"/>
          <w:sz w:val="24"/>
          <w:szCs w:val="24"/>
        </w:rPr>
        <w:softHyphen/>
        <w:t>da</w:t>
      </w:r>
      <w:r w:rsidRPr="006A76FC">
        <w:rPr>
          <w:color w:val="000000" w:themeColor="text1"/>
          <w:spacing w:val="-3"/>
          <w:sz w:val="24"/>
          <w:szCs w:val="24"/>
        </w:rPr>
        <w:softHyphen/>
        <w:t xml:space="preserve">tion. (2010, January 1). </w:t>
      </w:r>
      <w:r w:rsidRPr="00925FC0">
        <w:rPr>
          <w:i/>
          <w:iCs/>
          <w:color w:val="000000" w:themeColor="text1"/>
          <w:spacing w:val="-3"/>
          <w:sz w:val="24"/>
          <w:szCs w:val="24"/>
        </w:rPr>
        <w:t>Early warning! Why reading by the end of third grade matter a kids count special report on the importance of reading by 3</w:t>
      </w:r>
      <w:r w:rsidRPr="00925FC0">
        <w:rPr>
          <w:i/>
          <w:iCs/>
          <w:color w:val="000000" w:themeColor="text1"/>
          <w:spacing w:val="-3"/>
          <w:sz w:val="24"/>
          <w:szCs w:val="24"/>
          <w:vertAlign w:val="superscript"/>
        </w:rPr>
        <w:t>rd</w:t>
      </w:r>
      <w:r w:rsidRPr="00925FC0">
        <w:rPr>
          <w:i/>
          <w:iCs/>
          <w:color w:val="000000" w:themeColor="text1"/>
          <w:spacing w:val="-3"/>
          <w:sz w:val="24"/>
          <w:szCs w:val="24"/>
        </w:rPr>
        <w:t xml:space="preserve"> grade</w:t>
      </w:r>
      <w:r w:rsidRPr="006A76FC">
        <w:rPr>
          <w:color w:val="000000" w:themeColor="text1"/>
          <w:spacing w:val="-3"/>
          <w:sz w:val="24"/>
          <w:szCs w:val="24"/>
        </w:rPr>
        <w:t>.</w:t>
      </w:r>
      <w:r w:rsidR="00925FC0">
        <w:rPr>
          <w:color w:val="000000" w:themeColor="text1"/>
          <w:spacing w:val="-3"/>
          <w:sz w:val="26"/>
          <w:szCs w:val="26"/>
        </w:rPr>
        <w:t xml:space="preserve"> </w:t>
      </w:r>
      <w:hyperlink r:id="rId9" w:history="1">
        <w:r w:rsidR="00925FC0" w:rsidRPr="00FE3E34">
          <w:rPr>
            <w:rStyle w:val="Hyperlink"/>
            <w:sz w:val="24"/>
            <w:szCs w:val="24"/>
          </w:rPr>
          <w:t>https://www.aecf.org/resources/early-warning-why-reading-by-the-end-of-third-grade-matters#key-takeaway</w:t>
        </w:r>
      </w:hyperlink>
      <w:r>
        <w:rPr>
          <w:sz w:val="24"/>
          <w:szCs w:val="24"/>
        </w:rPr>
        <w:t xml:space="preserve"> </w:t>
      </w:r>
      <w:r w:rsidRPr="00C63DF7">
        <w:rPr>
          <w:sz w:val="24"/>
          <w:szCs w:val="24"/>
        </w:rPr>
        <w:t xml:space="preserve"> </w:t>
      </w:r>
      <w:r>
        <w:rPr>
          <w:sz w:val="24"/>
          <w:szCs w:val="24"/>
        </w:rPr>
        <w:t xml:space="preserve"> </w:t>
      </w:r>
    </w:p>
    <w:p w14:paraId="13978278" w14:textId="565C11BE" w:rsidR="00954446" w:rsidRPr="00612118" w:rsidRDefault="00AA2934" w:rsidP="00612118">
      <w:pPr>
        <w:spacing w:after="0" w:line="480" w:lineRule="auto"/>
        <w:ind w:left="720" w:hanging="720"/>
        <w:rPr>
          <w:sz w:val="24"/>
          <w:szCs w:val="24"/>
        </w:rPr>
      </w:pPr>
      <w:proofErr w:type="spellStart"/>
      <w:r w:rsidRPr="00612118">
        <w:rPr>
          <w:sz w:val="24"/>
          <w:szCs w:val="24"/>
        </w:rPr>
        <w:t>Bertot</w:t>
      </w:r>
      <w:proofErr w:type="spellEnd"/>
      <w:r w:rsidRPr="00612118">
        <w:rPr>
          <w:sz w:val="24"/>
          <w:szCs w:val="24"/>
        </w:rPr>
        <w:t xml:space="preserve">, J. C., </w:t>
      </w:r>
      <w:bookmarkStart w:id="0" w:name="_Hlk99199074"/>
      <w:proofErr w:type="spellStart"/>
      <w:r w:rsidR="00CE6680" w:rsidRPr="00612118">
        <w:rPr>
          <w:sz w:val="24"/>
          <w:szCs w:val="24"/>
        </w:rPr>
        <w:t>DeCoster</w:t>
      </w:r>
      <w:proofErr w:type="spellEnd"/>
      <w:r w:rsidR="00CE6680" w:rsidRPr="00612118">
        <w:rPr>
          <w:sz w:val="24"/>
          <w:szCs w:val="24"/>
        </w:rPr>
        <w:t xml:space="preserve">, E. J., </w:t>
      </w:r>
      <w:r w:rsidRPr="00612118">
        <w:rPr>
          <w:sz w:val="24"/>
          <w:szCs w:val="24"/>
        </w:rPr>
        <w:t xml:space="preserve">Jaeger, P. T., </w:t>
      </w:r>
      <w:r w:rsidR="00CE6680" w:rsidRPr="00612118">
        <w:rPr>
          <w:sz w:val="24"/>
          <w:szCs w:val="24"/>
        </w:rPr>
        <w:t xml:space="preserve">Katz, S. M., &amp; </w:t>
      </w:r>
      <w:r w:rsidRPr="00612118">
        <w:rPr>
          <w:sz w:val="24"/>
          <w:szCs w:val="24"/>
        </w:rPr>
        <w:t xml:space="preserve">Kodama, C. M. </w:t>
      </w:r>
      <w:r w:rsidR="002C7B80" w:rsidRPr="00612118">
        <w:rPr>
          <w:sz w:val="24"/>
          <w:szCs w:val="24"/>
        </w:rPr>
        <w:t>(2011</w:t>
      </w:r>
      <w:bookmarkEnd w:id="0"/>
      <w:r w:rsidR="002C7B80" w:rsidRPr="00612118">
        <w:rPr>
          <w:sz w:val="24"/>
          <w:szCs w:val="24"/>
        </w:rPr>
        <w:t>, October 28). Describing and measuring the value of public libraries: The growth of the internet and the evolution of library value</w:t>
      </w:r>
      <w:r w:rsidR="00746968" w:rsidRPr="00612118">
        <w:rPr>
          <w:sz w:val="24"/>
          <w:szCs w:val="24"/>
        </w:rPr>
        <w:t xml:space="preserve">. </w:t>
      </w:r>
      <w:r w:rsidR="00746968" w:rsidRPr="00612118">
        <w:rPr>
          <w:i/>
          <w:iCs/>
          <w:sz w:val="24"/>
          <w:szCs w:val="24"/>
        </w:rPr>
        <w:t>First Monday</w:t>
      </w:r>
      <w:r w:rsidR="00746968" w:rsidRPr="00612118">
        <w:rPr>
          <w:sz w:val="24"/>
          <w:szCs w:val="24"/>
        </w:rPr>
        <w:t xml:space="preserve">, </w:t>
      </w:r>
      <w:r w:rsidR="00746968" w:rsidRPr="00612118">
        <w:rPr>
          <w:i/>
          <w:iCs/>
          <w:sz w:val="24"/>
          <w:szCs w:val="24"/>
        </w:rPr>
        <w:t>16</w:t>
      </w:r>
      <w:r w:rsidR="00746968" w:rsidRPr="00612118">
        <w:rPr>
          <w:sz w:val="24"/>
          <w:szCs w:val="24"/>
        </w:rPr>
        <w:t xml:space="preserve">(11). </w:t>
      </w:r>
      <w:hyperlink r:id="rId10" w:history="1">
        <w:r w:rsidR="00063940" w:rsidRPr="00612118">
          <w:rPr>
            <w:rStyle w:val="Hyperlink"/>
            <w:sz w:val="24"/>
            <w:szCs w:val="24"/>
            <w:shd w:val="clear" w:color="auto" w:fill="FFFFFF"/>
          </w:rPr>
          <w:t>https://doi.org/10.5210/fm.v16i11.3765</w:t>
        </w:r>
      </w:hyperlink>
      <w:r w:rsidR="00063940" w:rsidRPr="00612118">
        <w:rPr>
          <w:sz w:val="24"/>
          <w:szCs w:val="24"/>
          <w:shd w:val="clear" w:color="auto" w:fill="FFFFFF"/>
        </w:rPr>
        <w:t xml:space="preserve"> </w:t>
      </w:r>
    </w:p>
    <w:p w14:paraId="09BEE019" w14:textId="3A8F4E35" w:rsidR="00D568A4" w:rsidRDefault="00D568A4" w:rsidP="00CA17F9">
      <w:pPr>
        <w:spacing w:after="0" w:line="480" w:lineRule="auto"/>
        <w:ind w:left="720" w:hanging="720"/>
        <w:rPr>
          <w:sz w:val="24"/>
          <w:szCs w:val="24"/>
        </w:rPr>
      </w:pPr>
      <w:r w:rsidRPr="00CA17F9">
        <w:rPr>
          <w:sz w:val="24"/>
          <w:szCs w:val="24"/>
        </w:rPr>
        <w:t>Crewdson, A. (2013, July). Night of the count, day of the librarian</w:t>
      </w:r>
      <w:r w:rsidR="00523969" w:rsidRPr="00CA17F9">
        <w:rPr>
          <w:sz w:val="24"/>
          <w:szCs w:val="24"/>
        </w:rPr>
        <w:t>.</w:t>
      </w:r>
      <w:r w:rsidRPr="00CA17F9">
        <w:rPr>
          <w:sz w:val="24"/>
          <w:szCs w:val="24"/>
        </w:rPr>
        <w:t xml:space="preserve"> </w:t>
      </w:r>
      <w:proofErr w:type="spellStart"/>
      <w:r w:rsidRPr="00CA17F9">
        <w:rPr>
          <w:i/>
          <w:iCs/>
          <w:sz w:val="24"/>
          <w:szCs w:val="24"/>
        </w:rPr>
        <w:t>Alki</w:t>
      </w:r>
      <w:proofErr w:type="spellEnd"/>
      <w:r w:rsidR="00CA17F9" w:rsidRPr="00CA17F9">
        <w:rPr>
          <w:sz w:val="24"/>
          <w:szCs w:val="24"/>
        </w:rPr>
        <w:t>,</w:t>
      </w:r>
      <w:r w:rsidRPr="00CA17F9">
        <w:rPr>
          <w:sz w:val="24"/>
          <w:szCs w:val="24"/>
        </w:rPr>
        <w:t xml:space="preserve"> </w:t>
      </w:r>
      <w:r w:rsidRPr="00CA17F9">
        <w:rPr>
          <w:i/>
          <w:iCs/>
          <w:sz w:val="24"/>
          <w:szCs w:val="24"/>
        </w:rPr>
        <w:t>29</w:t>
      </w:r>
      <w:r w:rsidRPr="00CA17F9">
        <w:rPr>
          <w:sz w:val="24"/>
          <w:szCs w:val="24"/>
        </w:rPr>
        <w:t>(2)</w:t>
      </w:r>
      <w:r w:rsidR="0089255A">
        <w:rPr>
          <w:sz w:val="24"/>
          <w:szCs w:val="24"/>
        </w:rPr>
        <w:t>,</w:t>
      </w:r>
      <w:r w:rsidRPr="00CA17F9">
        <w:rPr>
          <w:sz w:val="24"/>
          <w:szCs w:val="24"/>
        </w:rPr>
        <w:t xml:space="preserve"> 6.  </w:t>
      </w:r>
      <w:hyperlink r:id="rId11" w:history="1">
        <w:r w:rsidRPr="00CA17F9">
          <w:rPr>
            <w:rStyle w:val="Hyperlink"/>
            <w:sz w:val="24"/>
            <w:szCs w:val="24"/>
          </w:rPr>
          <w:t>https://web-s-ebscohost-com.proxy.lib.odu.edu/ehost/pdfviewer/pdfviewer?vid=4&amp;sid=287ced89-698f-4a06-b335-bc4e757fb3d6%40redis</w:t>
        </w:r>
      </w:hyperlink>
      <w:r w:rsidRPr="00CA17F9">
        <w:rPr>
          <w:sz w:val="24"/>
          <w:szCs w:val="24"/>
        </w:rPr>
        <w:t xml:space="preserve"> </w:t>
      </w:r>
    </w:p>
    <w:p w14:paraId="59904162" w14:textId="40A47150" w:rsidR="0005414B" w:rsidRPr="001C1154" w:rsidRDefault="00307E23" w:rsidP="00054DE3">
      <w:pPr>
        <w:spacing w:after="0" w:line="480" w:lineRule="auto"/>
        <w:ind w:left="720" w:hanging="720"/>
        <w:rPr>
          <w:rFonts w:eastAsia="Times New Roman"/>
          <w:color w:val="auto"/>
          <w:sz w:val="24"/>
          <w:szCs w:val="24"/>
        </w:rPr>
      </w:pPr>
      <w:r>
        <w:rPr>
          <w:rFonts w:eastAsia="Times New Roman"/>
          <w:color w:val="auto"/>
          <w:sz w:val="24"/>
          <w:szCs w:val="24"/>
        </w:rPr>
        <w:t xml:space="preserve">Farber, A. (2016, May 1). </w:t>
      </w:r>
      <w:r w:rsidR="00297E3D">
        <w:rPr>
          <w:rFonts w:eastAsia="Times New Roman"/>
          <w:color w:val="auto"/>
          <w:sz w:val="24"/>
          <w:szCs w:val="24"/>
        </w:rPr>
        <w:t>Education</w:t>
      </w:r>
      <w:r w:rsidR="00D6071E">
        <w:rPr>
          <w:rFonts w:eastAsia="Times New Roman"/>
          <w:color w:val="auto"/>
          <w:sz w:val="24"/>
          <w:szCs w:val="24"/>
        </w:rPr>
        <w:t>: Review by Alan Farber.</w:t>
      </w:r>
      <w:r w:rsidR="007A7107">
        <w:rPr>
          <w:rFonts w:eastAsia="Times New Roman"/>
          <w:color w:val="auto"/>
          <w:sz w:val="24"/>
          <w:szCs w:val="24"/>
        </w:rPr>
        <w:t xml:space="preserve"> [Review of the book </w:t>
      </w:r>
      <w:r w:rsidR="004916AD">
        <w:rPr>
          <w:i/>
          <w:iCs/>
          <w:color w:val="000000" w:themeColor="text1"/>
          <w:sz w:val="24"/>
          <w:szCs w:val="24"/>
        </w:rPr>
        <w:t>101 Job Interview Questions You’ll Never Fear Again</w:t>
      </w:r>
      <w:r w:rsidR="007A7107">
        <w:rPr>
          <w:rFonts w:eastAsia="Times New Roman"/>
          <w:color w:val="auto"/>
          <w:sz w:val="24"/>
          <w:szCs w:val="24"/>
        </w:rPr>
        <w:t xml:space="preserve">, by </w:t>
      </w:r>
      <w:r w:rsidR="007F4C1F">
        <w:rPr>
          <w:rFonts w:eastAsia="Times New Roman"/>
          <w:color w:val="auto"/>
          <w:sz w:val="24"/>
          <w:szCs w:val="24"/>
        </w:rPr>
        <w:t>James Reed</w:t>
      </w:r>
      <w:r w:rsidR="007A7107">
        <w:rPr>
          <w:rFonts w:eastAsia="Times New Roman"/>
          <w:color w:val="auto"/>
          <w:sz w:val="24"/>
          <w:szCs w:val="24"/>
        </w:rPr>
        <w:t>]</w:t>
      </w:r>
      <w:r w:rsidR="004916AD">
        <w:rPr>
          <w:rFonts w:eastAsia="Times New Roman"/>
          <w:color w:val="auto"/>
          <w:sz w:val="24"/>
          <w:szCs w:val="24"/>
        </w:rPr>
        <w:t>.</w:t>
      </w:r>
      <w:r w:rsidR="00D6071E">
        <w:rPr>
          <w:rFonts w:eastAsia="Times New Roman"/>
          <w:color w:val="auto"/>
          <w:sz w:val="24"/>
          <w:szCs w:val="24"/>
        </w:rPr>
        <w:t xml:space="preserve"> </w:t>
      </w:r>
      <w:r w:rsidR="00D6071E">
        <w:rPr>
          <w:rFonts w:eastAsia="Times New Roman"/>
          <w:i/>
          <w:iCs/>
          <w:color w:val="auto"/>
          <w:sz w:val="24"/>
          <w:szCs w:val="24"/>
        </w:rPr>
        <w:t xml:space="preserve">Library </w:t>
      </w:r>
      <w:r w:rsidR="00D6071E">
        <w:rPr>
          <w:rFonts w:eastAsia="Times New Roman"/>
          <w:i/>
          <w:iCs/>
          <w:color w:val="auto"/>
          <w:sz w:val="24"/>
          <w:szCs w:val="24"/>
        </w:rPr>
        <w:lastRenderedPageBreak/>
        <w:t>Journal</w:t>
      </w:r>
      <w:r w:rsidR="007A34C8">
        <w:rPr>
          <w:rFonts w:eastAsia="Times New Roman"/>
          <w:color w:val="auto"/>
          <w:sz w:val="24"/>
          <w:szCs w:val="24"/>
        </w:rPr>
        <w:t>,</w:t>
      </w:r>
      <w:r w:rsidR="001C1154">
        <w:rPr>
          <w:rFonts w:eastAsia="Times New Roman"/>
          <w:color w:val="auto"/>
          <w:sz w:val="24"/>
          <w:szCs w:val="24"/>
        </w:rPr>
        <w:t xml:space="preserve"> </w:t>
      </w:r>
      <w:r w:rsidR="001C1154">
        <w:rPr>
          <w:rFonts w:eastAsia="Times New Roman"/>
          <w:i/>
          <w:iCs/>
          <w:color w:val="auto"/>
          <w:sz w:val="24"/>
          <w:szCs w:val="24"/>
        </w:rPr>
        <w:t>141</w:t>
      </w:r>
      <w:r w:rsidR="001C1154">
        <w:rPr>
          <w:rFonts w:eastAsia="Times New Roman"/>
          <w:color w:val="auto"/>
          <w:sz w:val="24"/>
          <w:szCs w:val="24"/>
        </w:rPr>
        <w:t>(8).</w:t>
      </w:r>
      <w:r w:rsidR="00D11546" w:rsidRPr="00D11546">
        <w:t xml:space="preserve"> </w:t>
      </w:r>
      <w:hyperlink r:id="rId12" w:history="1">
        <w:r w:rsidR="00D11546" w:rsidRPr="00FE3E34">
          <w:rPr>
            <w:rStyle w:val="Hyperlink"/>
            <w:rFonts w:eastAsia="Times New Roman"/>
            <w:sz w:val="24"/>
            <w:szCs w:val="24"/>
          </w:rPr>
          <w:t>http://proxy.lib.odu.edu/login?url=https://www.proquest.com/trade-journals/social-sciences/docview/1784263199/se-2?accountid=12967</w:t>
        </w:r>
      </w:hyperlink>
      <w:r w:rsidR="00D11546">
        <w:rPr>
          <w:rFonts w:eastAsia="Times New Roman"/>
          <w:color w:val="auto"/>
          <w:sz w:val="24"/>
          <w:szCs w:val="24"/>
        </w:rPr>
        <w:t xml:space="preserve"> </w:t>
      </w:r>
      <w:r w:rsidR="001C1154">
        <w:rPr>
          <w:rFonts w:eastAsia="Times New Roman"/>
          <w:color w:val="auto"/>
          <w:sz w:val="24"/>
          <w:szCs w:val="24"/>
        </w:rPr>
        <w:t xml:space="preserve"> </w:t>
      </w:r>
    </w:p>
    <w:p w14:paraId="44F8DD1E" w14:textId="0A38347E" w:rsidR="00822953" w:rsidRPr="00ED1812" w:rsidRDefault="00822953" w:rsidP="00ED1812">
      <w:pPr>
        <w:spacing w:after="0" w:line="480" w:lineRule="auto"/>
        <w:ind w:left="720" w:hanging="720"/>
        <w:rPr>
          <w:sz w:val="24"/>
          <w:szCs w:val="24"/>
        </w:rPr>
      </w:pPr>
      <w:r w:rsidRPr="00AD73E9">
        <w:rPr>
          <w:rFonts w:eastAsia="Times New Roman"/>
          <w:color w:val="auto"/>
          <w:sz w:val="24"/>
          <w:szCs w:val="24"/>
          <w:bdr w:val="none" w:sz="0" w:space="0" w:color="auto" w:frame="1"/>
        </w:rPr>
        <w:t xml:space="preserve">Ford, K., Cabell, S. Q., </w:t>
      </w:r>
      <w:proofErr w:type="spellStart"/>
      <w:r w:rsidRPr="00AD73E9">
        <w:rPr>
          <w:rFonts w:eastAsia="Times New Roman"/>
          <w:color w:val="auto"/>
          <w:sz w:val="24"/>
          <w:szCs w:val="24"/>
          <w:bdr w:val="none" w:sz="0" w:space="0" w:color="auto" w:frame="1"/>
        </w:rPr>
        <w:t>Konold</w:t>
      </w:r>
      <w:proofErr w:type="spellEnd"/>
      <w:r w:rsidRPr="00AD73E9">
        <w:rPr>
          <w:rFonts w:eastAsia="Times New Roman"/>
          <w:color w:val="auto"/>
          <w:sz w:val="24"/>
          <w:szCs w:val="24"/>
          <w:bdr w:val="none" w:sz="0" w:space="0" w:color="auto" w:frame="1"/>
        </w:rPr>
        <w:t xml:space="preserve">, T. R., </w:t>
      </w:r>
      <w:proofErr w:type="spellStart"/>
      <w:r w:rsidRPr="00AD73E9">
        <w:rPr>
          <w:rFonts w:eastAsia="Times New Roman"/>
          <w:color w:val="auto"/>
          <w:sz w:val="24"/>
          <w:szCs w:val="24"/>
          <w:bdr w:val="none" w:sz="0" w:space="0" w:color="auto" w:frame="1"/>
        </w:rPr>
        <w:t>Invernizzi</w:t>
      </w:r>
      <w:proofErr w:type="spellEnd"/>
      <w:r w:rsidRPr="00AD73E9">
        <w:rPr>
          <w:rFonts w:eastAsia="Times New Roman"/>
          <w:color w:val="auto"/>
          <w:sz w:val="24"/>
          <w:szCs w:val="24"/>
          <w:bdr w:val="none" w:sz="0" w:space="0" w:color="auto" w:frame="1"/>
        </w:rPr>
        <w:t xml:space="preserve">, M., &amp; </w:t>
      </w:r>
      <w:proofErr w:type="spellStart"/>
      <w:r w:rsidRPr="00AD73E9">
        <w:rPr>
          <w:rFonts w:eastAsia="Times New Roman"/>
          <w:color w:val="auto"/>
          <w:sz w:val="24"/>
          <w:szCs w:val="24"/>
          <w:bdr w:val="none" w:sz="0" w:space="0" w:color="auto" w:frame="1"/>
        </w:rPr>
        <w:t>Gartland</w:t>
      </w:r>
      <w:proofErr w:type="spellEnd"/>
      <w:r w:rsidRPr="00AD73E9">
        <w:rPr>
          <w:rFonts w:eastAsia="Times New Roman"/>
          <w:color w:val="auto"/>
          <w:sz w:val="24"/>
          <w:szCs w:val="24"/>
          <w:bdr w:val="none" w:sz="0" w:space="0" w:color="auto" w:frame="1"/>
        </w:rPr>
        <w:t>, L.</w:t>
      </w:r>
      <w:r w:rsidR="00EC2F44">
        <w:rPr>
          <w:rFonts w:eastAsia="Times New Roman"/>
          <w:color w:val="auto"/>
          <w:sz w:val="24"/>
          <w:szCs w:val="24"/>
          <w:bdr w:val="none" w:sz="0" w:space="0" w:color="auto" w:frame="1"/>
        </w:rPr>
        <w:t xml:space="preserve"> </w:t>
      </w:r>
      <w:r w:rsidRPr="00AD73E9">
        <w:rPr>
          <w:rFonts w:eastAsia="Times New Roman"/>
          <w:color w:val="auto"/>
          <w:sz w:val="24"/>
          <w:szCs w:val="24"/>
          <w:bdr w:val="none" w:sz="0" w:space="0" w:color="auto" w:frame="1"/>
        </w:rPr>
        <w:t xml:space="preserve">B. (2012 July 12). Diversity among Spanish-speaking English language learners: Profiles of early literacy skills in kindergarten. </w:t>
      </w:r>
      <w:r w:rsidRPr="00AD73E9">
        <w:rPr>
          <w:rFonts w:eastAsia="Times New Roman"/>
          <w:i/>
          <w:iCs/>
          <w:color w:val="auto"/>
          <w:sz w:val="24"/>
          <w:szCs w:val="24"/>
          <w:bdr w:val="none" w:sz="0" w:space="0" w:color="auto" w:frame="1"/>
        </w:rPr>
        <w:t>Springer Science Business Media</w:t>
      </w:r>
      <w:r w:rsidR="00EC2F44">
        <w:rPr>
          <w:rFonts w:eastAsia="Times New Roman"/>
          <w:color w:val="auto"/>
          <w:sz w:val="24"/>
          <w:szCs w:val="24"/>
          <w:bdr w:val="none" w:sz="0" w:space="0" w:color="auto" w:frame="1"/>
        </w:rPr>
        <w:t>.</w:t>
      </w:r>
      <w:r w:rsidR="006D2DEF">
        <w:rPr>
          <w:rFonts w:eastAsia="Times New Roman"/>
          <w:color w:val="auto"/>
          <w:sz w:val="24"/>
          <w:szCs w:val="24"/>
          <w:bdr w:val="none" w:sz="0" w:space="0" w:color="auto" w:frame="1"/>
        </w:rPr>
        <w:t xml:space="preserve"> </w:t>
      </w:r>
      <w:hyperlink r:id="rId13" w:history="1">
        <w:r w:rsidR="006D2DEF" w:rsidRPr="00FE3E34">
          <w:rPr>
            <w:rStyle w:val="Hyperlink"/>
            <w:rFonts w:eastAsia="Times New Roman"/>
            <w:sz w:val="24"/>
            <w:szCs w:val="24"/>
            <w:bdr w:val="none" w:sz="0" w:space="0" w:color="auto" w:frame="1"/>
          </w:rPr>
          <w:t>http://doi.org/10.1007/s11145-012-9397-0</w:t>
        </w:r>
      </w:hyperlink>
    </w:p>
    <w:p w14:paraId="773F00BD" w14:textId="085405B0" w:rsidR="00054DE3" w:rsidRPr="00466189" w:rsidRDefault="00054DE3" w:rsidP="00054DE3">
      <w:pPr>
        <w:spacing w:after="0" w:line="480" w:lineRule="auto"/>
        <w:ind w:left="720" w:hanging="720"/>
        <w:rPr>
          <w:sz w:val="24"/>
          <w:szCs w:val="24"/>
        </w:rPr>
      </w:pPr>
      <w:r w:rsidRPr="00466189">
        <w:rPr>
          <w:rFonts w:eastAsia="Times New Roman"/>
          <w:color w:val="auto"/>
          <w:sz w:val="24"/>
          <w:szCs w:val="24"/>
        </w:rPr>
        <w:t>Gumenick Management Co. LLC</w:t>
      </w:r>
      <w:r w:rsidR="00466189">
        <w:rPr>
          <w:rFonts w:eastAsia="Times New Roman"/>
          <w:color w:val="auto"/>
          <w:sz w:val="24"/>
          <w:szCs w:val="24"/>
        </w:rPr>
        <w:t>.</w:t>
      </w:r>
      <w:r w:rsidRPr="00466189">
        <w:rPr>
          <w:rFonts w:eastAsia="Times New Roman"/>
          <w:color w:val="auto"/>
          <w:sz w:val="24"/>
          <w:szCs w:val="24"/>
        </w:rPr>
        <w:t xml:space="preserve"> (2021). </w:t>
      </w:r>
      <w:r w:rsidRPr="00466189">
        <w:rPr>
          <w:rFonts w:eastAsia="Times New Roman"/>
          <w:i/>
          <w:iCs/>
          <w:color w:val="auto"/>
          <w:sz w:val="24"/>
          <w:szCs w:val="24"/>
        </w:rPr>
        <w:t>Apartment communities</w:t>
      </w:r>
      <w:r w:rsidRPr="00466189">
        <w:rPr>
          <w:rFonts w:eastAsia="Times New Roman"/>
          <w:color w:val="auto"/>
          <w:sz w:val="24"/>
          <w:szCs w:val="24"/>
        </w:rPr>
        <w:t xml:space="preserve">. </w:t>
      </w:r>
      <w:hyperlink r:id="rId14" w:history="1">
        <w:r w:rsidRPr="00466189">
          <w:rPr>
            <w:rStyle w:val="Hyperlink"/>
            <w:sz w:val="24"/>
            <w:szCs w:val="24"/>
          </w:rPr>
          <w:t>https://www.gumenick.com/apartment-communities/</w:t>
        </w:r>
      </w:hyperlink>
      <w:r w:rsidRPr="00466189">
        <w:rPr>
          <w:sz w:val="24"/>
          <w:szCs w:val="24"/>
        </w:rPr>
        <w:t xml:space="preserve"> </w:t>
      </w:r>
    </w:p>
    <w:p w14:paraId="470C3B09" w14:textId="1A6ADF52" w:rsidR="00054DE3" w:rsidRPr="00466189" w:rsidRDefault="00054DE3" w:rsidP="00054DE3">
      <w:pPr>
        <w:spacing w:after="0" w:line="480" w:lineRule="auto"/>
        <w:ind w:left="720" w:hanging="720"/>
        <w:rPr>
          <w:rFonts w:asciiTheme="majorHAnsi" w:hAnsiTheme="majorHAnsi" w:cstheme="majorHAnsi"/>
          <w:sz w:val="24"/>
          <w:szCs w:val="24"/>
        </w:rPr>
      </w:pPr>
      <w:r w:rsidRPr="00466189">
        <w:rPr>
          <w:rFonts w:eastAsia="Times New Roman"/>
          <w:color w:val="auto"/>
          <w:sz w:val="24"/>
          <w:szCs w:val="24"/>
        </w:rPr>
        <w:t>Gumenick Management Co. LLC</w:t>
      </w:r>
      <w:r w:rsidR="00466189" w:rsidRPr="00466189">
        <w:rPr>
          <w:rFonts w:eastAsia="Times New Roman"/>
          <w:color w:val="auto"/>
          <w:sz w:val="24"/>
          <w:szCs w:val="24"/>
        </w:rPr>
        <w:t>.</w:t>
      </w:r>
      <w:r w:rsidRPr="00466189">
        <w:rPr>
          <w:rFonts w:eastAsia="Times New Roman"/>
          <w:color w:val="auto"/>
          <w:sz w:val="24"/>
          <w:szCs w:val="24"/>
        </w:rPr>
        <w:t xml:space="preserve"> (2021). </w:t>
      </w:r>
      <w:r w:rsidRPr="00466189">
        <w:rPr>
          <w:rFonts w:eastAsia="Times New Roman"/>
          <w:i/>
          <w:iCs/>
          <w:color w:val="auto"/>
          <w:sz w:val="24"/>
          <w:szCs w:val="24"/>
        </w:rPr>
        <w:t>The neighborhood of Libbie Mill Midtown: Gallery</w:t>
      </w:r>
      <w:r w:rsidRPr="00466189">
        <w:rPr>
          <w:rFonts w:eastAsia="Times New Roman"/>
          <w:color w:val="auto"/>
          <w:sz w:val="24"/>
          <w:szCs w:val="24"/>
        </w:rPr>
        <w:t xml:space="preserve">. </w:t>
      </w:r>
      <w:hyperlink r:id="rId15" w:history="1">
        <w:r w:rsidRPr="00466189">
          <w:rPr>
            <w:rStyle w:val="Hyperlink"/>
            <w:sz w:val="24"/>
            <w:szCs w:val="24"/>
          </w:rPr>
          <w:t>https://www.gumenick.com/newhomes/libbie-mill-midtown/libbie-mill-midtown-gallery/</w:t>
        </w:r>
      </w:hyperlink>
      <w:r w:rsidRPr="00466189">
        <w:rPr>
          <w:rFonts w:asciiTheme="majorHAnsi" w:hAnsiTheme="majorHAnsi" w:cstheme="majorHAnsi"/>
          <w:sz w:val="24"/>
          <w:szCs w:val="24"/>
        </w:rPr>
        <w:t xml:space="preserve"> </w:t>
      </w:r>
    </w:p>
    <w:p w14:paraId="5306E9DE" w14:textId="4007B155" w:rsidR="005456C4" w:rsidRPr="00466189" w:rsidRDefault="00054DE3" w:rsidP="005456C4">
      <w:pPr>
        <w:spacing w:after="0" w:line="480" w:lineRule="auto"/>
        <w:ind w:left="720" w:hanging="720"/>
        <w:rPr>
          <w:rStyle w:val="Hyperlink"/>
          <w:sz w:val="24"/>
          <w:szCs w:val="24"/>
        </w:rPr>
      </w:pPr>
      <w:r w:rsidRPr="00466189">
        <w:rPr>
          <w:rFonts w:eastAsia="Times New Roman"/>
          <w:color w:val="auto"/>
          <w:sz w:val="24"/>
          <w:szCs w:val="24"/>
        </w:rPr>
        <w:t>Gumenick Management Co. LLC</w:t>
      </w:r>
      <w:r w:rsidR="00466189" w:rsidRPr="00466189">
        <w:rPr>
          <w:rFonts w:eastAsia="Times New Roman"/>
          <w:color w:val="auto"/>
          <w:sz w:val="24"/>
          <w:szCs w:val="24"/>
        </w:rPr>
        <w:t>.</w:t>
      </w:r>
      <w:r w:rsidRPr="00466189">
        <w:rPr>
          <w:rFonts w:eastAsia="Times New Roman"/>
          <w:color w:val="auto"/>
          <w:sz w:val="24"/>
          <w:szCs w:val="24"/>
        </w:rPr>
        <w:t xml:space="preserve"> (2021). </w:t>
      </w:r>
      <w:r w:rsidRPr="00466189">
        <w:rPr>
          <w:rFonts w:eastAsia="Times New Roman"/>
          <w:i/>
          <w:iCs/>
          <w:color w:val="auto"/>
          <w:sz w:val="24"/>
          <w:szCs w:val="24"/>
        </w:rPr>
        <w:t>New home communities</w:t>
      </w:r>
      <w:r w:rsidRPr="00466189">
        <w:rPr>
          <w:rFonts w:eastAsia="Times New Roman"/>
          <w:color w:val="auto"/>
          <w:sz w:val="24"/>
          <w:szCs w:val="24"/>
        </w:rPr>
        <w:t xml:space="preserve">. </w:t>
      </w:r>
      <w:hyperlink r:id="rId16" w:history="1">
        <w:r w:rsidRPr="00466189">
          <w:rPr>
            <w:rStyle w:val="Hyperlink"/>
            <w:sz w:val="24"/>
            <w:szCs w:val="24"/>
          </w:rPr>
          <w:t>https://www.gumenick.com/newhomes/</w:t>
        </w:r>
      </w:hyperlink>
    </w:p>
    <w:p w14:paraId="32BF71F0" w14:textId="185C8540" w:rsidR="005456C4" w:rsidRPr="00E66689" w:rsidRDefault="005456C4" w:rsidP="00054DE3">
      <w:pPr>
        <w:spacing w:after="0" w:line="480" w:lineRule="auto"/>
        <w:ind w:left="720" w:hanging="720"/>
        <w:rPr>
          <w:rFonts w:eastAsia="Times New Roman"/>
          <w:color w:val="000000" w:themeColor="text1"/>
          <w:sz w:val="24"/>
          <w:szCs w:val="24"/>
        </w:rPr>
      </w:pPr>
      <w:proofErr w:type="spellStart"/>
      <w:r w:rsidRPr="00E66689">
        <w:rPr>
          <w:rFonts w:eastAsia="Times New Roman"/>
          <w:color w:val="000000" w:themeColor="text1"/>
          <w:sz w:val="24"/>
          <w:szCs w:val="24"/>
        </w:rPr>
        <w:t>Hefflin</w:t>
      </w:r>
      <w:proofErr w:type="spellEnd"/>
      <w:r w:rsidR="00393B7E" w:rsidRPr="00E66689">
        <w:rPr>
          <w:rFonts w:eastAsia="Times New Roman"/>
          <w:color w:val="000000" w:themeColor="text1"/>
          <w:sz w:val="24"/>
          <w:szCs w:val="24"/>
        </w:rPr>
        <w:t>, B. R. and Barksdale-Ladd, M. A., (2001, May). African American children’s literature that helps students find themselves: Selection guidelines for grades K-</w:t>
      </w:r>
      <w:r w:rsidR="002728B1" w:rsidRPr="00E66689">
        <w:rPr>
          <w:rFonts w:eastAsia="Times New Roman"/>
          <w:color w:val="000000" w:themeColor="text1"/>
          <w:sz w:val="24"/>
          <w:szCs w:val="24"/>
        </w:rPr>
        <w:t>3</w:t>
      </w:r>
      <w:r w:rsidR="00466189" w:rsidRPr="00E66689">
        <w:rPr>
          <w:rFonts w:eastAsia="Times New Roman"/>
          <w:color w:val="000000" w:themeColor="text1"/>
          <w:sz w:val="24"/>
          <w:szCs w:val="24"/>
        </w:rPr>
        <w:t>.</w:t>
      </w:r>
      <w:r w:rsidR="002728B1" w:rsidRPr="00E66689">
        <w:rPr>
          <w:rFonts w:eastAsia="Times New Roman"/>
          <w:color w:val="000000" w:themeColor="text1"/>
          <w:sz w:val="24"/>
          <w:szCs w:val="24"/>
        </w:rPr>
        <w:t xml:space="preserve"> </w:t>
      </w:r>
      <w:r w:rsidR="002728B1" w:rsidRPr="00E66689">
        <w:rPr>
          <w:rFonts w:eastAsia="Times New Roman"/>
          <w:i/>
          <w:iCs/>
          <w:color w:val="000000" w:themeColor="text1"/>
          <w:sz w:val="24"/>
          <w:szCs w:val="24"/>
        </w:rPr>
        <w:t>The Reading Teacher</w:t>
      </w:r>
      <w:r w:rsidR="00466189" w:rsidRPr="00E66689">
        <w:rPr>
          <w:rFonts w:eastAsia="Times New Roman"/>
          <w:i/>
          <w:iCs/>
          <w:color w:val="000000" w:themeColor="text1"/>
          <w:sz w:val="24"/>
          <w:szCs w:val="24"/>
        </w:rPr>
        <w:t>,</w:t>
      </w:r>
      <w:r w:rsidR="008A2C4D" w:rsidRPr="00E66689">
        <w:rPr>
          <w:rFonts w:eastAsia="Times New Roman"/>
          <w:i/>
          <w:iCs/>
          <w:color w:val="000000" w:themeColor="text1"/>
          <w:sz w:val="24"/>
          <w:szCs w:val="24"/>
        </w:rPr>
        <w:t xml:space="preserve"> 54</w:t>
      </w:r>
      <w:r w:rsidR="008A2C4D" w:rsidRPr="00E66689">
        <w:rPr>
          <w:rFonts w:eastAsia="Times New Roman"/>
          <w:color w:val="000000" w:themeColor="text1"/>
          <w:sz w:val="24"/>
          <w:szCs w:val="24"/>
        </w:rPr>
        <w:t>(8)</w:t>
      </w:r>
      <w:r w:rsidR="00466189" w:rsidRPr="00E66689">
        <w:rPr>
          <w:rFonts w:eastAsia="Times New Roman"/>
          <w:color w:val="000000" w:themeColor="text1"/>
          <w:sz w:val="24"/>
          <w:szCs w:val="24"/>
        </w:rPr>
        <w:t>,</w:t>
      </w:r>
      <w:r w:rsidR="00AB1A23" w:rsidRPr="00E66689">
        <w:rPr>
          <w:rFonts w:eastAsia="Times New Roman"/>
          <w:color w:val="000000" w:themeColor="text1"/>
          <w:sz w:val="24"/>
          <w:szCs w:val="24"/>
        </w:rPr>
        <w:t xml:space="preserve"> 810-819. </w:t>
      </w:r>
    </w:p>
    <w:p w14:paraId="601D1C08" w14:textId="2B568F2D" w:rsidR="00054DE3" w:rsidRPr="002A6B81" w:rsidRDefault="00054DE3" w:rsidP="00054DE3">
      <w:pPr>
        <w:spacing w:after="0" w:line="480" w:lineRule="auto"/>
        <w:ind w:left="720" w:hanging="720"/>
        <w:rPr>
          <w:rFonts w:eastAsia="Times New Roman"/>
          <w:color w:val="auto"/>
          <w:sz w:val="24"/>
          <w:szCs w:val="24"/>
        </w:rPr>
      </w:pPr>
      <w:r w:rsidRPr="002A6B81">
        <w:rPr>
          <w:rFonts w:eastAsia="Times New Roman"/>
          <w:color w:val="000000" w:themeColor="text1"/>
          <w:sz w:val="24"/>
          <w:szCs w:val="24"/>
        </w:rPr>
        <w:t xml:space="preserve">Henrico County Government. (2020, October 1). </w:t>
      </w:r>
      <w:r w:rsidRPr="002A6B81">
        <w:rPr>
          <w:rFonts w:eastAsia="Times New Roman"/>
          <w:i/>
          <w:iCs/>
          <w:color w:val="000000" w:themeColor="text1"/>
          <w:sz w:val="24"/>
          <w:szCs w:val="24"/>
        </w:rPr>
        <w:t>Henrico county annual report fiscal year 2019–2020</w:t>
      </w:r>
      <w:r w:rsidRPr="002A6B81">
        <w:rPr>
          <w:rFonts w:eastAsia="Times New Roman"/>
          <w:color w:val="000000" w:themeColor="text1"/>
          <w:sz w:val="24"/>
          <w:szCs w:val="24"/>
        </w:rPr>
        <w:t xml:space="preserve">. </w:t>
      </w:r>
      <w:hyperlink r:id="rId17" w:history="1">
        <w:r w:rsidRPr="002A6B81">
          <w:rPr>
            <w:rStyle w:val="Hyperlink"/>
            <w:rFonts w:eastAsia="Times New Roman"/>
            <w:sz w:val="24"/>
            <w:szCs w:val="24"/>
          </w:rPr>
          <w:t>https://henrico.us/assets/Annual_Report_2020.pdf</w:t>
        </w:r>
      </w:hyperlink>
      <w:r w:rsidRPr="002A6B81">
        <w:rPr>
          <w:rFonts w:eastAsia="Times New Roman"/>
          <w:color w:val="auto"/>
          <w:sz w:val="24"/>
          <w:szCs w:val="24"/>
        </w:rPr>
        <w:t xml:space="preserve"> </w:t>
      </w:r>
    </w:p>
    <w:p w14:paraId="57C94B54" w14:textId="77777777" w:rsidR="00054DE3" w:rsidRPr="002A6B81" w:rsidRDefault="00054DE3" w:rsidP="00054DE3">
      <w:pPr>
        <w:spacing w:after="0" w:line="480" w:lineRule="auto"/>
        <w:ind w:left="720" w:hanging="720"/>
        <w:rPr>
          <w:rFonts w:eastAsia="Times New Roman"/>
          <w:color w:val="auto"/>
          <w:sz w:val="24"/>
          <w:szCs w:val="24"/>
        </w:rPr>
      </w:pPr>
      <w:r w:rsidRPr="002A6B81">
        <w:rPr>
          <w:rFonts w:eastAsia="Times New Roman"/>
          <w:color w:val="auto"/>
          <w:sz w:val="24"/>
          <w:szCs w:val="24"/>
        </w:rPr>
        <w:t xml:space="preserve">Henrico County Government. (2021, October 6). </w:t>
      </w:r>
      <w:r w:rsidRPr="002A6B81">
        <w:rPr>
          <w:rFonts w:eastAsia="Times New Roman"/>
          <w:i/>
          <w:iCs/>
          <w:color w:val="auto"/>
          <w:sz w:val="24"/>
          <w:szCs w:val="24"/>
        </w:rPr>
        <w:t>Henrico county annual report fiscal year 2020–21</w:t>
      </w:r>
      <w:r w:rsidRPr="002A6B81">
        <w:rPr>
          <w:rFonts w:eastAsia="Times New Roman"/>
          <w:color w:val="auto"/>
          <w:sz w:val="24"/>
          <w:szCs w:val="24"/>
        </w:rPr>
        <w:t xml:space="preserve">. </w:t>
      </w:r>
      <w:hyperlink r:id="rId18" w:history="1">
        <w:r w:rsidRPr="002A6B81">
          <w:rPr>
            <w:rStyle w:val="Hyperlink"/>
            <w:rFonts w:eastAsia="Times New Roman"/>
            <w:sz w:val="24"/>
            <w:szCs w:val="24"/>
          </w:rPr>
          <w:t>https://henrico.us/assets/AnnualReport2021_hyperlinks.pdf</w:t>
        </w:r>
      </w:hyperlink>
      <w:r w:rsidRPr="002A6B81">
        <w:rPr>
          <w:rFonts w:eastAsia="Times New Roman"/>
          <w:color w:val="auto"/>
          <w:sz w:val="24"/>
          <w:szCs w:val="24"/>
        </w:rPr>
        <w:t xml:space="preserve"> </w:t>
      </w:r>
    </w:p>
    <w:p w14:paraId="3471630C" w14:textId="11680A18" w:rsidR="007D26C4" w:rsidRPr="002A6B81" w:rsidRDefault="007D26C4" w:rsidP="007D26C4">
      <w:pPr>
        <w:spacing w:after="0" w:line="480" w:lineRule="auto"/>
        <w:ind w:left="720" w:hanging="720"/>
        <w:rPr>
          <w:rStyle w:val="Hyperlink"/>
          <w:color w:val="000000"/>
          <w:sz w:val="24"/>
          <w:szCs w:val="24"/>
          <w:u w:val="none"/>
        </w:rPr>
      </w:pPr>
      <w:r w:rsidRPr="002A6B81">
        <w:rPr>
          <w:sz w:val="24"/>
          <w:szCs w:val="24"/>
        </w:rPr>
        <w:t xml:space="preserve">Henrico County Government. (2021, March 1). </w:t>
      </w:r>
      <w:r w:rsidRPr="002A6B81">
        <w:rPr>
          <w:i/>
          <w:iCs/>
          <w:sz w:val="24"/>
          <w:szCs w:val="24"/>
        </w:rPr>
        <w:t>Proposed library budget 2021-2022</w:t>
      </w:r>
      <w:r w:rsidRPr="002A6B81">
        <w:rPr>
          <w:sz w:val="24"/>
          <w:szCs w:val="24"/>
        </w:rPr>
        <w:t xml:space="preserve">. </w:t>
      </w:r>
      <w:hyperlink r:id="rId19" w:history="1">
        <w:r w:rsidRPr="002A6B81">
          <w:rPr>
            <w:rStyle w:val="Hyperlink"/>
            <w:sz w:val="24"/>
            <w:szCs w:val="24"/>
          </w:rPr>
          <w:t>https://henrico.us/pdfs/finance/WebProposedFY2022/02.pdf</w:t>
        </w:r>
      </w:hyperlink>
      <w:r w:rsidRPr="002A6B81">
        <w:rPr>
          <w:sz w:val="24"/>
          <w:szCs w:val="24"/>
        </w:rPr>
        <w:t xml:space="preserve"> </w:t>
      </w:r>
    </w:p>
    <w:p w14:paraId="605BA8FC" w14:textId="77777777" w:rsidR="00054DE3" w:rsidRPr="002A6B81" w:rsidRDefault="00054DE3" w:rsidP="00054DE3">
      <w:pPr>
        <w:shd w:val="clear" w:color="auto" w:fill="FFFFFF"/>
        <w:spacing w:after="0" w:line="480" w:lineRule="auto"/>
        <w:ind w:left="720" w:hanging="720"/>
        <w:rPr>
          <w:rFonts w:eastAsia="Times New Roman"/>
          <w:color w:val="2D3B45"/>
          <w:sz w:val="24"/>
          <w:szCs w:val="24"/>
        </w:rPr>
      </w:pPr>
      <w:r w:rsidRPr="002A6B81">
        <w:rPr>
          <w:rFonts w:eastAsia="Times New Roman"/>
          <w:color w:val="auto"/>
          <w:sz w:val="24"/>
          <w:szCs w:val="24"/>
        </w:rPr>
        <w:lastRenderedPageBreak/>
        <w:t xml:space="preserve">Henrico County Public Library. (2022). </w:t>
      </w:r>
      <w:r w:rsidRPr="002A6B81">
        <w:rPr>
          <w:rFonts w:eastAsia="Times New Roman"/>
          <w:i/>
          <w:iCs/>
          <w:color w:val="auto"/>
          <w:sz w:val="24"/>
          <w:szCs w:val="24"/>
        </w:rPr>
        <w:t>About us</w:t>
      </w:r>
      <w:r w:rsidRPr="002A6B81">
        <w:rPr>
          <w:rFonts w:eastAsia="Times New Roman"/>
          <w:color w:val="auto"/>
          <w:sz w:val="24"/>
          <w:szCs w:val="24"/>
        </w:rPr>
        <w:t xml:space="preserve">. </w:t>
      </w:r>
      <w:hyperlink r:id="rId20" w:anchor="director" w:history="1">
        <w:r w:rsidRPr="002A6B81">
          <w:rPr>
            <w:rStyle w:val="Hyperlink"/>
            <w:rFonts w:eastAsia="Times New Roman"/>
            <w:sz w:val="24"/>
            <w:szCs w:val="24"/>
          </w:rPr>
          <w:t>https://www.henricolibrary.org/about-us/#director</w:t>
        </w:r>
      </w:hyperlink>
    </w:p>
    <w:p w14:paraId="3C2B6E31" w14:textId="77777777" w:rsidR="00FC5754" w:rsidRPr="002A6B81" w:rsidRDefault="00FC5754" w:rsidP="00FC5754">
      <w:pPr>
        <w:spacing w:after="0" w:line="480" w:lineRule="auto"/>
        <w:ind w:left="720" w:hanging="720"/>
        <w:rPr>
          <w:rFonts w:eastAsia="Times New Roman"/>
          <w:sz w:val="24"/>
          <w:szCs w:val="24"/>
        </w:rPr>
      </w:pPr>
      <w:r w:rsidRPr="002A6B81">
        <w:rPr>
          <w:rFonts w:eastAsia="Times New Roman"/>
          <w:sz w:val="24"/>
          <w:szCs w:val="24"/>
        </w:rPr>
        <w:t xml:space="preserve">Henrico County Public Library. (2022). </w:t>
      </w:r>
      <w:r w:rsidRPr="002A6B81">
        <w:rPr>
          <w:rFonts w:eastAsia="Times New Roman"/>
          <w:i/>
          <w:iCs/>
          <w:sz w:val="24"/>
          <w:szCs w:val="24"/>
        </w:rPr>
        <w:t xml:space="preserve">Getting started. </w:t>
      </w:r>
      <w:hyperlink r:id="rId21" w:anchor="borrow" w:history="1">
        <w:r w:rsidRPr="002A6B81">
          <w:rPr>
            <w:rStyle w:val="Hyperlink"/>
            <w:rFonts w:eastAsia="Times New Roman"/>
            <w:sz w:val="24"/>
            <w:szCs w:val="24"/>
          </w:rPr>
          <w:t>https://henricolibrary.org/getting-started-details#borrow</w:t>
        </w:r>
      </w:hyperlink>
      <w:r w:rsidRPr="002A6B81">
        <w:rPr>
          <w:rFonts w:eastAsia="Times New Roman"/>
          <w:sz w:val="24"/>
          <w:szCs w:val="24"/>
        </w:rPr>
        <w:t xml:space="preserve"> </w:t>
      </w:r>
    </w:p>
    <w:p w14:paraId="692F2C5C" w14:textId="77777777" w:rsidR="00FC5754" w:rsidRPr="002A6B81" w:rsidRDefault="00FC5754" w:rsidP="00FC5754">
      <w:pPr>
        <w:spacing w:after="0" w:line="480" w:lineRule="auto"/>
        <w:ind w:left="720" w:hanging="720"/>
        <w:rPr>
          <w:rFonts w:eastAsia="Times New Roman"/>
          <w:sz w:val="24"/>
          <w:szCs w:val="24"/>
        </w:rPr>
      </w:pPr>
      <w:r w:rsidRPr="002A6B81">
        <w:rPr>
          <w:rFonts w:eastAsia="Times New Roman"/>
          <w:sz w:val="24"/>
          <w:szCs w:val="24"/>
        </w:rPr>
        <w:t xml:space="preserve">Henrico County Public Library. (2022). </w:t>
      </w:r>
      <w:r w:rsidRPr="002A6B81">
        <w:rPr>
          <w:rFonts w:eastAsia="Times New Roman"/>
          <w:i/>
          <w:iCs/>
          <w:sz w:val="24"/>
          <w:szCs w:val="24"/>
        </w:rPr>
        <w:t>Libbie Mill</w:t>
      </w:r>
      <w:r w:rsidRPr="002A6B81">
        <w:rPr>
          <w:rFonts w:eastAsia="Times New Roman"/>
          <w:sz w:val="24"/>
          <w:szCs w:val="24"/>
        </w:rPr>
        <w:t xml:space="preserve">. </w:t>
      </w:r>
      <w:hyperlink r:id="rId22" w:history="1">
        <w:r w:rsidRPr="002A6B81">
          <w:rPr>
            <w:rStyle w:val="Hyperlink"/>
            <w:rFonts w:eastAsia="Times New Roman"/>
            <w:sz w:val="24"/>
            <w:szCs w:val="24"/>
          </w:rPr>
          <w:t>https://henricolibrary.org/libbie-mill</w:t>
        </w:r>
      </w:hyperlink>
      <w:r w:rsidRPr="002A6B81">
        <w:rPr>
          <w:rFonts w:eastAsia="Times New Roman"/>
          <w:sz w:val="24"/>
          <w:szCs w:val="24"/>
        </w:rPr>
        <w:t xml:space="preserve"> </w:t>
      </w:r>
    </w:p>
    <w:p w14:paraId="51C5A81A" w14:textId="77777777" w:rsidR="00FC5754" w:rsidRPr="002A6B81" w:rsidRDefault="00FC5754" w:rsidP="00FC5754">
      <w:pPr>
        <w:spacing w:after="0" w:line="480" w:lineRule="auto"/>
        <w:ind w:left="720" w:hanging="720"/>
        <w:rPr>
          <w:rFonts w:eastAsia="Times New Roman"/>
          <w:sz w:val="24"/>
          <w:szCs w:val="24"/>
        </w:rPr>
      </w:pPr>
      <w:r w:rsidRPr="002A6B81">
        <w:rPr>
          <w:sz w:val="24"/>
          <w:szCs w:val="24"/>
        </w:rPr>
        <w:t xml:space="preserve">Henrico County Public Library. (2022). </w:t>
      </w:r>
      <w:r w:rsidRPr="002A6B81">
        <w:rPr>
          <w:i/>
          <w:iCs/>
          <w:sz w:val="24"/>
          <w:szCs w:val="24"/>
        </w:rPr>
        <w:t>Library card registration and eligibility requirements.</w:t>
      </w:r>
      <w:r w:rsidRPr="002A6B81">
        <w:rPr>
          <w:sz w:val="24"/>
          <w:szCs w:val="24"/>
        </w:rPr>
        <w:t xml:space="preserve"> </w:t>
      </w:r>
      <w:hyperlink r:id="rId23" w:history="1">
        <w:r w:rsidRPr="002A6B81">
          <w:rPr>
            <w:rStyle w:val="Hyperlink"/>
            <w:sz w:val="24"/>
            <w:szCs w:val="24"/>
          </w:rPr>
          <w:t>https://henricolibrary.org/library-card-registration</w:t>
        </w:r>
      </w:hyperlink>
      <w:r w:rsidRPr="002A6B81">
        <w:rPr>
          <w:sz w:val="24"/>
          <w:szCs w:val="24"/>
        </w:rPr>
        <w:t xml:space="preserve"> </w:t>
      </w:r>
    </w:p>
    <w:p w14:paraId="499D8CB2" w14:textId="0C8D14D3" w:rsidR="00FC5754" w:rsidRPr="002A6B81" w:rsidRDefault="00FC5754" w:rsidP="003E289E">
      <w:pPr>
        <w:spacing w:after="0" w:line="480" w:lineRule="auto"/>
        <w:ind w:left="720" w:hanging="720"/>
        <w:rPr>
          <w:rFonts w:eastAsia="Times New Roman"/>
          <w:sz w:val="24"/>
          <w:szCs w:val="24"/>
        </w:rPr>
      </w:pPr>
      <w:r w:rsidRPr="002A6B81">
        <w:rPr>
          <w:rFonts w:eastAsia="Times New Roman"/>
          <w:sz w:val="24"/>
          <w:szCs w:val="24"/>
        </w:rPr>
        <w:t xml:space="preserve">Henrico County Public Library. (2022). </w:t>
      </w:r>
      <w:r w:rsidRPr="002A6B81">
        <w:rPr>
          <w:rFonts w:eastAsia="Times New Roman"/>
          <w:i/>
          <w:iCs/>
          <w:sz w:val="24"/>
          <w:szCs w:val="24"/>
        </w:rPr>
        <w:t>Library catalog search</w:t>
      </w:r>
      <w:r w:rsidRPr="002A6B81">
        <w:rPr>
          <w:rFonts w:eastAsia="Times New Roman"/>
          <w:sz w:val="24"/>
          <w:szCs w:val="24"/>
        </w:rPr>
        <w:t xml:space="preserve">. </w:t>
      </w:r>
      <w:hyperlink r:id="rId24" w:history="1">
        <w:r w:rsidRPr="002A6B81">
          <w:rPr>
            <w:rStyle w:val="Hyperlink"/>
            <w:rFonts w:eastAsia="Times New Roman"/>
            <w:sz w:val="24"/>
            <w:szCs w:val="24"/>
          </w:rPr>
          <w:t>https://henricolibrary.sirsi.net/uhtbin/cgisirsi/x/SIRSI/0/57/60/1173/X?user_id=WEBSERVER</w:t>
        </w:r>
      </w:hyperlink>
      <w:r w:rsidRPr="002A6B81">
        <w:rPr>
          <w:rFonts w:eastAsia="Times New Roman"/>
          <w:sz w:val="24"/>
          <w:szCs w:val="24"/>
        </w:rPr>
        <w:t xml:space="preserve"> </w:t>
      </w:r>
    </w:p>
    <w:p w14:paraId="35C37602" w14:textId="21C3C0CB" w:rsidR="001A469F" w:rsidRDefault="001A469F" w:rsidP="003E289E">
      <w:pPr>
        <w:spacing w:after="0" w:line="480" w:lineRule="auto"/>
        <w:ind w:left="720" w:hanging="720"/>
        <w:rPr>
          <w:rFonts w:eastAsia="Times New Roman"/>
          <w:sz w:val="24"/>
          <w:szCs w:val="24"/>
        </w:rPr>
      </w:pPr>
      <w:r>
        <w:rPr>
          <w:rFonts w:eastAsia="Times New Roman"/>
          <w:sz w:val="24"/>
          <w:szCs w:val="24"/>
        </w:rPr>
        <w:t>Henrico County Public Library. (</w:t>
      </w:r>
      <w:r w:rsidR="003B1C7F">
        <w:rPr>
          <w:rFonts w:eastAsia="Times New Roman"/>
          <w:sz w:val="24"/>
          <w:szCs w:val="24"/>
        </w:rPr>
        <w:t xml:space="preserve">2022, January 5). </w:t>
      </w:r>
      <w:r w:rsidR="003B1C7F" w:rsidRPr="002A6B81">
        <w:rPr>
          <w:rFonts w:eastAsia="Times New Roman"/>
          <w:i/>
          <w:iCs/>
          <w:sz w:val="24"/>
          <w:szCs w:val="24"/>
        </w:rPr>
        <w:t>Take the internet home with you</w:t>
      </w:r>
      <w:r w:rsidR="003B1C7F">
        <w:rPr>
          <w:rFonts w:eastAsia="Times New Roman"/>
          <w:sz w:val="24"/>
          <w:szCs w:val="24"/>
        </w:rPr>
        <w:t xml:space="preserve">. </w:t>
      </w:r>
      <w:hyperlink r:id="rId25" w:history="1">
        <w:r w:rsidR="003B1C7F" w:rsidRPr="00FE3E34">
          <w:rPr>
            <w:rStyle w:val="Hyperlink"/>
            <w:rFonts w:eastAsia="Times New Roman"/>
            <w:sz w:val="24"/>
            <w:szCs w:val="24"/>
          </w:rPr>
          <w:t>https://henricolibrary.org/news/library-news/entry/news-and-events/take-the-internet-home-with-you</w:t>
        </w:r>
      </w:hyperlink>
      <w:r>
        <w:rPr>
          <w:rFonts w:eastAsia="Times New Roman"/>
          <w:sz w:val="24"/>
          <w:szCs w:val="24"/>
        </w:rPr>
        <w:t xml:space="preserve"> </w:t>
      </w:r>
    </w:p>
    <w:p w14:paraId="28FCF45C" w14:textId="7E0BA878" w:rsidR="00C161DA" w:rsidRPr="00541A1C" w:rsidRDefault="00C161DA" w:rsidP="003E289E">
      <w:pPr>
        <w:spacing w:after="0" w:line="480" w:lineRule="auto"/>
        <w:ind w:left="720" w:hanging="720"/>
        <w:rPr>
          <w:rFonts w:eastAsia="Times New Roman"/>
          <w:sz w:val="24"/>
          <w:szCs w:val="24"/>
        </w:rPr>
      </w:pPr>
      <w:r w:rsidRPr="00541A1C">
        <w:rPr>
          <w:rFonts w:eastAsia="Times New Roman"/>
          <w:sz w:val="24"/>
          <w:szCs w:val="24"/>
        </w:rPr>
        <w:t>Horwitz, S. (2016, May 23).</w:t>
      </w:r>
      <w:r w:rsidR="00105C81" w:rsidRPr="00541A1C">
        <w:rPr>
          <w:rFonts w:eastAsia="Times New Roman"/>
          <w:sz w:val="24"/>
          <w:szCs w:val="24"/>
        </w:rPr>
        <w:t xml:space="preserve"> Getting a photo id so you can vote is easy. Unless you’re poor, black, Latino, or elderly</w:t>
      </w:r>
      <w:r w:rsidR="00541A1C" w:rsidRPr="00541A1C">
        <w:rPr>
          <w:rFonts w:eastAsia="Times New Roman"/>
          <w:sz w:val="24"/>
          <w:szCs w:val="24"/>
        </w:rPr>
        <w:t>.</w:t>
      </w:r>
      <w:r w:rsidR="00105C81" w:rsidRPr="00541A1C">
        <w:rPr>
          <w:rFonts w:eastAsia="Times New Roman"/>
          <w:i/>
          <w:iCs/>
          <w:sz w:val="24"/>
          <w:szCs w:val="24"/>
        </w:rPr>
        <w:t xml:space="preserve"> </w:t>
      </w:r>
      <w:r w:rsidR="00913F01" w:rsidRPr="00541A1C">
        <w:rPr>
          <w:rFonts w:eastAsia="Times New Roman"/>
          <w:i/>
          <w:iCs/>
          <w:sz w:val="24"/>
          <w:szCs w:val="24"/>
        </w:rPr>
        <w:t xml:space="preserve">The Washington Post. </w:t>
      </w:r>
      <w:hyperlink r:id="rId26" w:history="1">
        <w:r w:rsidR="00913F01" w:rsidRPr="00541A1C">
          <w:rPr>
            <w:rStyle w:val="Hyperlink"/>
            <w:rFonts w:eastAsia="Times New Roman"/>
            <w:sz w:val="24"/>
            <w:szCs w:val="24"/>
          </w:rPr>
          <w:t>https://www.washingtonpost.com/politics/courts_law/getting-a-photo-id-so-you-can-vote-is-easy-unless-youre-poor-black-latino-or-elderly/2016/05/23/8d5474ec-20f0-11e6-8690-f14ca9de2972_story.html</w:t>
        </w:r>
      </w:hyperlink>
      <w:r w:rsidR="00913F01" w:rsidRPr="00541A1C">
        <w:rPr>
          <w:rFonts w:eastAsia="Times New Roman"/>
          <w:sz w:val="24"/>
          <w:szCs w:val="24"/>
        </w:rPr>
        <w:t xml:space="preserve"> </w:t>
      </w:r>
    </w:p>
    <w:p w14:paraId="49A6708E" w14:textId="1CFB3166" w:rsidR="00343C3E" w:rsidRDefault="00343C3E" w:rsidP="000141B8">
      <w:pPr>
        <w:spacing w:after="0" w:line="480" w:lineRule="auto"/>
        <w:ind w:left="720" w:hanging="720"/>
        <w:rPr>
          <w:color w:val="000000" w:themeColor="text1"/>
          <w:sz w:val="24"/>
          <w:szCs w:val="24"/>
          <w:shd w:val="clear" w:color="auto" w:fill="FFFFFF"/>
        </w:rPr>
      </w:pPr>
      <w:r>
        <w:rPr>
          <w:color w:val="000000" w:themeColor="text1"/>
          <w:sz w:val="24"/>
          <w:szCs w:val="24"/>
          <w:shd w:val="clear" w:color="auto" w:fill="FFFFFF"/>
        </w:rPr>
        <w:t>Jensen, E., Jones, N., Rabe</w:t>
      </w:r>
      <w:r w:rsidR="00CE098E">
        <w:rPr>
          <w:color w:val="000000" w:themeColor="text1"/>
          <w:sz w:val="24"/>
          <w:szCs w:val="24"/>
          <w:shd w:val="clear" w:color="auto" w:fill="FFFFFF"/>
        </w:rPr>
        <w:t xml:space="preserve">, M., Pratt, B., Medina, L., Orozco, K., </w:t>
      </w:r>
      <w:r w:rsidR="00A832B2">
        <w:rPr>
          <w:color w:val="000000" w:themeColor="text1"/>
          <w:sz w:val="24"/>
          <w:szCs w:val="24"/>
          <w:shd w:val="clear" w:color="auto" w:fill="FFFFFF"/>
        </w:rPr>
        <w:t xml:space="preserve">&amp; Spell, L. (2021, August 12). </w:t>
      </w:r>
      <w:r w:rsidR="00D25E98" w:rsidRPr="009C6915">
        <w:rPr>
          <w:i/>
          <w:iCs/>
          <w:color w:val="000000" w:themeColor="text1"/>
          <w:sz w:val="24"/>
          <w:szCs w:val="24"/>
          <w:shd w:val="clear" w:color="auto" w:fill="FFFFFF"/>
        </w:rPr>
        <w:t>The chance that two people chosen at random are of different race or ethnicity group</w:t>
      </w:r>
      <w:r w:rsidR="00337D18" w:rsidRPr="009C6915">
        <w:rPr>
          <w:i/>
          <w:iCs/>
          <w:color w:val="000000" w:themeColor="text1"/>
          <w:sz w:val="24"/>
          <w:szCs w:val="24"/>
          <w:shd w:val="clear" w:color="auto" w:fill="FFFFFF"/>
        </w:rPr>
        <w:t>s has increased since 2010</w:t>
      </w:r>
      <w:r w:rsidR="00337D18">
        <w:rPr>
          <w:color w:val="000000" w:themeColor="text1"/>
          <w:sz w:val="24"/>
          <w:szCs w:val="24"/>
          <w:shd w:val="clear" w:color="auto" w:fill="FFFFFF"/>
        </w:rPr>
        <w:t xml:space="preserve">. </w:t>
      </w:r>
      <w:r w:rsidR="004A70F9">
        <w:rPr>
          <w:color w:val="000000" w:themeColor="text1"/>
          <w:sz w:val="24"/>
          <w:szCs w:val="24"/>
          <w:shd w:val="clear" w:color="auto" w:fill="FFFFFF"/>
        </w:rPr>
        <w:t>The United States Census Bureau.</w:t>
      </w:r>
      <w:r w:rsidR="009C6915">
        <w:rPr>
          <w:color w:val="000000" w:themeColor="text1"/>
          <w:sz w:val="24"/>
          <w:szCs w:val="24"/>
          <w:shd w:val="clear" w:color="auto" w:fill="FFFFFF"/>
        </w:rPr>
        <w:t xml:space="preserve"> </w:t>
      </w:r>
      <w:hyperlink r:id="rId27" w:history="1">
        <w:r w:rsidR="009C6915" w:rsidRPr="00FE3E34">
          <w:rPr>
            <w:rStyle w:val="Hyperlink"/>
            <w:sz w:val="24"/>
            <w:szCs w:val="24"/>
            <w:shd w:val="clear" w:color="auto" w:fill="FFFFFF"/>
          </w:rPr>
          <w:t>https://www.census.gov/library/stories/2021/08/2020-united-states-population-more-racially-ethnically-diverse-than-2010.html</w:t>
        </w:r>
      </w:hyperlink>
      <w:r w:rsidR="009C6915">
        <w:rPr>
          <w:color w:val="000000" w:themeColor="text1"/>
          <w:sz w:val="24"/>
          <w:szCs w:val="24"/>
          <w:shd w:val="clear" w:color="auto" w:fill="FFFFFF"/>
        </w:rPr>
        <w:t xml:space="preserve"> </w:t>
      </w:r>
    </w:p>
    <w:p w14:paraId="015D374D" w14:textId="086945C6" w:rsidR="00234B75" w:rsidRPr="000141B8" w:rsidRDefault="00234B75" w:rsidP="000141B8">
      <w:pPr>
        <w:spacing w:after="0" w:line="480" w:lineRule="auto"/>
        <w:ind w:left="720" w:hanging="720"/>
        <w:rPr>
          <w:color w:val="000000" w:themeColor="text1"/>
          <w:sz w:val="24"/>
          <w:szCs w:val="24"/>
          <w:shd w:val="clear" w:color="auto" w:fill="FFFFFF"/>
        </w:rPr>
      </w:pPr>
      <w:r w:rsidRPr="00963CB1">
        <w:rPr>
          <w:color w:val="000000" w:themeColor="text1"/>
          <w:sz w:val="24"/>
          <w:szCs w:val="24"/>
          <w:shd w:val="clear" w:color="auto" w:fill="FFFFFF"/>
        </w:rPr>
        <w:lastRenderedPageBreak/>
        <w:t>Johnson, P. (2018). </w:t>
      </w:r>
      <w:r w:rsidRPr="00963CB1">
        <w:rPr>
          <w:i/>
          <w:iCs/>
          <w:color w:val="000000" w:themeColor="text1"/>
          <w:sz w:val="24"/>
          <w:szCs w:val="24"/>
        </w:rPr>
        <w:t>Fundamentals of collection development and management</w:t>
      </w:r>
      <w:r w:rsidRPr="00963CB1">
        <w:rPr>
          <w:color w:val="000000" w:themeColor="text1"/>
          <w:sz w:val="24"/>
          <w:szCs w:val="24"/>
          <w:shd w:val="clear" w:color="auto" w:fill="FFFFFF"/>
        </w:rPr>
        <w:t xml:space="preserve"> (4th ed.). A</w:t>
      </w:r>
      <w:r w:rsidR="00963CB1">
        <w:rPr>
          <w:color w:val="000000" w:themeColor="text1"/>
          <w:sz w:val="24"/>
          <w:szCs w:val="24"/>
          <w:shd w:val="clear" w:color="auto" w:fill="FFFFFF"/>
        </w:rPr>
        <w:t xml:space="preserve">merican </w:t>
      </w:r>
      <w:r w:rsidRPr="00963CB1">
        <w:rPr>
          <w:color w:val="000000" w:themeColor="text1"/>
          <w:sz w:val="24"/>
          <w:szCs w:val="24"/>
          <w:shd w:val="clear" w:color="auto" w:fill="FFFFFF"/>
        </w:rPr>
        <w:t>L</w:t>
      </w:r>
      <w:r w:rsidR="00963CB1">
        <w:rPr>
          <w:color w:val="000000" w:themeColor="text1"/>
          <w:sz w:val="24"/>
          <w:szCs w:val="24"/>
          <w:shd w:val="clear" w:color="auto" w:fill="FFFFFF"/>
        </w:rPr>
        <w:t xml:space="preserve">ibrary </w:t>
      </w:r>
      <w:r w:rsidRPr="00963CB1">
        <w:rPr>
          <w:color w:val="000000" w:themeColor="text1"/>
          <w:sz w:val="24"/>
          <w:szCs w:val="24"/>
          <w:shd w:val="clear" w:color="auto" w:fill="FFFFFF"/>
        </w:rPr>
        <w:t>A</w:t>
      </w:r>
      <w:r w:rsidR="00963CB1">
        <w:rPr>
          <w:color w:val="000000" w:themeColor="text1"/>
          <w:sz w:val="24"/>
          <w:szCs w:val="24"/>
          <w:shd w:val="clear" w:color="auto" w:fill="FFFFFF"/>
        </w:rPr>
        <w:t>ssociation</w:t>
      </w:r>
      <w:r w:rsidRPr="00963CB1">
        <w:rPr>
          <w:color w:val="000000" w:themeColor="text1"/>
          <w:sz w:val="24"/>
          <w:szCs w:val="24"/>
          <w:shd w:val="clear" w:color="auto" w:fill="FFFFFF"/>
        </w:rPr>
        <w:t>.</w:t>
      </w:r>
    </w:p>
    <w:p w14:paraId="57260AA4" w14:textId="762AD185" w:rsidR="00137191" w:rsidRPr="00704461" w:rsidRDefault="00137191" w:rsidP="00704461">
      <w:pPr>
        <w:spacing w:after="0" w:line="480" w:lineRule="auto"/>
        <w:ind w:left="720" w:hanging="720"/>
        <w:rPr>
          <w:color w:val="000000" w:themeColor="text1"/>
          <w:sz w:val="24"/>
          <w:szCs w:val="24"/>
          <w:shd w:val="clear" w:color="auto" w:fill="FFFFFF"/>
        </w:rPr>
      </w:pPr>
      <w:r w:rsidRPr="000141B8">
        <w:rPr>
          <w:color w:val="000000" w:themeColor="text1"/>
          <w:sz w:val="24"/>
          <w:szCs w:val="24"/>
          <w:shd w:val="clear" w:color="auto" w:fill="FFFFFF"/>
        </w:rPr>
        <w:t xml:space="preserve">Kinney, B., </w:t>
      </w:r>
      <w:r w:rsidR="00105C81" w:rsidRPr="000141B8">
        <w:rPr>
          <w:color w:val="000000" w:themeColor="text1"/>
          <w:sz w:val="24"/>
          <w:szCs w:val="24"/>
          <w:shd w:val="clear" w:color="auto" w:fill="FFFFFF"/>
        </w:rPr>
        <w:t>(</w:t>
      </w:r>
      <w:r w:rsidRPr="000141B8">
        <w:rPr>
          <w:color w:val="000000" w:themeColor="text1"/>
          <w:sz w:val="24"/>
          <w:szCs w:val="24"/>
          <w:shd w:val="clear" w:color="auto" w:fill="FFFFFF"/>
        </w:rPr>
        <w:t>2010</w:t>
      </w:r>
      <w:r w:rsidR="00105C81" w:rsidRPr="000141B8">
        <w:rPr>
          <w:color w:val="000000" w:themeColor="text1"/>
          <w:sz w:val="24"/>
          <w:szCs w:val="24"/>
          <w:shd w:val="clear" w:color="auto" w:fill="FFFFFF"/>
        </w:rPr>
        <w:t>)</w:t>
      </w:r>
      <w:r w:rsidRPr="000141B8">
        <w:rPr>
          <w:color w:val="000000" w:themeColor="text1"/>
          <w:sz w:val="24"/>
          <w:szCs w:val="24"/>
          <w:shd w:val="clear" w:color="auto" w:fill="FFFFFF"/>
        </w:rPr>
        <w:t xml:space="preserve">. The Internet, Public Libraries, and the Digital Divide. </w:t>
      </w:r>
      <w:r w:rsidRPr="000141B8">
        <w:rPr>
          <w:i/>
          <w:iCs/>
          <w:color w:val="000000" w:themeColor="text1"/>
          <w:sz w:val="24"/>
          <w:szCs w:val="24"/>
          <w:shd w:val="clear" w:color="auto" w:fill="FFFFFF"/>
        </w:rPr>
        <w:t xml:space="preserve">Public Library </w:t>
      </w:r>
      <w:r w:rsidRPr="00704461">
        <w:rPr>
          <w:i/>
          <w:iCs/>
          <w:color w:val="000000" w:themeColor="text1"/>
          <w:sz w:val="24"/>
          <w:szCs w:val="24"/>
          <w:shd w:val="clear" w:color="auto" w:fill="FFFFFF"/>
        </w:rPr>
        <w:t>Quarterly</w:t>
      </w:r>
      <w:r w:rsidR="000141B8" w:rsidRPr="00704461">
        <w:rPr>
          <w:color w:val="000000" w:themeColor="text1"/>
          <w:sz w:val="24"/>
          <w:szCs w:val="24"/>
          <w:shd w:val="clear" w:color="auto" w:fill="FFFFFF"/>
        </w:rPr>
        <w:t>,</w:t>
      </w:r>
      <w:r w:rsidRPr="00704461">
        <w:rPr>
          <w:color w:val="000000" w:themeColor="text1"/>
          <w:sz w:val="24"/>
          <w:szCs w:val="24"/>
          <w:shd w:val="clear" w:color="auto" w:fill="FFFFFF"/>
        </w:rPr>
        <w:t xml:space="preserve"> </w:t>
      </w:r>
      <w:r w:rsidR="00146BA3" w:rsidRPr="00704461">
        <w:rPr>
          <w:i/>
          <w:iCs/>
          <w:color w:val="000000" w:themeColor="text1"/>
          <w:sz w:val="24"/>
          <w:szCs w:val="24"/>
          <w:shd w:val="clear" w:color="auto" w:fill="FFFFFF"/>
        </w:rPr>
        <w:t>29</w:t>
      </w:r>
      <w:r w:rsidR="00146BA3" w:rsidRPr="00704461">
        <w:rPr>
          <w:color w:val="000000" w:themeColor="text1"/>
          <w:sz w:val="24"/>
          <w:szCs w:val="24"/>
          <w:shd w:val="clear" w:color="auto" w:fill="FFFFFF"/>
        </w:rPr>
        <w:t>(</w:t>
      </w:r>
      <w:r w:rsidR="00B76FC3" w:rsidRPr="00704461">
        <w:rPr>
          <w:color w:val="000000" w:themeColor="text1"/>
          <w:sz w:val="24"/>
          <w:szCs w:val="24"/>
          <w:shd w:val="clear" w:color="auto" w:fill="FFFFFF"/>
        </w:rPr>
        <w:t>2)</w:t>
      </w:r>
      <w:r w:rsidR="00264DDC" w:rsidRPr="00704461">
        <w:rPr>
          <w:color w:val="000000" w:themeColor="text1"/>
          <w:sz w:val="24"/>
          <w:szCs w:val="24"/>
          <w:shd w:val="clear" w:color="auto" w:fill="FFFFFF"/>
        </w:rPr>
        <w:t>,</w:t>
      </w:r>
      <w:r w:rsidRPr="00704461">
        <w:rPr>
          <w:color w:val="000000" w:themeColor="text1"/>
          <w:sz w:val="24"/>
          <w:szCs w:val="24"/>
          <w:shd w:val="clear" w:color="auto" w:fill="FFFFFF"/>
        </w:rPr>
        <w:t xml:space="preserve"> 104–161. </w:t>
      </w:r>
      <w:hyperlink r:id="rId28" w:history="1">
        <w:r w:rsidR="00704461" w:rsidRPr="00704461">
          <w:rPr>
            <w:rStyle w:val="Hyperlink"/>
            <w:sz w:val="24"/>
            <w:szCs w:val="24"/>
            <w:shd w:val="clear" w:color="auto" w:fill="FFFFFF"/>
          </w:rPr>
          <w:t>https://doi.org/10.1080/01616841003779718</w:t>
        </w:r>
      </w:hyperlink>
      <w:r w:rsidR="00704461" w:rsidRPr="00704461">
        <w:rPr>
          <w:color w:val="000000" w:themeColor="text1"/>
          <w:sz w:val="24"/>
          <w:szCs w:val="24"/>
          <w:shd w:val="clear" w:color="auto" w:fill="FFFFFF"/>
        </w:rPr>
        <w:t xml:space="preserve"> </w:t>
      </w:r>
    </w:p>
    <w:p w14:paraId="4B9E9F98" w14:textId="1A1E1171" w:rsidR="007258D7" w:rsidRPr="0031092E" w:rsidRDefault="007258D7" w:rsidP="0031092E">
      <w:pPr>
        <w:spacing w:after="0" w:line="480" w:lineRule="auto"/>
        <w:ind w:left="720" w:hanging="720"/>
        <w:rPr>
          <w:sz w:val="24"/>
          <w:szCs w:val="24"/>
          <w:shd w:val="clear" w:color="auto" w:fill="FFFFFF"/>
        </w:rPr>
      </w:pPr>
      <w:proofErr w:type="spellStart"/>
      <w:r w:rsidRPr="00704461">
        <w:rPr>
          <w:sz w:val="24"/>
          <w:szCs w:val="24"/>
          <w:shd w:val="clear" w:color="auto" w:fill="FFFFFF"/>
        </w:rPr>
        <w:t>Kirkus</w:t>
      </w:r>
      <w:proofErr w:type="spellEnd"/>
      <w:r w:rsidRPr="00704461">
        <w:rPr>
          <w:sz w:val="24"/>
          <w:szCs w:val="24"/>
          <w:shd w:val="clear" w:color="auto" w:fill="FFFFFF"/>
        </w:rPr>
        <w:t xml:space="preserve"> Reviews. (2010, Dec 23). </w:t>
      </w:r>
      <w:r w:rsidR="00B1065A">
        <w:rPr>
          <w:sz w:val="24"/>
          <w:szCs w:val="24"/>
          <w:shd w:val="clear" w:color="auto" w:fill="FFFFFF"/>
        </w:rPr>
        <w:t>[</w:t>
      </w:r>
      <w:r w:rsidR="00B1065A" w:rsidRPr="00606C0D">
        <w:rPr>
          <w:sz w:val="24"/>
          <w:szCs w:val="24"/>
          <w:shd w:val="clear" w:color="auto" w:fill="FFFFFF"/>
        </w:rPr>
        <w:t>Review of the book</w:t>
      </w:r>
      <w:r w:rsidR="00B1065A" w:rsidRPr="00B1065A">
        <w:rPr>
          <w:i/>
          <w:iCs/>
          <w:sz w:val="24"/>
          <w:szCs w:val="24"/>
          <w:shd w:val="clear" w:color="auto" w:fill="FFFFFF"/>
        </w:rPr>
        <w:t xml:space="preserve"> </w:t>
      </w:r>
      <w:r w:rsidR="00FB0151" w:rsidRPr="00B1065A">
        <w:rPr>
          <w:i/>
          <w:iCs/>
          <w:sz w:val="24"/>
          <w:szCs w:val="24"/>
          <w:shd w:val="clear" w:color="auto" w:fill="FFFFFF"/>
        </w:rPr>
        <w:t>Dear Primo A letter to my cousin</w:t>
      </w:r>
      <w:r w:rsidR="00937572">
        <w:rPr>
          <w:sz w:val="24"/>
          <w:szCs w:val="24"/>
          <w:shd w:val="clear" w:color="auto" w:fill="FFFFFF"/>
        </w:rPr>
        <w:t xml:space="preserve">, by </w:t>
      </w:r>
      <w:r w:rsidR="00AE2668" w:rsidRPr="00097911">
        <w:rPr>
          <w:color w:val="000000" w:themeColor="text1"/>
          <w:sz w:val="24"/>
          <w:szCs w:val="24"/>
        </w:rPr>
        <w:t>Duncan Tonatiuh</w:t>
      </w:r>
      <w:r w:rsidR="00B1065A">
        <w:rPr>
          <w:sz w:val="24"/>
          <w:szCs w:val="24"/>
          <w:shd w:val="clear" w:color="auto" w:fill="FFFFFF"/>
        </w:rPr>
        <w:t>]</w:t>
      </w:r>
      <w:r w:rsidR="00FB0151" w:rsidRPr="00704461">
        <w:rPr>
          <w:sz w:val="24"/>
          <w:szCs w:val="24"/>
          <w:shd w:val="clear" w:color="auto" w:fill="FFFFFF"/>
        </w:rPr>
        <w:t xml:space="preserve">. </w:t>
      </w:r>
      <w:hyperlink r:id="rId29" w:history="1">
        <w:r w:rsidR="00EB25AE" w:rsidRPr="00FE3E34">
          <w:rPr>
            <w:rStyle w:val="Hyperlink"/>
            <w:sz w:val="24"/>
            <w:szCs w:val="24"/>
          </w:rPr>
          <w:t>https://www.kirkusreviews.com/book-reviews/duncan-tonatiuh/dear-primo/</w:t>
        </w:r>
      </w:hyperlink>
      <w:r w:rsidR="00EB25AE">
        <w:rPr>
          <w:sz w:val="24"/>
          <w:szCs w:val="24"/>
        </w:rPr>
        <w:t xml:space="preserve"> </w:t>
      </w:r>
    </w:p>
    <w:p w14:paraId="12FC1826" w14:textId="7899289F" w:rsidR="00DA13EA" w:rsidRPr="0031092E" w:rsidRDefault="00DA13EA" w:rsidP="0031092E">
      <w:pPr>
        <w:spacing w:after="0" w:line="480" w:lineRule="auto"/>
        <w:ind w:left="720" w:hanging="720"/>
        <w:rPr>
          <w:sz w:val="24"/>
          <w:szCs w:val="24"/>
          <w:shd w:val="clear" w:color="auto" w:fill="FFFFFF"/>
        </w:rPr>
      </w:pPr>
      <w:proofErr w:type="spellStart"/>
      <w:r w:rsidRPr="0031092E">
        <w:rPr>
          <w:sz w:val="24"/>
          <w:szCs w:val="24"/>
          <w:shd w:val="clear" w:color="auto" w:fill="FFFFFF"/>
        </w:rPr>
        <w:t>Kirkus</w:t>
      </w:r>
      <w:proofErr w:type="spellEnd"/>
      <w:r w:rsidRPr="0031092E">
        <w:rPr>
          <w:sz w:val="24"/>
          <w:szCs w:val="24"/>
          <w:shd w:val="clear" w:color="auto" w:fill="FFFFFF"/>
        </w:rPr>
        <w:t xml:space="preserve"> Reviews. (2015, July 27). </w:t>
      </w:r>
      <w:r w:rsidR="00606C0D">
        <w:rPr>
          <w:sz w:val="24"/>
          <w:szCs w:val="24"/>
          <w:shd w:val="clear" w:color="auto" w:fill="FFFFFF"/>
        </w:rPr>
        <w:t>[Review of the book</w:t>
      </w:r>
      <w:r w:rsidR="003767E6">
        <w:rPr>
          <w:sz w:val="24"/>
          <w:szCs w:val="24"/>
          <w:shd w:val="clear" w:color="auto" w:fill="FFFFFF"/>
        </w:rPr>
        <w:t xml:space="preserve"> </w:t>
      </w:r>
      <w:r w:rsidRPr="00140A24">
        <w:rPr>
          <w:i/>
          <w:iCs/>
          <w:sz w:val="24"/>
          <w:szCs w:val="24"/>
          <w:shd w:val="clear" w:color="auto" w:fill="FFFFFF"/>
        </w:rPr>
        <w:t xml:space="preserve">Counting on </w:t>
      </w:r>
      <w:r w:rsidR="009F76BF">
        <w:rPr>
          <w:i/>
          <w:iCs/>
          <w:sz w:val="24"/>
          <w:szCs w:val="24"/>
          <w:shd w:val="clear" w:color="auto" w:fill="FFFFFF"/>
        </w:rPr>
        <w:t>c</w:t>
      </w:r>
      <w:r w:rsidRPr="00140A24">
        <w:rPr>
          <w:i/>
          <w:iCs/>
          <w:sz w:val="24"/>
          <w:szCs w:val="24"/>
          <w:shd w:val="clear" w:color="auto" w:fill="FFFFFF"/>
        </w:rPr>
        <w:t>ommunity</w:t>
      </w:r>
      <w:r w:rsidR="00F36BFA">
        <w:rPr>
          <w:sz w:val="24"/>
          <w:szCs w:val="24"/>
          <w:shd w:val="clear" w:color="auto" w:fill="FFFFFF"/>
        </w:rPr>
        <w:t xml:space="preserve">, </w:t>
      </w:r>
      <w:r w:rsidR="003767E6">
        <w:rPr>
          <w:sz w:val="24"/>
          <w:szCs w:val="24"/>
          <w:shd w:val="clear" w:color="auto" w:fill="FFFFFF"/>
        </w:rPr>
        <w:t xml:space="preserve">by </w:t>
      </w:r>
      <w:proofErr w:type="spellStart"/>
      <w:r w:rsidR="00140A24" w:rsidRPr="00140A24">
        <w:rPr>
          <w:sz w:val="24"/>
          <w:szCs w:val="24"/>
          <w:shd w:val="clear" w:color="auto" w:fill="FFFFFF"/>
        </w:rPr>
        <w:t>Innosanto</w:t>
      </w:r>
      <w:proofErr w:type="spellEnd"/>
      <w:r w:rsidR="00140A24" w:rsidRPr="00140A24">
        <w:rPr>
          <w:sz w:val="24"/>
          <w:szCs w:val="24"/>
          <w:shd w:val="clear" w:color="auto" w:fill="FFFFFF"/>
        </w:rPr>
        <w:t xml:space="preserve"> Nagara</w:t>
      </w:r>
      <w:r w:rsidR="00606C0D">
        <w:rPr>
          <w:sz w:val="24"/>
          <w:szCs w:val="24"/>
          <w:shd w:val="clear" w:color="auto" w:fill="FFFFFF"/>
        </w:rPr>
        <w:t>]</w:t>
      </w:r>
      <w:r w:rsidRPr="0031092E">
        <w:rPr>
          <w:sz w:val="24"/>
          <w:szCs w:val="24"/>
          <w:shd w:val="clear" w:color="auto" w:fill="FFFFFF"/>
        </w:rPr>
        <w:t xml:space="preserve">. </w:t>
      </w:r>
      <w:hyperlink r:id="rId30" w:history="1">
        <w:r w:rsidR="00994456" w:rsidRPr="0031092E">
          <w:rPr>
            <w:rStyle w:val="Hyperlink"/>
            <w:sz w:val="24"/>
            <w:szCs w:val="24"/>
            <w:shd w:val="clear" w:color="auto" w:fill="FFFFFF"/>
          </w:rPr>
          <w:t>https://www.kirkusreviews.com/book-reviews/innosanto-nagara/counting-on-community/</w:t>
        </w:r>
      </w:hyperlink>
      <w:r w:rsidR="00994456" w:rsidRPr="0031092E">
        <w:rPr>
          <w:sz w:val="24"/>
          <w:szCs w:val="24"/>
          <w:shd w:val="clear" w:color="auto" w:fill="FFFFFF"/>
        </w:rPr>
        <w:t xml:space="preserve"> </w:t>
      </w:r>
    </w:p>
    <w:p w14:paraId="7D82ADE6" w14:textId="111DC963" w:rsidR="007609FD" w:rsidRPr="00140A24" w:rsidRDefault="00E47CC4" w:rsidP="00D02062">
      <w:pPr>
        <w:spacing w:after="0" w:line="480" w:lineRule="auto"/>
        <w:ind w:left="720" w:hanging="720"/>
        <w:rPr>
          <w:sz w:val="24"/>
          <w:szCs w:val="24"/>
          <w:shd w:val="clear" w:color="auto" w:fill="FFFFFF"/>
        </w:rPr>
      </w:pPr>
      <w:proofErr w:type="spellStart"/>
      <w:r w:rsidRPr="00140A24">
        <w:rPr>
          <w:sz w:val="24"/>
          <w:szCs w:val="24"/>
          <w:shd w:val="clear" w:color="auto" w:fill="FFFFFF"/>
        </w:rPr>
        <w:t>Koster</w:t>
      </w:r>
      <w:proofErr w:type="spellEnd"/>
      <w:r w:rsidRPr="00140A24">
        <w:rPr>
          <w:sz w:val="24"/>
          <w:szCs w:val="24"/>
          <w:shd w:val="clear" w:color="auto" w:fill="FFFFFF"/>
        </w:rPr>
        <w:t>, G. (2017, April)</w:t>
      </w:r>
      <w:r w:rsidR="007609FD" w:rsidRPr="00140A24">
        <w:rPr>
          <w:sz w:val="24"/>
          <w:szCs w:val="24"/>
          <w:shd w:val="clear" w:color="auto" w:fill="FFFFFF"/>
        </w:rPr>
        <w:t xml:space="preserve">. </w:t>
      </w:r>
      <w:r w:rsidR="00F14995" w:rsidRPr="00140A24">
        <w:rPr>
          <w:sz w:val="24"/>
          <w:szCs w:val="24"/>
          <w:shd w:val="clear" w:color="auto" w:fill="FFFFFF"/>
        </w:rPr>
        <w:t>Xpress reviews: b</w:t>
      </w:r>
      <w:r w:rsidR="007609FD" w:rsidRPr="00140A24">
        <w:rPr>
          <w:sz w:val="24"/>
          <w:szCs w:val="24"/>
          <w:shd w:val="clear" w:color="auto" w:fill="FFFFFF"/>
        </w:rPr>
        <w:t xml:space="preserve">lock </w:t>
      </w:r>
      <w:r w:rsidR="00F14995" w:rsidRPr="00140A24">
        <w:rPr>
          <w:sz w:val="24"/>
          <w:szCs w:val="24"/>
          <w:shd w:val="clear" w:color="auto" w:fill="FFFFFF"/>
        </w:rPr>
        <w:t>p</w:t>
      </w:r>
      <w:r w:rsidR="007609FD" w:rsidRPr="00140A24">
        <w:rPr>
          <w:sz w:val="24"/>
          <w:szCs w:val="24"/>
          <w:shd w:val="clear" w:color="auto" w:fill="FFFFFF"/>
        </w:rPr>
        <w:t>arty</w:t>
      </w:r>
      <w:r w:rsidR="009F76BF">
        <w:rPr>
          <w:sz w:val="24"/>
          <w:szCs w:val="24"/>
          <w:shd w:val="clear" w:color="auto" w:fill="FFFFFF"/>
        </w:rPr>
        <w:t xml:space="preserve"> [Review of the book </w:t>
      </w:r>
      <w:r w:rsidR="009F76BF" w:rsidRPr="00D02062">
        <w:rPr>
          <w:i/>
          <w:iCs/>
          <w:sz w:val="24"/>
          <w:szCs w:val="24"/>
          <w:shd w:val="clear" w:color="auto" w:fill="FFFFFF"/>
        </w:rPr>
        <w:t xml:space="preserve">Block </w:t>
      </w:r>
      <w:r w:rsidR="007846D9" w:rsidRPr="00D02062">
        <w:rPr>
          <w:i/>
          <w:iCs/>
          <w:sz w:val="24"/>
          <w:szCs w:val="24"/>
          <w:shd w:val="clear" w:color="auto" w:fill="FFFFFF"/>
        </w:rPr>
        <w:t>Party</w:t>
      </w:r>
      <w:r w:rsidR="00D02062">
        <w:rPr>
          <w:sz w:val="24"/>
          <w:szCs w:val="24"/>
          <w:shd w:val="clear" w:color="auto" w:fill="FFFFFF"/>
        </w:rPr>
        <w:t>,</w:t>
      </w:r>
      <w:r w:rsidR="007846D9">
        <w:rPr>
          <w:sz w:val="24"/>
          <w:szCs w:val="24"/>
          <w:shd w:val="clear" w:color="auto" w:fill="FFFFFF"/>
        </w:rPr>
        <w:t xml:space="preserve"> by </w:t>
      </w:r>
      <w:r w:rsidR="00C724CB">
        <w:rPr>
          <w:sz w:val="24"/>
          <w:szCs w:val="24"/>
          <w:shd w:val="clear" w:color="auto" w:fill="FFFFFF"/>
        </w:rPr>
        <w:t>Gwendolyn Hooks</w:t>
      </w:r>
      <w:r w:rsidR="009F76BF">
        <w:rPr>
          <w:sz w:val="24"/>
          <w:szCs w:val="24"/>
          <w:shd w:val="clear" w:color="auto" w:fill="FFFFFF"/>
        </w:rPr>
        <w:t>]</w:t>
      </w:r>
      <w:r w:rsidR="007609FD" w:rsidRPr="00140A24">
        <w:rPr>
          <w:sz w:val="24"/>
          <w:szCs w:val="24"/>
          <w:shd w:val="clear" w:color="auto" w:fill="FFFFFF"/>
        </w:rPr>
        <w:t xml:space="preserve"> </w:t>
      </w:r>
      <w:r w:rsidR="007609FD" w:rsidRPr="00140A24">
        <w:rPr>
          <w:i/>
          <w:iCs/>
          <w:sz w:val="24"/>
          <w:szCs w:val="24"/>
          <w:shd w:val="clear" w:color="auto" w:fill="FFFFFF"/>
        </w:rPr>
        <w:t>School Library Journal, 63</w:t>
      </w:r>
      <w:r w:rsidR="00F14995" w:rsidRPr="00140A24">
        <w:rPr>
          <w:sz w:val="24"/>
          <w:szCs w:val="24"/>
          <w:shd w:val="clear" w:color="auto" w:fill="FFFFFF"/>
        </w:rPr>
        <w:t>(4).</w:t>
      </w:r>
    </w:p>
    <w:p w14:paraId="20C24036" w14:textId="47BDF3BB" w:rsidR="00137191" w:rsidRPr="00E621AC" w:rsidRDefault="005474B2" w:rsidP="00E621AC">
      <w:pPr>
        <w:spacing w:after="0" w:line="480" w:lineRule="auto"/>
        <w:ind w:left="720" w:hanging="720"/>
        <w:rPr>
          <w:rFonts w:eastAsia="Times New Roman"/>
          <w:color w:val="auto"/>
          <w:sz w:val="24"/>
          <w:szCs w:val="24"/>
        </w:rPr>
      </w:pPr>
      <w:r w:rsidRPr="00E621AC">
        <w:rPr>
          <w:rFonts w:eastAsia="Times New Roman"/>
          <w:color w:val="auto"/>
          <w:sz w:val="24"/>
          <w:szCs w:val="24"/>
        </w:rPr>
        <w:t xml:space="preserve">Lazarus, J. (2020, March 13). Cathy’s Camp to be shut down by March 31, displacing homeless. </w:t>
      </w:r>
      <w:r w:rsidRPr="00E621AC">
        <w:rPr>
          <w:rFonts w:eastAsia="Times New Roman"/>
          <w:i/>
          <w:iCs/>
          <w:color w:val="auto"/>
          <w:sz w:val="24"/>
          <w:szCs w:val="24"/>
        </w:rPr>
        <w:t>Richmond Free Press</w:t>
      </w:r>
      <w:r w:rsidR="000A7F9D" w:rsidRPr="00E621AC">
        <w:rPr>
          <w:rFonts w:eastAsia="Times New Roman"/>
          <w:color w:val="auto"/>
          <w:sz w:val="24"/>
          <w:szCs w:val="24"/>
        </w:rPr>
        <w:t xml:space="preserve">. </w:t>
      </w:r>
      <w:hyperlink r:id="rId31" w:history="1">
        <w:r w:rsidR="007C5FD6" w:rsidRPr="00E621AC">
          <w:rPr>
            <w:rStyle w:val="Hyperlink"/>
            <w:rFonts w:eastAsia="Times New Roman"/>
            <w:sz w:val="24"/>
            <w:szCs w:val="24"/>
          </w:rPr>
          <w:t>https://richmondfreepress.com/news/2020/mar/13/cathys-camp-be-shut-down-march-31-displacing-homel/?page=1</w:t>
        </w:r>
      </w:hyperlink>
      <w:r w:rsidRPr="00E621AC">
        <w:rPr>
          <w:rFonts w:eastAsia="Times New Roman"/>
          <w:color w:val="auto"/>
          <w:sz w:val="24"/>
          <w:szCs w:val="24"/>
        </w:rPr>
        <w:t xml:space="preserve"> </w:t>
      </w:r>
    </w:p>
    <w:p w14:paraId="6711CF26" w14:textId="4BF46639" w:rsidR="0066646E" w:rsidRPr="00E621AC" w:rsidRDefault="0066646E" w:rsidP="00E621AC">
      <w:pPr>
        <w:spacing w:after="0" w:line="480" w:lineRule="auto"/>
        <w:rPr>
          <w:sz w:val="24"/>
          <w:szCs w:val="24"/>
        </w:rPr>
      </w:pPr>
      <w:r w:rsidRPr="00E621AC">
        <w:rPr>
          <w:sz w:val="24"/>
          <w:szCs w:val="24"/>
        </w:rPr>
        <w:t>Linds</w:t>
      </w:r>
      <w:r w:rsidR="0056642B" w:rsidRPr="00E621AC">
        <w:rPr>
          <w:sz w:val="24"/>
          <w:szCs w:val="24"/>
        </w:rPr>
        <w:t xml:space="preserve">ay, N. (2006, Feb). Bringing </w:t>
      </w:r>
      <w:proofErr w:type="gramStart"/>
      <w:r w:rsidR="0056642B" w:rsidRPr="00E621AC">
        <w:rPr>
          <w:sz w:val="24"/>
          <w:szCs w:val="24"/>
        </w:rPr>
        <w:t>home</w:t>
      </w:r>
      <w:proofErr w:type="gramEnd"/>
      <w:r w:rsidR="0056642B" w:rsidRPr="00E621AC">
        <w:rPr>
          <w:sz w:val="24"/>
          <w:szCs w:val="24"/>
        </w:rPr>
        <w:t xml:space="preserve"> the world. </w:t>
      </w:r>
      <w:r w:rsidR="0056642B" w:rsidRPr="00E621AC">
        <w:rPr>
          <w:i/>
          <w:iCs/>
          <w:sz w:val="24"/>
          <w:szCs w:val="24"/>
        </w:rPr>
        <w:t>School Library Journal</w:t>
      </w:r>
      <w:r w:rsidR="00E621AC">
        <w:rPr>
          <w:sz w:val="24"/>
          <w:szCs w:val="24"/>
        </w:rPr>
        <w:t>,</w:t>
      </w:r>
      <w:r w:rsidR="007927D0" w:rsidRPr="00E621AC">
        <w:rPr>
          <w:sz w:val="24"/>
          <w:szCs w:val="24"/>
        </w:rPr>
        <w:t xml:space="preserve"> </w:t>
      </w:r>
      <w:r w:rsidR="007927D0" w:rsidRPr="00E621AC">
        <w:rPr>
          <w:i/>
          <w:iCs/>
          <w:sz w:val="24"/>
          <w:szCs w:val="24"/>
        </w:rPr>
        <w:t>52</w:t>
      </w:r>
      <w:r w:rsidR="007927D0" w:rsidRPr="00E621AC">
        <w:rPr>
          <w:sz w:val="24"/>
          <w:szCs w:val="24"/>
        </w:rPr>
        <w:t>(2)</w:t>
      </w:r>
      <w:r w:rsidR="00E621AC">
        <w:rPr>
          <w:sz w:val="24"/>
          <w:szCs w:val="24"/>
        </w:rPr>
        <w:t>,</w:t>
      </w:r>
      <w:r w:rsidR="007927D0" w:rsidRPr="00E621AC">
        <w:rPr>
          <w:sz w:val="24"/>
          <w:szCs w:val="24"/>
        </w:rPr>
        <w:t xml:space="preserve"> </w:t>
      </w:r>
      <w:r w:rsidR="00104544" w:rsidRPr="00E621AC">
        <w:rPr>
          <w:sz w:val="24"/>
          <w:szCs w:val="24"/>
        </w:rPr>
        <w:t xml:space="preserve">34-37. </w:t>
      </w:r>
    </w:p>
    <w:p w14:paraId="04F5AE45" w14:textId="33705884" w:rsidR="00D91BC2" w:rsidRPr="00E621AC" w:rsidRDefault="00D91BC2" w:rsidP="00E621AC">
      <w:pPr>
        <w:spacing w:after="0" w:line="480" w:lineRule="auto"/>
        <w:ind w:left="720" w:hanging="720"/>
        <w:rPr>
          <w:sz w:val="24"/>
          <w:szCs w:val="24"/>
        </w:rPr>
      </w:pPr>
      <w:r w:rsidRPr="00E621AC">
        <w:rPr>
          <w:sz w:val="24"/>
          <w:szCs w:val="24"/>
        </w:rPr>
        <w:t>Martinez, G. (2008). Public libraries – Community organizations making outreach efforts to help young children succeed in school</w:t>
      </w:r>
      <w:r w:rsidR="00E621AC">
        <w:rPr>
          <w:sz w:val="24"/>
          <w:szCs w:val="24"/>
        </w:rPr>
        <w:t>.</w:t>
      </w:r>
      <w:r w:rsidRPr="00E621AC">
        <w:rPr>
          <w:sz w:val="24"/>
          <w:szCs w:val="24"/>
        </w:rPr>
        <w:t xml:space="preserve"> </w:t>
      </w:r>
      <w:r w:rsidRPr="00E621AC">
        <w:rPr>
          <w:i/>
          <w:iCs/>
          <w:sz w:val="24"/>
          <w:szCs w:val="24"/>
        </w:rPr>
        <w:t>The School Community Journal</w:t>
      </w:r>
      <w:r w:rsidR="00494713">
        <w:rPr>
          <w:i/>
          <w:iCs/>
          <w:sz w:val="24"/>
          <w:szCs w:val="24"/>
        </w:rPr>
        <w:t>,</w:t>
      </w:r>
      <w:r w:rsidRPr="00E621AC">
        <w:rPr>
          <w:sz w:val="24"/>
          <w:szCs w:val="24"/>
        </w:rPr>
        <w:t xml:space="preserve"> </w:t>
      </w:r>
      <w:r w:rsidRPr="00E621AC">
        <w:rPr>
          <w:i/>
          <w:iCs/>
          <w:sz w:val="24"/>
          <w:szCs w:val="24"/>
        </w:rPr>
        <w:t>18</w:t>
      </w:r>
      <w:r w:rsidRPr="00E621AC">
        <w:rPr>
          <w:sz w:val="24"/>
          <w:szCs w:val="24"/>
        </w:rPr>
        <w:t xml:space="preserve">(1), 93-104. </w:t>
      </w:r>
      <w:hyperlink r:id="rId32" w:history="1">
        <w:r w:rsidRPr="00E621AC">
          <w:rPr>
            <w:rStyle w:val="Hyperlink"/>
            <w:sz w:val="24"/>
            <w:szCs w:val="24"/>
          </w:rPr>
          <w:t>https://files.eric.ed.gov/fulltext/EJ798683.pdf</w:t>
        </w:r>
      </w:hyperlink>
      <w:r w:rsidRPr="00E621AC">
        <w:rPr>
          <w:sz w:val="24"/>
          <w:szCs w:val="24"/>
        </w:rPr>
        <w:t xml:space="preserve">  </w:t>
      </w:r>
    </w:p>
    <w:p w14:paraId="5E654B8C" w14:textId="0C1FF5E3" w:rsidR="00CB060A" w:rsidRPr="00494713" w:rsidRDefault="00CB060A" w:rsidP="00494713">
      <w:pPr>
        <w:spacing w:after="0" w:line="480" w:lineRule="auto"/>
        <w:ind w:left="720" w:hanging="720"/>
        <w:rPr>
          <w:sz w:val="24"/>
          <w:szCs w:val="24"/>
        </w:rPr>
      </w:pPr>
      <w:r w:rsidRPr="00494713">
        <w:rPr>
          <w:sz w:val="24"/>
          <w:szCs w:val="24"/>
        </w:rPr>
        <w:t>Mendieta, E. (2021)</w:t>
      </w:r>
      <w:r w:rsidR="00AE04A0" w:rsidRPr="00494713">
        <w:rPr>
          <w:sz w:val="24"/>
          <w:szCs w:val="24"/>
        </w:rPr>
        <w:t xml:space="preserve">. Embracing a culture of lifelong learning: From the paperback to the </w:t>
      </w:r>
      <w:proofErr w:type="spellStart"/>
      <w:r w:rsidR="00AE04A0" w:rsidRPr="00494713">
        <w:rPr>
          <w:sz w:val="24"/>
          <w:szCs w:val="24"/>
        </w:rPr>
        <w:t>ebook</w:t>
      </w:r>
      <w:proofErr w:type="spellEnd"/>
      <w:r w:rsidR="00AE04A0" w:rsidRPr="00494713">
        <w:rPr>
          <w:sz w:val="24"/>
          <w:szCs w:val="24"/>
        </w:rPr>
        <w:t xml:space="preserve">: Lifelong learning in the age of the internet. </w:t>
      </w:r>
      <w:r w:rsidR="00BA70DA" w:rsidRPr="00494713">
        <w:rPr>
          <w:i/>
          <w:iCs/>
          <w:sz w:val="24"/>
          <w:szCs w:val="24"/>
        </w:rPr>
        <w:t>UNESC</w:t>
      </w:r>
      <w:r w:rsidR="00494713">
        <w:rPr>
          <w:i/>
          <w:iCs/>
          <w:sz w:val="24"/>
          <w:szCs w:val="24"/>
        </w:rPr>
        <w:t>O</w:t>
      </w:r>
      <w:r w:rsidR="00BA70DA" w:rsidRPr="00494713">
        <w:rPr>
          <w:i/>
          <w:iCs/>
          <w:sz w:val="24"/>
          <w:szCs w:val="24"/>
        </w:rPr>
        <w:t xml:space="preserve"> Institute </w:t>
      </w:r>
      <w:proofErr w:type="gramStart"/>
      <w:r w:rsidR="00BA70DA" w:rsidRPr="00494713">
        <w:rPr>
          <w:i/>
          <w:iCs/>
          <w:sz w:val="24"/>
          <w:szCs w:val="24"/>
        </w:rPr>
        <w:t>For</w:t>
      </w:r>
      <w:proofErr w:type="gramEnd"/>
      <w:r w:rsidR="00BA70DA" w:rsidRPr="00494713">
        <w:rPr>
          <w:i/>
          <w:iCs/>
          <w:sz w:val="24"/>
          <w:szCs w:val="24"/>
        </w:rPr>
        <w:t xml:space="preserve"> Lifelong Learning</w:t>
      </w:r>
      <w:r w:rsidR="00663E16">
        <w:rPr>
          <w:i/>
          <w:iCs/>
          <w:sz w:val="24"/>
          <w:szCs w:val="24"/>
        </w:rPr>
        <w:t>,</w:t>
      </w:r>
      <w:r w:rsidR="00BA70DA" w:rsidRPr="00494713">
        <w:rPr>
          <w:i/>
          <w:iCs/>
          <w:sz w:val="24"/>
          <w:szCs w:val="24"/>
        </w:rPr>
        <w:t xml:space="preserve"> </w:t>
      </w:r>
      <w:r w:rsidR="00AC63E1" w:rsidRPr="00494713">
        <w:rPr>
          <w:sz w:val="24"/>
          <w:szCs w:val="24"/>
        </w:rPr>
        <w:t xml:space="preserve">1-8. </w:t>
      </w:r>
      <w:hyperlink r:id="rId33" w:history="1">
        <w:r w:rsidR="00AC63E1" w:rsidRPr="00494713">
          <w:rPr>
            <w:rStyle w:val="Hyperlink"/>
            <w:sz w:val="24"/>
            <w:szCs w:val="24"/>
          </w:rPr>
          <w:t>https://unesdoc.unesco.org/ark:/48223/pf0000377816?posInSet=10&amp;queryId=04029ba5-690c-45ae-9e6d-c52696db00cf</w:t>
        </w:r>
      </w:hyperlink>
      <w:r w:rsidR="00AC63E1" w:rsidRPr="00494713">
        <w:rPr>
          <w:sz w:val="24"/>
          <w:szCs w:val="24"/>
        </w:rPr>
        <w:t xml:space="preserve"> </w:t>
      </w:r>
    </w:p>
    <w:p w14:paraId="791F79F6" w14:textId="1E7B211F" w:rsidR="00EE40ED" w:rsidRPr="00663E16" w:rsidRDefault="00EE40ED" w:rsidP="00663E16">
      <w:pPr>
        <w:spacing w:after="0" w:line="480" w:lineRule="auto"/>
        <w:ind w:left="720" w:hanging="720"/>
        <w:rPr>
          <w:sz w:val="24"/>
          <w:szCs w:val="24"/>
        </w:rPr>
      </w:pPr>
      <w:r w:rsidRPr="00663E16">
        <w:rPr>
          <w:sz w:val="24"/>
          <w:szCs w:val="24"/>
        </w:rPr>
        <w:t xml:space="preserve">Midwest Book Review. (2013). </w:t>
      </w:r>
      <w:r w:rsidR="00663E16">
        <w:rPr>
          <w:sz w:val="24"/>
          <w:szCs w:val="24"/>
        </w:rPr>
        <w:t>[</w:t>
      </w:r>
      <w:r w:rsidR="00F36BFA">
        <w:rPr>
          <w:sz w:val="24"/>
          <w:szCs w:val="24"/>
        </w:rPr>
        <w:t xml:space="preserve">Review of the book </w:t>
      </w:r>
      <w:r w:rsidR="00950431" w:rsidRPr="000D4F82">
        <w:rPr>
          <w:i/>
          <w:iCs/>
          <w:sz w:val="24"/>
          <w:szCs w:val="24"/>
        </w:rPr>
        <w:t>Speak English like an American</w:t>
      </w:r>
      <w:r w:rsidR="00F36BFA">
        <w:rPr>
          <w:sz w:val="24"/>
          <w:szCs w:val="24"/>
        </w:rPr>
        <w:t xml:space="preserve">, by Amy </w:t>
      </w:r>
      <w:proofErr w:type="spellStart"/>
      <w:r w:rsidR="00F36BFA">
        <w:rPr>
          <w:sz w:val="24"/>
          <w:szCs w:val="24"/>
        </w:rPr>
        <w:t>Gilette</w:t>
      </w:r>
      <w:proofErr w:type="spellEnd"/>
      <w:r w:rsidR="00F36BFA">
        <w:rPr>
          <w:sz w:val="24"/>
          <w:szCs w:val="24"/>
        </w:rPr>
        <w:t>]</w:t>
      </w:r>
      <w:r w:rsidR="000D4F82">
        <w:rPr>
          <w:sz w:val="24"/>
          <w:szCs w:val="24"/>
        </w:rPr>
        <w:t xml:space="preserve">. </w:t>
      </w:r>
      <w:r w:rsidR="00950431" w:rsidRPr="00663E16">
        <w:rPr>
          <w:sz w:val="24"/>
          <w:szCs w:val="24"/>
        </w:rPr>
        <w:t xml:space="preserve"> </w:t>
      </w:r>
      <w:hyperlink r:id="rId34" w:history="1">
        <w:r w:rsidR="0048758F" w:rsidRPr="00FE3E34">
          <w:rPr>
            <w:rStyle w:val="Hyperlink"/>
            <w:sz w:val="24"/>
            <w:szCs w:val="24"/>
          </w:rPr>
          <w:t>http://www.midwestbookreview.com/sbw/mar_06.htm</w:t>
        </w:r>
      </w:hyperlink>
      <w:r w:rsidR="0048758F">
        <w:rPr>
          <w:sz w:val="24"/>
          <w:szCs w:val="24"/>
        </w:rPr>
        <w:t xml:space="preserve"> </w:t>
      </w:r>
    </w:p>
    <w:p w14:paraId="391565F8" w14:textId="48C6CD73" w:rsidR="00D91BC2" w:rsidRPr="0048758F" w:rsidRDefault="00983F46" w:rsidP="0048758F">
      <w:pPr>
        <w:spacing w:after="0" w:line="480" w:lineRule="auto"/>
        <w:ind w:left="720" w:hanging="720"/>
        <w:rPr>
          <w:sz w:val="24"/>
          <w:szCs w:val="24"/>
        </w:rPr>
      </w:pPr>
      <w:r w:rsidRPr="0048758F">
        <w:rPr>
          <w:sz w:val="24"/>
          <w:szCs w:val="24"/>
        </w:rPr>
        <w:t xml:space="preserve">Millen, M. (2017, October). Unsheltered but not unserved. </w:t>
      </w:r>
      <w:r w:rsidRPr="0048758F">
        <w:rPr>
          <w:i/>
          <w:iCs/>
          <w:sz w:val="24"/>
          <w:szCs w:val="24"/>
        </w:rPr>
        <w:t>ILA Reporter</w:t>
      </w:r>
      <w:r w:rsidR="0048758F">
        <w:rPr>
          <w:sz w:val="24"/>
          <w:szCs w:val="24"/>
        </w:rPr>
        <w:t>,</w:t>
      </w:r>
      <w:r w:rsidRPr="0048758F">
        <w:rPr>
          <w:sz w:val="24"/>
          <w:szCs w:val="24"/>
        </w:rPr>
        <w:t xml:space="preserve"> </w:t>
      </w:r>
      <w:r w:rsidRPr="0048758F">
        <w:rPr>
          <w:i/>
          <w:iCs/>
          <w:sz w:val="24"/>
          <w:szCs w:val="24"/>
        </w:rPr>
        <w:t>35</w:t>
      </w:r>
      <w:r w:rsidRPr="0048758F">
        <w:rPr>
          <w:sz w:val="24"/>
          <w:szCs w:val="24"/>
        </w:rPr>
        <w:t>(5)</w:t>
      </w:r>
      <w:r w:rsidR="0048758F">
        <w:rPr>
          <w:sz w:val="24"/>
          <w:szCs w:val="24"/>
        </w:rPr>
        <w:t>,</w:t>
      </w:r>
      <w:r w:rsidRPr="0048758F">
        <w:rPr>
          <w:sz w:val="24"/>
          <w:szCs w:val="24"/>
        </w:rPr>
        <w:t xml:space="preserve"> 4-7. </w:t>
      </w:r>
      <w:hyperlink r:id="rId35" w:history="1">
        <w:r w:rsidRPr="0048758F">
          <w:rPr>
            <w:rStyle w:val="Hyperlink"/>
            <w:sz w:val="24"/>
            <w:szCs w:val="24"/>
          </w:rPr>
          <w:t>https://web-s-ebscohost-com.proxy.lib.odu.edu/ehost/pdfviewer/pdfviewer?vid=1&amp;sid=d2aabadc-a995-485f-92c5-a791f2bf8b03%40redis</w:t>
        </w:r>
      </w:hyperlink>
      <w:r w:rsidRPr="0048758F">
        <w:rPr>
          <w:sz w:val="24"/>
          <w:szCs w:val="24"/>
        </w:rPr>
        <w:t xml:space="preserve"> </w:t>
      </w:r>
    </w:p>
    <w:p w14:paraId="5836BC62" w14:textId="7CBBD6B5" w:rsidR="00311105" w:rsidRPr="0048758F" w:rsidRDefault="00F91290" w:rsidP="0048758F">
      <w:pPr>
        <w:spacing w:after="0" w:line="480" w:lineRule="auto"/>
        <w:ind w:left="720" w:hanging="720"/>
        <w:rPr>
          <w:sz w:val="24"/>
          <w:szCs w:val="24"/>
        </w:rPr>
      </w:pPr>
      <w:r w:rsidRPr="0048758F">
        <w:rPr>
          <w:sz w:val="24"/>
          <w:szCs w:val="24"/>
        </w:rPr>
        <w:t xml:space="preserve">Naidoo, J. C. (2014, April 5). The importance of diversity in library materials and material collections for children. </w:t>
      </w:r>
      <w:r w:rsidRPr="0048758F">
        <w:rPr>
          <w:i/>
          <w:iCs/>
          <w:sz w:val="24"/>
          <w:szCs w:val="24"/>
        </w:rPr>
        <w:t>Association for Library Service to Children</w:t>
      </w:r>
      <w:r w:rsidRPr="0048758F">
        <w:rPr>
          <w:sz w:val="24"/>
          <w:szCs w:val="24"/>
        </w:rPr>
        <w:t xml:space="preserve">. </w:t>
      </w:r>
      <w:hyperlink r:id="rId36" w:history="1">
        <w:r w:rsidRPr="0048758F">
          <w:rPr>
            <w:rStyle w:val="Hyperlink"/>
            <w:sz w:val="24"/>
            <w:szCs w:val="24"/>
          </w:rPr>
          <w:t>https://www.scoe.org/files/Importance_of_Diversity_in_Library_Programs_and_Material_(1).pdf</w:t>
        </w:r>
      </w:hyperlink>
    </w:p>
    <w:p w14:paraId="70F71135" w14:textId="7E875E44" w:rsidR="00D86AB0" w:rsidRPr="0048758F" w:rsidRDefault="00D86AB0" w:rsidP="0048758F">
      <w:pPr>
        <w:spacing w:after="0" w:line="480" w:lineRule="auto"/>
        <w:ind w:left="720" w:hanging="720"/>
        <w:rPr>
          <w:sz w:val="24"/>
          <w:szCs w:val="24"/>
        </w:rPr>
      </w:pPr>
      <w:r w:rsidRPr="0048758F">
        <w:rPr>
          <w:sz w:val="24"/>
          <w:szCs w:val="24"/>
        </w:rPr>
        <w:t xml:space="preserve">Richmond City Public Library. (2018). </w:t>
      </w:r>
      <w:r w:rsidR="001A4CF3" w:rsidRPr="0048758F">
        <w:rPr>
          <w:i/>
          <w:iCs/>
          <w:sz w:val="24"/>
          <w:szCs w:val="24"/>
        </w:rPr>
        <w:t>FAQ</w:t>
      </w:r>
      <w:r w:rsidR="001A4CF3" w:rsidRPr="0048758F">
        <w:rPr>
          <w:sz w:val="24"/>
          <w:szCs w:val="24"/>
        </w:rPr>
        <w:t xml:space="preserve">. </w:t>
      </w:r>
      <w:hyperlink r:id="rId37" w:history="1">
        <w:r w:rsidR="001A4CF3" w:rsidRPr="0048758F">
          <w:rPr>
            <w:rStyle w:val="Hyperlink"/>
            <w:sz w:val="24"/>
            <w:szCs w:val="24"/>
          </w:rPr>
          <w:t>https://rvalibrary.org/services/faq/</w:t>
        </w:r>
      </w:hyperlink>
      <w:r w:rsidR="001A4CF3" w:rsidRPr="0048758F">
        <w:rPr>
          <w:sz w:val="24"/>
          <w:szCs w:val="24"/>
        </w:rPr>
        <w:t xml:space="preserve"> </w:t>
      </w:r>
    </w:p>
    <w:p w14:paraId="738EAE9D" w14:textId="4BE64178" w:rsidR="009669F3" w:rsidRPr="00397BF8" w:rsidRDefault="007C5FD6" w:rsidP="00397BF8">
      <w:pPr>
        <w:spacing w:after="0" w:line="480" w:lineRule="auto"/>
        <w:ind w:left="720" w:hanging="720"/>
        <w:rPr>
          <w:rFonts w:eastAsia="Times New Roman"/>
          <w:color w:val="auto"/>
          <w:sz w:val="24"/>
          <w:szCs w:val="24"/>
        </w:rPr>
      </w:pPr>
      <w:r w:rsidRPr="0048758F">
        <w:rPr>
          <w:rFonts w:eastAsia="Times New Roman"/>
          <w:color w:val="auto"/>
          <w:sz w:val="24"/>
          <w:szCs w:val="24"/>
        </w:rPr>
        <w:t>Robinson, M. (2021, February 12). Richmond region records largest single-year spike in homelessness with 50% increase</w:t>
      </w:r>
      <w:r w:rsidRPr="0048758F">
        <w:rPr>
          <w:rFonts w:eastAsia="Times New Roman"/>
          <w:i/>
          <w:iCs/>
          <w:color w:val="auto"/>
          <w:sz w:val="24"/>
          <w:szCs w:val="24"/>
        </w:rPr>
        <w:t>. Richmond Times-Dispatch</w:t>
      </w:r>
      <w:r w:rsidRPr="0048758F">
        <w:rPr>
          <w:rFonts w:eastAsia="Times New Roman"/>
          <w:color w:val="auto"/>
          <w:sz w:val="24"/>
          <w:szCs w:val="24"/>
        </w:rPr>
        <w:t xml:space="preserve">. </w:t>
      </w:r>
      <w:hyperlink r:id="rId38" w:history="1">
        <w:r w:rsidR="00CD3B4F" w:rsidRPr="0048758F">
          <w:rPr>
            <w:rStyle w:val="Hyperlink"/>
            <w:rFonts w:eastAsia="Times New Roman"/>
            <w:sz w:val="24"/>
            <w:szCs w:val="24"/>
          </w:rPr>
          <w:t>https://richmond.com/news/local/richmond-region-records-largest-single-year-spike-in-homelessness-with-50-increase/article_bef05f30-7338-552a-a957-b5ea2d7dd618.html</w:t>
        </w:r>
      </w:hyperlink>
      <w:r w:rsidRPr="0048758F">
        <w:rPr>
          <w:rFonts w:eastAsia="Times New Roman"/>
          <w:color w:val="auto"/>
          <w:sz w:val="24"/>
          <w:szCs w:val="24"/>
        </w:rPr>
        <w:t xml:space="preserve"> </w:t>
      </w:r>
    </w:p>
    <w:p w14:paraId="79A7AC6D" w14:textId="13A370F4" w:rsidR="007C5FD6" w:rsidRPr="00397BF8" w:rsidRDefault="00A63ACC" w:rsidP="00397BF8">
      <w:pPr>
        <w:spacing w:after="0" w:line="480" w:lineRule="auto"/>
        <w:ind w:left="720" w:hanging="720"/>
        <w:rPr>
          <w:sz w:val="24"/>
          <w:szCs w:val="24"/>
        </w:rPr>
      </w:pPr>
      <w:r w:rsidRPr="00397BF8">
        <w:rPr>
          <w:sz w:val="24"/>
          <w:szCs w:val="24"/>
        </w:rPr>
        <w:t xml:space="preserve">T-Mobile. (2022). </w:t>
      </w:r>
      <w:r w:rsidR="000E4AAF" w:rsidRPr="00397BF8">
        <w:rPr>
          <w:i/>
          <w:iCs/>
          <w:sz w:val="24"/>
          <w:szCs w:val="24"/>
        </w:rPr>
        <w:t>Helping schools and libraries get connected</w:t>
      </w:r>
      <w:r w:rsidR="000E4AAF" w:rsidRPr="00397BF8">
        <w:rPr>
          <w:sz w:val="24"/>
          <w:szCs w:val="24"/>
        </w:rPr>
        <w:t xml:space="preserve">. </w:t>
      </w:r>
      <w:hyperlink r:id="rId39" w:history="1">
        <w:r w:rsidR="000E4AAF" w:rsidRPr="00397BF8">
          <w:rPr>
            <w:rStyle w:val="Hyperlink"/>
            <w:sz w:val="24"/>
            <w:szCs w:val="24"/>
          </w:rPr>
          <w:t>https://www.t-mobile.com/business/education/schools-libraries-e-rate</w:t>
        </w:r>
      </w:hyperlink>
      <w:r w:rsidRPr="00397BF8">
        <w:rPr>
          <w:sz w:val="24"/>
          <w:szCs w:val="24"/>
        </w:rPr>
        <w:t xml:space="preserve"> </w:t>
      </w:r>
    </w:p>
    <w:p w14:paraId="591F4F70" w14:textId="605A7833" w:rsidR="00987ACA" w:rsidRPr="00397BF8" w:rsidRDefault="00987ACA" w:rsidP="00397BF8">
      <w:pPr>
        <w:spacing w:after="0" w:line="480" w:lineRule="auto"/>
        <w:ind w:left="720" w:hanging="720"/>
        <w:rPr>
          <w:sz w:val="24"/>
          <w:szCs w:val="24"/>
        </w:rPr>
      </w:pPr>
      <w:proofErr w:type="spellStart"/>
      <w:r w:rsidRPr="00397BF8">
        <w:rPr>
          <w:sz w:val="24"/>
          <w:szCs w:val="24"/>
        </w:rPr>
        <w:t>Techsoup</w:t>
      </w:r>
      <w:proofErr w:type="spellEnd"/>
      <w:r w:rsidRPr="00397BF8">
        <w:rPr>
          <w:sz w:val="24"/>
          <w:szCs w:val="24"/>
        </w:rPr>
        <w:t xml:space="preserve">. </w:t>
      </w:r>
      <w:r w:rsidR="00660926" w:rsidRPr="00397BF8">
        <w:rPr>
          <w:sz w:val="24"/>
          <w:szCs w:val="24"/>
        </w:rPr>
        <w:t xml:space="preserve">(2022). </w:t>
      </w:r>
      <w:proofErr w:type="gramStart"/>
      <w:r w:rsidR="00331ED6" w:rsidRPr="00397BF8">
        <w:rPr>
          <w:i/>
          <w:iCs/>
          <w:sz w:val="24"/>
          <w:szCs w:val="24"/>
        </w:rPr>
        <w:t xml:space="preserve">Dell </w:t>
      </w:r>
      <w:r w:rsidR="00397BF8">
        <w:rPr>
          <w:i/>
          <w:iCs/>
          <w:sz w:val="24"/>
          <w:szCs w:val="24"/>
        </w:rPr>
        <w:t>t</w:t>
      </w:r>
      <w:r w:rsidR="00331ED6" w:rsidRPr="00397BF8">
        <w:rPr>
          <w:i/>
          <w:iCs/>
          <w:sz w:val="24"/>
          <w:szCs w:val="24"/>
        </w:rPr>
        <w:t>echnologies</w:t>
      </w:r>
      <w:proofErr w:type="gramEnd"/>
      <w:r w:rsidR="00331ED6" w:rsidRPr="00397BF8">
        <w:rPr>
          <w:i/>
          <w:iCs/>
          <w:sz w:val="24"/>
          <w:szCs w:val="24"/>
        </w:rPr>
        <w:t xml:space="preserve"> for non-profits</w:t>
      </w:r>
      <w:r w:rsidR="00331ED6" w:rsidRPr="00397BF8">
        <w:rPr>
          <w:sz w:val="24"/>
          <w:szCs w:val="24"/>
        </w:rPr>
        <w:t xml:space="preserve">. </w:t>
      </w:r>
      <w:hyperlink r:id="rId40" w:history="1">
        <w:r w:rsidR="00331ED6" w:rsidRPr="00397BF8">
          <w:rPr>
            <w:rStyle w:val="Hyperlink"/>
            <w:sz w:val="24"/>
            <w:szCs w:val="24"/>
          </w:rPr>
          <w:t>https://www.techsoup.org/search/products/dell/?utm_source=microsoft&amp;utm_medium=cpc&amp;utm_campaign=US-RLSA-MB-Dell-</w:t>
        </w:r>
        <w:r w:rsidR="00331ED6" w:rsidRPr="00397BF8">
          <w:rPr>
            <w:rStyle w:val="Hyperlink"/>
            <w:sz w:val="24"/>
            <w:szCs w:val="24"/>
          </w:rPr>
          <w:lastRenderedPageBreak/>
          <w:t>Remarketing&amp;msclkid=81da817e9bc311233874e34159444cb9&amp;utm_term=dell&amp;utm_content=RLS</w:t>
        </w:r>
      </w:hyperlink>
      <w:r w:rsidR="00331ED6" w:rsidRPr="00397BF8">
        <w:rPr>
          <w:sz w:val="24"/>
          <w:szCs w:val="24"/>
        </w:rPr>
        <w:t xml:space="preserve"> </w:t>
      </w:r>
    </w:p>
    <w:p w14:paraId="2CCB419E" w14:textId="4BC09D7B" w:rsidR="00054DE3" w:rsidRPr="00397BF8" w:rsidRDefault="00440810" w:rsidP="00054DE3">
      <w:pPr>
        <w:spacing w:after="0" w:line="480" w:lineRule="auto"/>
        <w:ind w:left="720" w:hanging="720"/>
        <w:rPr>
          <w:rStyle w:val="Hyperlink"/>
          <w:sz w:val="24"/>
          <w:szCs w:val="24"/>
        </w:rPr>
      </w:pPr>
      <w:r>
        <w:rPr>
          <w:rFonts w:eastAsia="Times New Roman"/>
          <w:color w:val="auto"/>
          <w:sz w:val="24"/>
          <w:szCs w:val="24"/>
        </w:rPr>
        <w:t>United States</w:t>
      </w:r>
      <w:r w:rsidR="00054DE3" w:rsidRPr="00397BF8">
        <w:rPr>
          <w:rFonts w:eastAsia="Times New Roman"/>
          <w:color w:val="auto"/>
          <w:sz w:val="24"/>
          <w:szCs w:val="24"/>
        </w:rPr>
        <w:t xml:space="preserve"> Census Bureau. (n.d.). </w:t>
      </w:r>
      <w:r>
        <w:rPr>
          <w:rFonts w:eastAsia="Times New Roman"/>
          <w:i/>
          <w:iCs/>
          <w:color w:val="auto"/>
          <w:sz w:val="24"/>
          <w:szCs w:val="24"/>
        </w:rPr>
        <w:t>United States</w:t>
      </w:r>
      <w:r w:rsidR="00054DE3" w:rsidRPr="00397BF8">
        <w:rPr>
          <w:rFonts w:eastAsia="Times New Roman"/>
          <w:i/>
          <w:iCs/>
          <w:color w:val="auto"/>
          <w:sz w:val="24"/>
          <w:szCs w:val="24"/>
        </w:rPr>
        <w:t xml:space="preserve"> Census Bureau QuickFacts: Chesterfield County, Virginia; United States</w:t>
      </w:r>
      <w:r w:rsidR="00054DE3" w:rsidRPr="00397BF8">
        <w:rPr>
          <w:rFonts w:eastAsia="Times New Roman"/>
          <w:color w:val="auto"/>
          <w:sz w:val="24"/>
          <w:szCs w:val="24"/>
        </w:rPr>
        <w:t>.</w:t>
      </w:r>
      <w:r w:rsidR="0038729B">
        <w:rPr>
          <w:rFonts w:eastAsia="Times New Roman"/>
          <w:color w:val="auto"/>
          <w:sz w:val="24"/>
          <w:szCs w:val="24"/>
        </w:rPr>
        <w:t xml:space="preserve"> </w:t>
      </w:r>
      <w:r w:rsidR="003A539F" w:rsidRPr="00E63352">
        <w:rPr>
          <w:rFonts w:eastAsia="Times New Roman"/>
          <w:color w:val="auto"/>
          <w:sz w:val="24"/>
          <w:szCs w:val="24"/>
        </w:rPr>
        <w:t>Census Bureau QuickFacts.</w:t>
      </w:r>
      <w:r w:rsidR="003A539F" w:rsidRPr="00E63352">
        <w:rPr>
          <w:color w:val="000000" w:themeColor="text1"/>
          <w:sz w:val="24"/>
          <w:szCs w:val="24"/>
        </w:rPr>
        <w:t xml:space="preserve"> </w:t>
      </w:r>
      <w:hyperlink r:id="rId41" w:history="1">
        <w:r w:rsidR="0038729B" w:rsidRPr="00FE3E34">
          <w:rPr>
            <w:rStyle w:val="Hyperlink"/>
            <w:sz w:val="24"/>
            <w:szCs w:val="24"/>
          </w:rPr>
          <w:t>https://www.census.gov/quickfacts/fact/table/chesterfieldcountyvirginia,US/PST045221</w:t>
        </w:r>
      </w:hyperlink>
    </w:p>
    <w:p w14:paraId="477000DC" w14:textId="79F5E5D0" w:rsidR="00723A99" w:rsidRPr="0038729B" w:rsidRDefault="00440810" w:rsidP="00054DE3">
      <w:pPr>
        <w:spacing w:after="0" w:line="480" w:lineRule="auto"/>
        <w:ind w:left="720" w:hanging="720"/>
        <w:rPr>
          <w:rStyle w:val="Hyperlink"/>
          <w:sz w:val="24"/>
          <w:szCs w:val="24"/>
        </w:rPr>
      </w:pPr>
      <w:r>
        <w:rPr>
          <w:rFonts w:eastAsia="Times New Roman"/>
          <w:color w:val="auto"/>
          <w:sz w:val="24"/>
          <w:szCs w:val="24"/>
        </w:rPr>
        <w:t>United States</w:t>
      </w:r>
      <w:r w:rsidR="00723A99" w:rsidRPr="0038729B">
        <w:rPr>
          <w:rFonts w:eastAsia="Times New Roman"/>
          <w:color w:val="auto"/>
          <w:sz w:val="24"/>
          <w:szCs w:val="24"/>
        </w:rPr>
        <w:t xml:space="preserve"> Census Bureau. (n.d.). </w:t>
      </w:r>
      <w:r>
        <w:rPr>
          <w:rFonts w:eastAsia="Times New Roman"/>
          <w:i/>
          <w:iCs/>
          <w:color w:val="auto"/>
          <w:sz w:val="24"/>
          <w:szCs w:val="24"/>
        </w:rPr>
        <w:t>United States</w:t>
      </w:r>
      <w:r w:rsidR="00723A99" w:rsidRPr="0038729B">
        <w:rPr>
          <w:rFonts w:eastAsia="Times New Roman"/>
          <w:i/>
          <w:iCs/>
          <w:color w:val="auto"/>
          <w:sz w:val="24"/>
          <w:szCs w:val="24"/>
        </w:rPr>
        <w:t xml:space="preserve"> Census Bureau QuickFacts: Goochland County, Virginia; United States</w:t>
      </w:r>
      <w:r w:rsidR="00723A99" w:rsidRPr="0038729B">
        <w:rPr>
          <w:rFonts w:eastAsia="Times New Roman"/>
          <w:color w:val="auto"/>
          <w:sz w:val="24"/>
          <w:szCs w:val="24"/>
        </w:rPr>
        <w:t xml:space="preserve">. </w:t>
      </w:r>
      <w:r w:rsidR="003A539F" w:rsidRPr="00E63352">
        <w:rPr>
          <w:rFonts w:eastAsia="Times New Roman"/>
          <w:color w:val="auto"/>
          <w:sz w:val="24"/>
          <w:szCs w:val="24"/>
        </w:rPr>
        <w:t>Census Bureau QuickFacts.</w:t>
      </w:r>
      <w:r w:rsidR="003A539F" w:rsidRPr="00E63352">
        <w:rPr>
          <w:color w:val="000000" w:themeColor="text1"/>
          <w:sz w:val="24"/>
          <w:szCs w:val="24"/>
        </w:rPr>
        <w:t xml:space="preserve"> </w:t>
      </w:r>
      <w:hyperlink r:id="rId42" w:history="1">
        <w:r w:rsidR="003A6C89" w:rsidRPr="0038729B">
          <w:rPr>
            <w:rStyle w:val="Hyperlink"/>
            <w:sz w:val="24"/>
            <w:szCs w:val="24"/>
          </w:rPr>
          <w:t>https://www.census.gov/quickfacts/fact/table/goochlandcountyvirginia,richmondcityvirginia,US/PST045221</w:t>
        </w:r>
      </w:hyperlink>
    </w:p>
    <w:p w14:paraId="15E78D5A" w14:textId="0FE03C24" w:rsidR="003A6C89" w:rsidRPr="0038729B" w:rsidRDefault="00440810" w:rsidP="00054DE3">
      <w:pPr>
        <w:spacing w:after="0" w:line="480" w:lineRule="auto"/>
        <w:ind w:left="720" w:hanging="720"/>
        <w:rPr>
          <w:rStyle w:val="Hyperlink"/>
          <w:sz w:val="24"/>
          <w:szCs w:val="24"/>
        </w:rPr>
      </w:pPr>
      <w:r>
        <w:rPr>
          <w:rFonts w:eastAsia="Times New Roman"/>
          <w:color w:val="auto"/>
          <w:sz w:val="24"/>
          <w:szCs w:val="24"/>
        </w:rPr>
        <w:t>United States</w:t>
      </w:r>
      <w:r w:rsidR="003A6C89" w:rsidRPr="0038729B">
        <w:rPr>
          <w:rFonts w:eastAsia="Times New Roman"/>
          <w:color w:val="auto"/>
          <w:sz w:val="24"/>
          <w:szCs w:val="24"/>
        </w:rPr>
        <w:t xml:space="preserve"> Census Bureau. (n.d.). </w:t>
      </w:r>
      <w:r>
        <w:rPr>
          <w:rFonts w:eastAsia="Times New Roman"/>
          <w:i/>
          <w:iCs/>
          <w:color w:val="auto"/>
          <w:sz w:val="24"/>
          <w:szCs w:val="24"/>
        </w:rPr>
        <w:t>United States</w:t>
      </w:r>
      <w:r w:rsidR="003A6C89" w:rsidRPr="0038729B">
        <w:rPr>
          <w:rFonts w:eastAsia="Times New Roman"/>
          <w:i/>
          <w:iCs/>
          <w:color w:val="auto"/>
          <w:sz w:val="24"/>
          <w:szCs w:val="24"/>
        </w:rPr>
        <w:t xml:space="preserve"> Census Bureau QuickFacts: Hanover County, Virginia; United States</w:t>
      </w:r>
      <w:r w:rsidR="003A6C89" w:rsidRPr="0038729B">
        <w:rPr>
          <w:rFonts w:eastAsia="Times New Roman"/>
          <w:color w:val="auto"/>
          <w:sz w:val="24"/>
          <w:szCs w:val="24"/>
        </w:rPr>
        <w:t xml:space="preserve">. </w:t>
      </w:r>
      <w:r w:rsidR="003A539F" w:rsidRPr="00E63352">
        <w:rPr>
          <w:rFonts w:eastAsia="Times New Roman"/>
          <w:color w:val="auto"/>
          <w:sz w:val="24"/>
          <w:szCs w:val="24"/>
        </w:rPr>
        <w:t>Census Bureau QuickFacts.</w:t>
      </w:r>
      <w:r w:rsidR="003A539F" w:rsidRPr="00E63352">
        <w:rPr>
          <w:color w:val="000000" w:themeColor="text1"/>
          <w:sz w:val="24"/>
          <w:szCs w:val="24"/>
        </w:rPr>
        <w:t xml:space="preserve"> </w:t>
      </w:r>
      <w:r w:rsidR="003A6C89" w:rsidRPr="0038729B">
        <w:rPr>
          <w:rStyle w:val="Hyperlink"/>
          <w:sz w:val="24"/>
          <w:szCs w:val="24"/>
        </w:rPr>
        <w:t>https://www.census.gov/quickfacts/fact/table/hanovercountyvirginia,US/PST045221</w:t>
      </w:r>
    </w:p>
    <w:p w14:paraId="0CA11F25" w14:textId="11BE8954" w:rsidR="00054DE3" w:rsidRPr="00E63352" w:rsidRDefault="00440810" w:rsidP="00054DE3">
      <w:pPr>
        <w:spacing w:after="0" w:line="480" w:lineRule="auto"/>
        <w:ind w:left="720" w:hanging="720"/>
        <w:rPr>
          <w:rFonts w:eastAsia="Times New Roman"/>
          <w:color w:val="auto"/>
          <w:sz w:val="24"/>
          <w:szCs w:val="24"/>
        </w:rPr>
      </w:pPr>
      <w:r>
        <w:rPr>
          <w:rFonts w:eastAsia="Times New Roman"/>
          <w:color w:val="auto"/>
          <w:sz w:val="24"/>
          <w:szCs w:val="24"/>
        </w:rPr>
        <w:t>United States</w:t>
      </w:r>
      <w:r w:rsidR="00054DE3" w:rsidRPr="00E63352">
        <w:rPr>
          <w:rFonts w:eastAsia="Times New Roman"/>
          <w:color w:val="auto"/>
          <w:sz w:val="24"/>
          <w:szCs w:val="24"/>
        </w:rPr>
        <w:t xml:space="preserve"> Census Bureau. (n.d.). </w:t>
      </w:r>
      <w:r>
        <w:rPr>
          <w:rFonts w:eastAsia="Times New Roman"/>
          <w:i/>
          <w:iCs/>
          <w:color w:val="auto"/>
          <w:sz w:val="24"/>
          <w:szCs w:val="24"/>
        </w:rPr>
        <w:t>United States</w:t>
      </w:r>
      <w:r w:rsidR="00054DE3" w:rsidRPr="00E63352">
        <w:rPr>
          <w:rFonts w:eastAsia="Times New Roman"/>
          <w:i/>
          <w:iCs/>
          <w:color w:val="auto"/>
          <w:sz w:val="24"/>
          <w:szCs w:val="24"/>
        </w:rPr>
        <w:t xml:space="preserve"> Census Bureau QuickFacts: Henrico County, Virginia; United States</w:t>
      </w:r>
      <w:r w:rsidR="00054DE3" w:rsidRPr="00E63352">
        <w:rPr>
          <w:rFonts w:eastAsia="Times New Roman"/>
          <w:color w:val="auto"/>
          <w:sz w:val="24"/>
          <w:szCs w:val="24"/>
        </w:rPr>
        <w:t xml:space="preserve">. </w:t>
      </w:r>
      <w:r w:rsidR="003A539F" w:rsidRPr="00E63352">
        <w:rPr>
          <w:rFonts w:eastAsia="Times New Roman"/>
          <w:color w:val="auto"/>
          <w:sz w:val="24"/>
          <w:szCs w:val="24"/>
        </w:rPr>
        <w:t>Census Bureau QuickFacts.</w:t>
      </w:r>
      <w:r w:rsidR="003A539F" w:rsidRPr="00E63352">
        <w:rPr>
          <w:color w:val="000000" w:themeColor="text1"/>
          <w:sz w:val="24"/>
          <w:szCs w:val="24"/>
        </w:rPr>
        <w:t xml:space="preserve"> </w:t>
      </w:r>
      <w:hyperlink r:id="rId43" w:history="1">
        <w:r w:rsidR="00054DE3" w:rsidRPr="00E63352">
          <w:rPr>
            <w:rStyle w:val="Hyperlink"/>
            <w:rFonts w:eastAsia="Times New Roman"/>
            <w:sz w:val="24"/>
            <w:szCs w:val="24"/>
          </w:rPr>
          <w:t>https://www.census.gov/quickfacts/fact/table/henricocountyvirginia,US/AGE135219</w:t>
        </w:r>
      </w:hyperlink>
      <w:r w:rsidR="00054DE3" w:rsidRPr="00E63352">
        <w:rPr>
          <w:rFonts w:eastAsia="Times New Roman"/>
          <w:color w:val="auto"/>
          <w:sz w:val="24"/>
          <w:szCs w:val="24"/>
        </w:rPr>
        <w:t xml:space="preserve"> </w:t>
      </w:r>
    </w:p>
    <w:p w14:paraId="5173B0F1" w14:textId="2D3DCD37" w:rsidR="00DB22CD" w:rsidRDefault="00440810" w:rsidP="00054DE3">
      <w:pPr>
        <w:spacing w:after="0" w:line="480" w:lineRule="auto"/>
        <w:ind w:left="720" w:hanging="720"/>
        <w:rPr>
          <w:rFonts w:eastAsia="Times New Roman"/>
          <w:color w:val="auto"/>
          <w:sz w:val="24"/>
          <w:szCs w:val="24"/>
        </w:rPr>
      </w:pPr>
      <w:r>
        <w:rPr>
          <w:rFonts w:eastAsia="Times New Roman"/>
          <w:color w:val="auto"/>
          <w:sz w:val="24"/>
          <w:szCs w:val="24"/>
        </w:rPr>
        <w:t>United States</w:t>
      </w:r>
      <w:r w:rsidR="00DB22CD" w:rsidRPr="00E63352">
        <w:rPr>
          <w:rFonts w:eastAsia="Times New Roman"/>
          <w:color w:val="auto"/>
          <w:sz w:val="24"/>
          <w:szCs w:val="24"/>
        </w:rPr>
        <w:t xml:space="preserve"> Census Bureau. (n.d.). </w:t>
      </w:r>
      <w:r>
        <w:rPr>
          <w:rFonts w:eastAsia="Times New Roman"/>
          <w:i/>
          <w:iCs/>
          <w:color w:val="auto"/>
          <w:sz w:val="24"/>
          <w:szCs w:val="24"/>
        </w:rPr>
        <w:t>United States</w:t>
      </w:r>
      <w:r w:rsidR="00DB22CD" w:rsidRPr="00E63352">
        <w:rPr>
          <w:rFonts w:eastAsia="Times New Roman"/>
          <w:i/>
          <w:iCs/>
          <w:color w:val="auto"/>
          <w:sz w:val="24"/>
          <w:szCs w:val="24"/>
        </w:rPr>
        <w:t xml:space="preserve"> Census Bureau QuickFacts: </w:t>
      </w:r>
      <w:r w:rsidR="00DB22CD">
        <w:rPr>
          <w:rFonts w:eastAsia="Times New Roman"/>
          <w:i/>
          <w:iCs/>
          <w:color w:val="auto"/>
          <w:sz w:val="24"/>
          <w:szCs w:val="24"/>
        </w:rPr>
        <w:t>King and Queen County</w:t>
      </w:r>
      <w:r w:rsidR="00DB22CD" w:rsidRPr="00E63352">
        <w:rPr>
          <w:rFonts w:eastAsia="Times New Roman"/>
          <w:i/>
          <w:iCs/>
          <w:color w:val="auto"/>
          <w:sz w:val="24"/>
          <w:szCs w:val="24"/>
        </w:rPr>
        <w:t>, Virginia; United States</w:t>
      </w:r>
      <w:r w:rsidR="00DB22CD" w:rsidRPr="00E63352">
        <w:rPr>
          <w:rFonts w:eastAsia="Times New Roman"/>
          <w:color w:val="auto"/>
          <w:sz w:val="24"/>
          <w:szCs w:val="24"/>
        </w:rPr>
        <w:t xml:space="preserve">. </w:t>
      </w:r>
      <w:r w:rsidR="003A539F" w:rsidRPr="00E63352">
        <w:rPr>
          <w:rFonts w:eastAsia="Times New Roman"/>
          <w:color w:val="auto"/>
          <w:sz w:val="24"/>
          <w:szCs w:val="24"/>
        </w:rPr>
        <w:t>Census Bureau QuickFacts.</w:t>
      </w:r>
      <w:r w:rsidR="003A539F" w:rsidRPr="00E63352">
        <w:rPr>
          <w:color w:val="000000" w:themeColor="text1"/>
          <w:sz w:val="24"/>
          <w:szCs w:val="24"/>
        </w:rPr>
        <w:t xml:space="preserve"> </w:t>
      </w:r>
      <w:hyperlink r:id="rId44" w:history="1">
        <w:r w:rsidR="00DB22CD" w:rsidRPr="007E022A">
          <w:rPr>
            <w:rStyle w:val="Hyperlink"/>
            <w:rFonts w:eastAsia="Times New Roman"/>
            <w:sz w:val="24"/>
            <w:szCs w:val="24"/>
          </w:rPr>
          <w:t>https://www.census.gov/quickfacts/fact/table/kingandqueencountyvirginia,US/PST045221</w:t>
        </w:r>
      </w:hyperlink>
    </w:p>
    <w:p w14:paraId="5AA7E5BF" w14:textId="749D5ADA" w:rsidR="005C304E" w:rsidRDefault="00440810" w:rsidP="00054DE3">
      <w:pPr>
        <w:spacing w:after="0" w:line="480" w:lineRule="auto"/>
        <w:ind w:left="720" w:hanging="720"/>
        <w:rPr>
          <w:rFonts w:eastAsia="Times New Roman"/>
          <w:color w:val="auto"/>
          <w:sz w:val="24"/>
          <w:szCs w:val="24"/>
        </w:rPr>
      </w:pPr>
      <w:r>
        <w:rPr>
          <w:rFonts w:eastAsia="Times New Roman"/>
          <w:color w:val="auto"/>
          <w:sz w:val="24"/>
          <w:szCs w:val="24"/>
        </w:rPr>
        <w:lastRenderedPageBreak/>
        <w:t>United States</w:t>
      </w:r>
      <w:r w:rsidR="005C304E" w:rsidRPr="00E63352">
        <w:rPr>
          <w:rFonts w:eastAsia="Times New Roman"/>
          <w:color w:val="auto"/>
          <w:sz w:val="24"/>
          <w:szCs w:val="24"/>
        </w:rPr>
        <w:t xml:space="preserve"> Census Bureau. (n.d.). </w:t>
      </w:r>
      <w:r>
        <w:rPr>
          <w:rFonts w:eastAsia="Times New Roman"/>
          <w:i/>
          <w:iCs/>
          <w:color w:val="auto"/>
          <w:sz w:val="24"/>
          <w:szCs w:val="24"/>
        </w:rPr>
        <w:t>United States</w:t>
      </w:r>
      <w:r w:rsidR="005C304E" w:rsidRPr="00E63352">
        <w:rPr>
          <w:rFonts w:eastAsia="Times New Roman"/>
          <w:i/>
          <w:iCs/>
          <w:color w:val="auto"/>
          <w:sz w:val="24"/>
          <w:szCs w:val="24"/>
        </w:rPr>
        <w:t xml:space="preserve"> Census Bureau QuickFacts: </w:t>
      </w:r>
      <w:r w:rsidR="005C304E">
        <w:rPr>
          <w:rFonts w:eastAsia="Times New Roman"/>
          <w:i/>
          <w:iCs/>
          <w:color w:val="auto"/>
          <w:sz w:val="24"/>
          <w:szCs w:val="24"/>
        </w:rPr>
        <w:t>King William County</w:t>
      </w:r>
      <w:r w:rsidR="005C304E" w:rsidRPr="00E63352">
        <w:rPr>
          <w:rFonts w:eastAsia="Times New Roman"/>
          <w:i/>
          <w:iCs/>
          <w:color w:val="auto"/>
          <w:sz w:val="24"/>
          <w:szCs w:val="24"/>
        </w:rPr>
        <w:t>, Virginia; United States</w:t>
      </w:r>
      <w:r w:rsidR="005C304E" w:rsidRPr="00E63352">
        <w:rPr>
          <w:rFonts w:eastAsia="Times New Roman"/>
          <w:color w:val="auto"/>
          <w:sz w:val="24"/>
          <w:szCs w:val="24"/>
        </w:rPr>
        <w:t>.</w:t>
      </w:r>
      <w:r w:rsidR="003A539F">
        <w:rPr>
          <w:rFonts w:eastAsia="Times New Roman"/>
          <w:color w:val="auto"/>
          <w:sz w:val="24"/>
          <w:szCs w:val="24"/>
        </w:rPr>
        <w:t xml:space="preserve"> </w:t>
      </w:r>
      <w:r w:rsidR="003A539F" w:rsidRPr="00E63352">
        <w:rPr>
          <w:rFonts w:eastAsia="Times New Roman"/>
          <w:color w:val="auto"/>
          <w:sz w:val="24"/>
          <w:szCs w:val="24"/>
        </w:rPr>
        <w:t>Census Bureau QuickFacts.</w:t>
      </w:r>
      <w:r w:rsidR="003A539F" w:rsidRPr="00E63352">
        <w:rPr>
          <w:color w:val="000000" w:themeColor="text1"/>
          <w:sz w:val="24"/>
          <w:szCs w:val="24"/>
        </w:rPr>
        <w:t xml:space="preserve"> </w:t>
      </w:r>
      <w:hyperlink r:id="rId45" w:history="1">
        <w:r w:rsidR="005C304E" w:rsidRPr="007E022A">
          <w:rPr>
            <w:rStyle w:val="Hyperlink"/>
            <w:rFonts w:eastAsia="Times New Roman"/>
            <w:sz w:val="24"/>
            <w:szCs w:val="24"/>
          </w:rPr>
          <w:t>https://www.census.gov/quickfacts/fact/table/kingwilliamcountyvirginia,US/PST045221</w:t>
        </w:r>
      </w:hyperlink>
      <w:r w:rsidR="005C304E">
        <w:rPr>
          <w:rFonts w:eastAsia="Times New Roman"/>
          <w:color w:val="auto"/>
          <w:sz w:val="24"/>
          <w:szCs w:val="24"/>
        </w:rPr>
        <w:t xml:space="preserve"> </w:t>
      </w:r>
    </w:p>
    <w:p w14:paraId="1C3492A1" w14:textId="7AC5D72E" w:rsidR="00054DE3" w:rsidRPr="00E63352" w:rsidRDefault="00440810" w:rsidP="00054DE3">
      <w:pPr>
        <w:spacing w:after="0" w:line="480" w:lineRule="auto"/>
        <w:ind w:left="720" w:hanging="720"/>
        <w:rPr>
          <w:color w:val="000000" w:themeColor="text1"/>
          <w:sz w:val="24"/>
          <w:szCs w:val="24"/>
        </w:rPr>
      </w:pPr>
      <w:r>
        <w:rPr>
          <w:rFonts w:eastAsia="Times New Roman"/>
          <w:color w:val="auto"/>
          <w:sz w:val="24"/>
          <w:szCs w:val="24"/>
        </w:rPr>
        <w:t>United States</w:t>
      </w:r>
      <w:r w:rsidR="00054DE3" w:rsidRPr="00E63352">
        <w:rPr>
          <w:rFonts w:eastAsia="Times New Roman"/>
          <w:color w:val="auto"/>
          <w:sz w:val="24"/>
          <w:szCs w:val="24"/>
        </w:rPr>
        <w:t xml:space="preserve"> Census Bureau. (n.d.). </w:t>
      </w:r>
      <w:r>
        <w:rPr>
          <w:rFonts w:eastAsia="Times New Roman"/>
          <w:i/>
          <w:iCs/>
          <w:color w:val="auto"/>
          <w:sz w:val="24"/>
          <w:szCs w:val="24"/>
        </w:rPr>
        <w:t>United States</w:t>
      </w:r>
      <w:r w:rsidR="00054DE3" w:rsidRPr="00E63352">
        <w:rPr>
          <w:rFonts w:eastAsia="Times New Roman"/>
          <w:i/>
          <w:iCs/>
          <w:color w:val="auto"/>
          <w:sz w:val="24"/>
          <w:szCs w:val="24"/>
        </w:rPr>
        <w:t xml:space="preserve"> Census Bureau QuickFacts: Richmond City, Virginia; United States</w:t>
      </w:r>
      <w:r w:rsidR="00054DE3" w:rsidRPr="00E63352">
        <w:rPr>
          <w:rFonts w:eastAsia="Times New Roman"/>
          <w:color w:val="auto"/>
          <w:sz w:val="24"/>
          <w:szCs w:val="24"/>
        </w:rPr>
        <w:t>. Census Bureau QuickFacts.</w:t>
      </w:r>
      <w:r w:rsidR="00054DE3" w:rsidRPr="00E63352">
        <w:rPr>
          <w:color w:val="000000" w:themeColor="text1"/>
          <w:sz w:val="24"/>
          <w:szCs w:val="24"/>
        </w:rPr>
        <w:t xml:space="preserve"> </w:t>
      </w:r>
      <w:hyperlink r:id="rId46" w:history="1">
        <w:r w:rsidR="00054DE3" w:rsidRPr="00E63352">
          <w:rPr>
            <w:rStyle w:val="Hyperlink"/>
            <w:sz w:val="24"/>
            <w:szCs w:val="24"/>
          </w:rPr>
          <w:t>https://www.census.gov/quickfacts/fact/table/richmondcityvirginia,US/PST045221</w:t>
        </w:r>
      </w:hyperlink>
    </w:p>
    <w:p w14:paraId="27E9E934" w14:textId="77777777" w:rsidR="00054DE3" w:rsidRPr="00E63352" w:rsidRDefault="00054DE3" w:rsidP="00054DE3">
      <w:pPr>
        <w:spacing w:after="0" w:line="480" w:lineRule="auto"/>
        <w:ind w:left="720" w:hanging="720"/>
        <w:rPr>
          <w:color w:val="000000" w:themeColor="text1"/>
          <w:sz w:val="24"/>
          <w:szCs w:val="24"/>
        </w:rPr>
      </w:pPr>
      <w:r w:rsidRPr="00E63352">
        <w:rPr>
          <w:rFonts w:eastAsia="Times New Roman"/>
          <w:color w:val="auto"/>
          <w:sz w:val="24"/>
          <w:szCs w:val="24"/>
        </w:rPr>
        <w:t xml:space="preserve">Virginia Department of Education. (n.d.). </w:t>
      </w:r>
      <w:r w:rsidRPr="00E63352">
        <w:rPr>
          <w:rFonts w:eastAsia="Times New Roman"/>
          <w:i/>
          <w:iCs/>
          <w:color w:val="auto"/>
          <w:sz w:val="24"/>
          <w:szCs w:val="24"/>
        </w:rPr>
        <w:t>Chesterfield county public schools</w:t>
      </w:r>
      <w:r w:rsidRPr="00E63352">
        <w:rPr>
          <w:rFonts w:eastAsia="Times New Roman"/>
          <w:color w:val="auto"/>
          <w:sz w:val="24"/>
          <w:szCs w:val="24"/>
        </w:rPr>
        <w:t xml:space="preserve">. Virginia School Quality Profiles. </w:t>
      </w:r>
      <w:hyperlink r:id="rId47" w:anchor="desktopTabs-4" w:history="1">
        <w:r w:rsidRPr="00E63352">
          <w:rPr>
            <w:rStyle w:val="Hyperlink"/>
            <w:sz w:val="24"/>
            <w:szCs w:val="24"/>
          </w:rPr>
          <w:t>https://schoolquality.virginia.gov/divisions/chesterfield-county-public-schools#desktopTabs-4</w:t>
        </w:r>
      </w:hyperlink>
      <w:r w:rsidRPr="00E63352">
        <w:rPr>
          <w:color w:val="000000" w:themeColor="text1"/>
          <w:sz w:val="24"/>
          <w:szCs w:val="24"/>
        </w:rPr>
        <w:t xml:space="preserve"> </w:t>
      </w:r>
    </w:p>
    <w:p w14:paraId="53A44B01" w14:textId="77777777" w:rsidR="00054DE3" w:rsidRPr="00E63352" w:rsidRDefault="00054DE3" w:rsidP="00054DE3">
      <w:pPr>
        <w:spacing w:after="0" w:line="480" w:lineRule="auto"/>
        <w:ind w:left="720" w:hanging="720"/>
        <w:rPr>
          <w:rFonts w:eastAsia="Times New Roman"/>
          <w:color w:val="auto"/>
          <w:sz w:val="24"/>
          <w:szCs w:val="24"/>
        </w:rPr>
      </w:pPr>
      <w:r w:rsidRPr="00E63352">
        <w:rPr>
          <w:rFonts w:eastAsia="Times New Roman"/>
          <w:color w:val="auto"/>
          <w:sz w:val="24"/>
          <w:szCs w:val="24"/>
        </w:rPr>
        <w:t xml:space="preserve">Virginia Department of Education. (n.d.). </w:t>
      </w:r>
      <w:r w:rsidRPr="00E63352">
        <w:rPr>
          <w:rFonts w:eastAsia="Times New Roman"/>
          <w:i/>
          <w:iCs/>
          <w:color w:val="auto"/>
          <w:sz w:val="24"/>
          <w:szCs w:val="24"/>
        </w:rPr>
        <w:t>Henrico county public schools</w:t>
      </w:r>
      <w:r w:rsidRPr="00E63352">
        <w:rPr>
          <w:rFonts w:eastAsia="Times New Roman"/>
          <w:color w:val="auto"/>
          <w:sz w:val="24"/>
          <w:szCs w:val="24"/>
        </w:rPr>
        <w:t xml:space="preserve">. Virginia School Quality Profiles. </w:t>
      </w:r>
      <w:hyperlink r:id="rId48" w:anchor="desktopTabs-4" w:history="1">
        <w:r w:rsidRPr="00E63352">
          <w:rPr>
            <w:rStyle w:val="Hyperlink"/>
            <w:rFonts w:eastAsia="Times New Roman"/>
            <w:sz w:val="24"/>
            <w:szCs w:val="24"/>
          </w:rPr>
          <w:t>https://schoolquality.virginia.gov/divisions/henrico-county-public-schools#desktopTabs-4</w:t>
        </w:r>
      </w:hyperlink>
    </w:p>
    <w:p w14:paraId="60DE3A68" w14:textId="77777777" w:rsidR="00054DE3" w:rsidRDefault="00054DE3" w:rsidP="00054DE3">
      <w:pPr>
        <w:spacing w:after="0" w:line="480" w:lineRule="auto"/>
        <w:ind w:left="720" w:hanging="720"/>
        <w:rPr>
          <w:rStyle w:val="Hyperlink"/>
          <w:sz w:val="24"/>
          <w:szCs w:val="24"/>
        </w:rPr>
      </w:pPr>
      <w:r w:rsidRPr="00E63352">
        <w:rPr>
          <w:rFonts w:eastAsia="Times New Roman"/>
          <w:color w:val="auto"/>
          <w:sz w:val="24"/>
          <w:szCs w:val="24"/>
        </w:rPr>
        <w:t xml:space="preserve">Virginia Department of Education. (n.d.). </w:t>
      </w:r>
      <w:r w:rsidRPr="00E63352">
        <w:rPr>
          <w:rFonts w:eastAsia="Times New Roman"/>
          <w:i/>
          <w:iCs/>
          <w:color w:val="auto"/>
          <w:sz w:val="24"/>
          <w:szCs w:val="24"/>
        </w:rPr>
        <w:t>Richmond city public schools</w:t>
      </w:r>
      <w:r w:rsidRPr="00E63352">
        <w:rPr>
          <w:rFonts w:eastAsia="Times New Roman"/>
          <w:color w:val="auto"/>
          <w:sz w:val="24"/>
          <w:szCs w:val="24"/>
        </w:rPr>
        <w:t xml:space="preserve">. Virginia School Quality Profiles. </w:t>
      </w:r>
      <w:hyperlink r:id="rId49" w:anchor="desktopTabs-4" w:history="1">
        <w:r w:rsidRPr="00E63352">
          <w:rPr>
            <w:rStyle w:val="Hyperlink"/>
            <w:sz w:val="24"/>
            <w:szCs w:val="24"/>
          </w:rPr>
          <w:t>https://schoolquality.virginia.gov/divisions/richmond-city-public-schools#desktopTabs-4</w:t>
        </w:r>
      </w:hyperlink>
    </w:p>
    <w:p w14:paraId="538D23C7" w14:textId="6DA8B71E" w:rsidR="004662D8" w:rsidRDefault="003502D1" w:rsidP="004662D8">
      <w:pPr>
        <w:spacing w:after="0" w:line="480" w:lineRule="auto"/>
        <w:ind w:left="720" w:hanging="720"/>
        <w:rPr>
          <w:sz w:val="24"/>
          <w:szCs w:val="24"/>
        </w:rPr>
      </w:pPr>
      <w:r w:rsidRPr="008B6420">
        <w:rPr>
          <w:sz w:val="24"/>
          <w:szCs w:val="24"/>
        </w:rPr>
        <w:t xml:space="preserve">Walton </w:t>
      </w:r>
      <w:r w:rsidR="00BA1B12">
        <w:rPr>
          <w:sz w:val="24"/>
          <w:szCs w:val="24"/>
        </w:rPr>
        <w:t xml:space="preserve">R. A. </w:t>
      </w:r>
      <w:r w:rsidRPr="008B6420">
        <w:rPr>
          <w:sz w:val="24"/>
          <w:szCs w:val="24"/>
        </w:rPr>
        <w:t xml:space="preserve">&amp; </w:t>
      </w:r>
      <w:proofErr w:type="spellStart"/>
      <w:r w:rsidRPr="008B6420">
        <w:rPr>
          <w:sz w:val="24"/>
          <w:szCs w:val="24"/>
        </w:rPr>
        <w:t>Bunderson</w:t>
      </w:r>
      <w:proofErr w:type="spellEnd"/>
      <w:r w:rsidR="00BA1B12">
        <w:rPr>
          <w:sz w:val="24"/>
          <w:szCs w:val="24"/>
        </w:rPr>
        <w:t>, J.</w:t>
      </w:r>
      <w:r w:rsidRPr="008B6420">
        <w:rPr>
          <w:sz w:val="24"/>
          <w:szCs w:val="24"/>
        </w:rPr>
        <w:t xml:space="preserve"> (2021) </w:t>
      </w:r>
      <w:r w:rsidR="001A2C3D">
        <w:rPr>
          <w:sz w:val="24"/>
          <w:szCs w:val="24"/>
        </w:rPr>
        <w:t>M</w:t>
      </w:r>
      <w:r w:rsidR="001A2C3D" w:rsidRPr="008B6420">
        <w:rPr>
          <w:sz w:val="24"/>
          <w:szCs w:val="24"/>
        </w:rPr>
        <w:t xml:space="preserve">easuring the past to guide the future: </w:t>
      </w:r>
      <w:r w:rsidR="001A2C3D">
        <w:rPr>
          <w:sz w:val="24"/>
          <w:szCs w:val="24"/>
        </w:rPr>
        <w:t>T</w:t>
      </w:r>
      <w:r w:rsidR="001A2C3D" w:rsidRPr="008B6420">
        <w:rPr>
          <w:sz w:val="24"/>
          <w:szCs w:val="24"/>
        </w:rPr>
        <w:t xml:space="preserve">akeaways from a retrospective disciplinary analysis on print books and </w:t>
      </w:r>
      <w:proofErr w:type="spellStart"/>
      <w:r w:rsidR="001A2C3D" w:rsidRPr="008B6420">
        <w:rPr>
          <w:sz w:val="24"/>
          <w:szCs w:val="24"/>
        </w:rPr>
        <w:t>ebooks</w:t>
      </w:r>
      <w:proofErr w:type="spellEnd"/>
      <w:r w:rsidR="001A2C3D">
        <w:rPr>
          <w:sz w:val="24"/>
          <w:szCs w:val="24"/>
        </w:rPr>
        <w:t>.</w:t>
      </w:r>
      <w:r w:rsidRPr="008B6420">
        <w:rPr>
          <w:sz w:val="24"/>
          <w:szCs w:val="24"/>
        </w:rPr>
        <w:t xml:space="preserve"> </w:t>
      </w:r>
      <w:r w:rsidRPr="00BA1B12">
        <w:rPr>
          <w:i/>
          <w:iCs/>
          <w:sz w:val="24"/>
          <w:szCs w:val="24"/>
        </w:rPr>
        <w:t>Collection Management</w:t>
      </w:r>
      <w:r w:rsidRPr="008B6420">
        <w:rPr>
          <w:sz w:val="24"/>
          <w:szCs w:val="24"/>
        </w:rPr>
        <w:t>, 46:2, 80-90</w:t>
      </w:r>
      <w:r w:rsidR="001A2C3D">
        <w:rPr>
          <w:sz w:val="24"/>
          <w:szCs w:val="24"/>
        </w:rPr>
        <w:t>.</w:t>
      </w:r>
      <w:r w:rsidRPr="008B6420">
        <w:rPr>
          <w:sz w:val="24"/>
          <w:szCs w:val="24"/>
        </w:rPr>
        <w:t xml:space="preserve"> </w:t>
      </w:r>
      <w:hyperlink r:id="rId50" w:history="1">
        <w:r w:rsidR="004662D8" w:rsidRPr="00FE3E34">
          <w:rPr>
            <w:rStyle w:val="Hyperlink"/>
            <w:sz w:val="24"/>
            <w:szCs w:val="24"/>
          </w:rPr>
          <w:t>https://doi.org/10.1080/01462679.2020.1841701</w:t>
        </w:r>
      </w:hyperlink>
    </w:p>
    <w:p w14:paraId="0D903A9A" w14:textId="66EEB874" w:rsidR="00B5615B" w:rsidRPr="004662D8" w:rsidRDefault="00B5615B" w:rsidP="004662D8">
      <w:pPr>
        <w:spacing w:after="0" w:line="480" w:lineRule="auto"/>
        <w:ind w:left="720" w:hanging="720"/>
        <w:rPr>
          <w:sz w:val="24"/>
          <w:szCs w:val="24"/>
        </w:rPr>
      </w:pPr>
      <w:r w:rsidRPr="004662D8">
        <w:rPr>
          <w:sz w:val="24"/>
          <w:szCs w:val="24"/>
        </w:rPr>
        <w:t>We</w:t>
      </w:r>
      <w:r w:rsidR="00B42E82" w:rsidRPr="004662D8">
        <w:rPr>
          <w:sz w:val="24"/>
          <w:szCs w:val="24"/>
        </w:rPr>
        <w:t>bber, S. C. (2019, March 28). The library’s role in bridging the digital divide</w:t>
      </w:r>
      <w:r w:rsidR="00025907" w:rsidRPr="004662D8">
        <w:rPr>
          <w:sz w:val="24"/>
          <w:szCs w:val="24"/>
        </w:rPr>
        <w:t xml:space="preserve">. </w:t>
      </w:r>
      <w:r w:rsidR="00025907" w:rsidRPr="004662D8">
        <w:rPr>
          <w:i/>
          <w:iCs/>
          <w:sz w:val="24"/>
          <w:szCs w:val="24"/>
        </w:rPr>
        <w:t xml:space="preserve">Urban Libraries Council. </w:t>
      </w:r>
      <w:hyperlink r:id="rId51" w:history="1">
        <w:r w:rsidR="008C52FE" w:rsidRPr="004662D8">
          <w:rPr>
            <w:rStyle w:val="Hyperlink"/>
            <w:sz w:val="24"/>
            <w:szCs w:val="24"/>
          </w:rPr>
          <w:t>https://www.urbanlibraries.org/blog/the-librarys-role-in-bridging-the-digital-divide</w:t>
        </w:r>
      </w:hyperlink>
      <w:r w:rsidRPr="004662D8">
        <w:rPr>
          <w:sz w:val="24"/>
          <w:szCs w:val="24"/>
        </w:rPr>
        <w:t xml:space="preserve"> </w:t>
      </w:r>
    </w:p>
    <w:p w14:paraId="33D7CDB6" w14:textId="69133E40" w:rsidR="00FC5161" w:rsidRPr="000711CD" w:rsidRDefault="00364482" w:rsidP="000711CD">
      <w:pPr>
        <w:spacing w:after="0" w:line="480" w:lineRule="auto"/>
        <w:ind w:left="720" w:hanging="720"/>
        <w:rPr>
          <w:sz w:val="24"/>
          <w:szCs w:val="24"/>
        </w:rPr>
      </w:pPr>
      <w:proofErr w:type="spellStart"/>
      <w:r w:rsidRPr="00AF1F1A">
        <w:rPr>
          <w:sz w:val="24"/>
          <w:szCs w:val="24"/>
        </w:rPr>
        <w:lastRenderedPageBreak/>
        <w:t>Weisler</w:t>
      </w:r>
      <w:proofErr w:type="spellEnd"/>
      <w:r w:rsidRPr="00AF1F1A">
        <w:rPr>
          <w:sz w:val="24"/>
          <w:szCs w:val="24"/>
        </w:rPr>
        <w:t>, W. R.</w:t>
      </w:r>
      <w:r w:rsidR="00C77057" w:rsidRPr="00AF1F1A">
        <w:rPr>
          <w:sz w:val="24"/>
          <w:szCs w:val="24"/>
        </w:rPr>
        <w:t xml:space="preserve">, Gaskins, K., &amp; </w:t>
      </w:r>
      <w:proofErr w:type="spellStart"/>
      <w:r w:rsidR="00C77057" w:rsidRPr="00AF1F1A">
        <w:rPr>
          <w:sz w:val="24"/>
          <w:szCs w:val="24"/>
        </w:rPr>
        <w:t>Iyer</w:t>
      </w:r>
      <w:proofErr w:type="spellEnd"/>
      <w:r w:rsidR="00C77057" w:rsidRPr="00AF1F1A">
        <w:rPr>
          <w:sz w:val="24"/>
          <w:szCs w:val="24"/>
        </w:rPr>
        <w:t>, S.</w:t>
      </w:r>
      <w:r w:rsidRPr="00AF1F1A">
        <w:rPr>
          <w:sz w:val="24"/>
          <w:szCs w:val="24"/>
        </w:rPr>
        <w:t xml:space="preserve"> (2011, September 8). ‘Citizens without proof’ stands strong.</w:t>
      </w:r>
      <w:r w:rsidR="00C77057" w:rsidRPr="00AF1F1A">
        <w:rPr>
          <w:sz w:val="24"/>
          <w:szCs w:val="24"/>
        </w:rPr>
        <w:t xml:space="preserve"> </w:t>
      </w:r>
      <w:r w:rsidR="00C77057" w:rsidRPr="000711CD">
        <w:rPr>
          <w:i/>
          <w:iCs/>
          <w:sz w:val="24"/>
          <w:szCs w:val="24"/>
        </w:rPr>
        <w:t>Brenna</w:t>
      </w:r>
      <w:r w:rsidR="00170A24" w:rsidRPr="000711CD">
        <w:rPr>
          <w:i/>
          <w:iCs/>
          <w:sz w:val="24"/>
          <w:szCs w:val="24"/>
        </w:rPr>
        <w:t>n Center for Justice at NYU Law</w:t>
      </w:r>
      <w:r w:rsidR="00170A24" w:rsidRPr="00AF1F1A">
        <w:rPr>
          <w:sz w:val="24"/>
          <w:szCs w:val="24"/>
        </w:rPr>
        <w:t xml:space="preserve">. </w:t>
      </w:r>
      <w:hyperlink r:id="rId52" w:anchor=":~:text=In%20Novem%C2%ADber%202006%2C%20the%20Bren%C2%ADnan%20Center%20for%20Justice,photo%20ID%20and%20docu%C2%ADment%C2%ADary%20proof%20of%20citizen%C2%ADship.%20" w:history="1">
        <w:r w:rsidR="008C5EA5" w:rsidRPr="00AF1F1A">
          <w:rPr>
            <w:rStyle w:val="Hyperlink"/>
            <w:sz w:val="24"/>
            <w:szCs w:val="24"/>
          </w:rPr>
          <w:t>https://www.brennancenter.org/our-work/research-reports/citizens-without-proof-stands-strong#:~:text=In%20Novem%C2%ADber%202006%2C%20the%20Bren%C2%ADnan%20Center%20for%20Justice,photo%20ID%20and%20docu%C2%ADment%C2%ADary%20proof%20of%20citizen%C2%ADship.%20</w:t>
        </w:r>
      </w:hyperlink>
    </w:p>
    <w:sectPr w:rsidR="00FC5161" w:rsidRPr="000711CD">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245D" w14:textId="77777777" w:rsidR="00C861F9" w:rsidRDefault="00C861F9" w:rsidP="00C861F9">
      <w:pPr>
        <w:spacing w:after="0" w:line="240" w:lineRule="auto"/>
      </w:pPr>
      <w:r>
        <w:separator/>
      </w:r>
    </w:p>
  </w:endnote>
  <w:endnote w:type="continuationSeparator" w:id="0">
    <w:p w14:paraId="0975B926" w14:textId="77777777" w:rsidR="00C861F9" w:rsidRDefault="00C861F9" w:rsidP="00C8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521E" w14:textId="77777777" w:rsidR="00C861F9" w:rsidRDefault="00C861F9" w:rsidP="00C861F9">
      <w:pPr>
        <w:spacing w:after="0" w:line="240" w:lineRule="auto"/>
      </w:pPr>
      <w:r>
        <w:separator/>
      </w:r>
    </w:p>
  </w:footnote>
  <w:footnote w:type="continuationSeparator" w:id="0">
    <w:p w14:paraId="3547BDCF" w14:textId="77777777" w:rsidR="00C861F9" w:rsidRDefault="00C861F9" w:rsidP="00C8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56011"/>
      <w:docPartObj>
        <w:docPartGallery w:val="Page Numbers (Top of Page)"/>
        <w:docPartUnique/>
      </w:docPartObj>
    </w:sdtPr>
    <w:sdtEndPr>
      <w:rPr>
        <w:noProof/>
      </w:rPr>
    </w:sdtEndPr>
    <w:sdtContent>
      <w:p w14:paraId="582DC128" w14:textId="41D153A3" w:rsidR="00C861F9" w:rsidRDefault="00C861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809E9E" w14:textId="77777777" w:rsidR="00C861F9" w:rsidRDefault="00C8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65B2"/>
    <w:multiLevelType w:val="hybridMultilevel"/>
    <w:tmpl w:val="4E6C0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6C04AD"/>
    <w:multiLevelType w:val="multilevel"/>
    <w:tmpl w:val="19AAF9F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4782DB2"/>
    <w:multiLevelType w:val="multilevel"/>
    <w:tmpl w:val="772E8B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31005"/>
    <w:multiLevelType w:val="multilevel"/>
    <w:tmpl w:val="88AEE6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45"/>
    <w:rsid w:val="0000201D"/>
    <w:rsid w:val="00003808"/>
    <w:rsid w:val="0000389A"/>
    <w:rsid w:val="000141B0"/>
    <w:rsid w:val="000141B8"/>
    <w:rsid w:val="00014379"/>
    <w:rsid w:val="0001575A"/>
    <w:rsid w:val="00015A67"/>
    <w:rsid w:val="000229D8"/>
    <w:rsid w:val="00022A97"/>
    <w:rsid w:val="00022B34"/>
    <w:rsid w:val="00023749"/>
    <w:rsid w:val="00024E20"/>
    <w:rsid w:val="00025907"/>
    <w:rsid w:val="00026CFB"/>
    <w:rsid w:val="00027277"/>
    <w:rsid w:val="0003207B"/>
    <w:rsid w:val="00044804"/>
    <w:rsid w:val="00050E29"/>
    <w:rsid w:val="0005414B"/>
    <w:rsid w:val="00054DE3"/>
    <w:rsid w:val="00061E3E"/>
    <w:rsid w:val="00063940"/>
    <w:rsid w:val="00064FAD"/>
    <w:rsid w:val="00070C96"/>
    <w:rsid w:val="000711CD"/>
    <w:rsid w:val="00071F17"/>
    <w:rsid w:val="00073A3B"/>
    <w:rsid w:val="00076B70"/>
    <w:rsid w:val="0008284F"/>
    <w:rsid w:val="00083064"/>
    <w:rsid w:val="00092949"/>
    <w:rsid w:val="00093306"/>
    <w:rsid w:val="0009348E"/>
    <w:rsid w:val="00093ABC"/>
    <w:rsid w:val="00097911"/>
    <w:rsid w:val="000A2863"/>
    <w:rsid w:val="000A5047"/>
    <w:rsid w:val="000A7F9D"/>
    <w:rsid w:val="000B0019"/>
    <w:rsid w:val="000B0085"/>
    <w:rsid w:val="000B00F3"/>
    <w:rsid w:val="000B0D79"/>
    <w:rsid w:val="000B334E"/>
    <w:rsid w:val="000B4FDD"/>
    <w:rsid w:val="000C371A"/>
    <w:rsid w:val="000C554F"/>
    <w:rsid w:val="000D1B58"/>
    <w:rsid w:val="000D4F82"/>
    <w:rsid w:val="000D67C2"/>
    <w:rsid w:val="000E4AAF"/>
    <w:rsid w:val="000E59EA"/>
    <w:rsid w:val="000E5CF5"/>
    <w:rsid w:val="000F237F"/>
    <w:rsid w:val="000F4999"/>
    <w:rsid w:val="000F6F92"/>
    <w:rsid w:val="000F7AD4"/>
    <w:rsid w:val="000F7B74"/>
    <w:rsid w:val="0010087A"/>
    <w:rsid w:val="00104544"/>
    <w:rsid w:val="00105C81"/>
    <w:rsid w:val="00110FD1"/>
    <w:rsid w:val="00113595"/>
    <w:rsid w:val="001139DE"/>
    <w:rsid w:val="00113BE9"/>
    <w:rsid w:val="00116943"/>
    <w:rsid w:val="001300C5"/>
    <w:rsid w:val="001308D3"/>
    <w:rsid w:val="00131054"/>
    <w:rsid w:val="001339E1"/>
    <w:rsid w:val="00135E6A"/>
    <w:rsid w:val="00137191"/>
    <w:rsid w:val="0013749F"/>
    <w:rsid w:val="00140A24"/>
    <w:rsid w:val="0014155A"/>
    <w:rsid w:val="001423F8"/>
    <w:rsid w:val="00146079"/>
    <w:rsid w:val="00146BA3"/>
    <w:rsid w:val="001516D4"/>
    <w:rsid w:val="00152558"/>
    <w:rsid w:val="001554FF"/>
    <w:rsid w:val="00156289"/>
    <w:rsid w:val="00156381"/>
    <w:rsid w:val="001568FD"/>
    <w:rsid w:val="00156A13"/>
    <w:rsid w:val="0016263F"/>
    <w:rsid w:val="00163747"/>
    <w:rsid w:val="00165AA2"/>
    <w:rsid w:val="00166C19"/>
    <w:rsid w:val="00170A24"/>
    <w:rsid w:val="001733E3"/>
    <w:rsid w:val="00173585"/>
    <w:rsid w:val="00173CBF"/>
    <w:rsid w:val="00174405"/>
    <w:rsid w:val="0017558E"/>
    <w:rsid w:val="00180BAE"/>
    <w:rsid w:val="00181778"/>
    <w:rsid w:val="001818C9"/>
    <w:rsid w:val="001869D5"/>
    <w:rsid w:val="0019058F"/>
    <w:rsid w:val="00190EAA"/>
    <w:rsid w:val="001A26EE"/>
    <w:rsid w:val="001A2C3D"/>
    <w:rsid w:val="001A333D"/>
    <w:rsid w:val="001A469F"/>
    <w:rsid w:val="001A4CF3"/>
    <w:rsid w:val="001B11B3"/>
    <w:rsid w:val="001B6FF9"/>
    <w:rsid w:val="001C1154"/>
    <w:rsid w:val="001C5CA8"/>
    <w:rsid w:val="001D4581"/>
    <w:rsid w:val="001E089C"/>
    <w:rsid w:val="001E2FEE"/>
    <w:rsid w:val="001F0D01"/>
    <w:rsid w:val="001F1778"/>
    <w:rsid w:val="001F4588"/>
    <w:rsid w:val="001F52DF"/>
    <w:rsid w:val="0020017C"/>
    <w:rsid w:val="0021645A"/>
    <w:rsid w:val="002209E9"/>
    <w:rsid w:val="002210A6"/>
    <w:rsid w:val="00226D63"/>
    <w:rsid w:val="00227CFB"/>
    <w:rsid w:val="002348C3"/>
    <w:rsid w:val="00234B75"/>
    <w:rsid w:val="002358A2"/>
    <w:rsid w:val="00237CF4"/>
    <w:rsid w:val="002408F5"/>
    <w:rsid w:val="0024145C"/>
    <w:rsid w:val="002456D7"/>
    <w:rsid w:val="00245CFE"/>
    <w:rsid w:val="00246930"/>
    <w:rsid w:val="00251181"/>
    <w:rsid w:val="0025202C"/>
    <w:rsid w:val="002520F5"/>
    <w:rsid w:val="00253696"/>
    <w:rsid w:val="002574C6"/>
    <w:rsid w:val="0026172B"/>
    <w:rsid w:val="002630FC"/>
    <w:rsid w:val="00264DDC"/>
    <w:rsid w:val="002728B1"/>
    <w:rsid w:val="002750DB"/>
    <w:rsid w:val="00280989"/>
    <w:rsid w:val="00281206"/>
    <w:rsid w:val="002841D4"/>
    <w:rsid w:val="00293828"/>
    <w:rsid w:val="00293FCF"/>
    <w:rsid w:val="00294D3C"/>
    <w:rsid w:val="00295832"/>
    <w:rsid w:val="00297E3D"/>
    <w:rsid w:val="002A07DE"/>
    <w:rsid w:val="002A0891"/>
    <w:rsid w:val="002A1091"/>
    <w:rsid w:val="002A6B81"/>
    <w:rsid w:val="002B1D80"/>
    <w:rsid w:val="002C290B"/>
    <w:rsid w:val="002C3E4E"/>
    <w:rsid w:val="002C5A41"/>
    <w:rsid w:val="002C7B80"/>
    <w:rsid w:val="002D229F"/>
    <w:rsid w:val="002D23AD"/>
    <w:rsid w:val="002E363A"/>
    <w:rsid w:val="002E3F2D"/>
    <w:rsid w:val="002E7213"/>
    <w:rsid w:val="002F0E11"/>
    <w:rsid w:val="002F4F86"/>
    <w:rsid w:val="002F713D"/>
    <w:rsid w:val="002F75D2"/>
    <w:rsid w:val="003017C8"/>
    <w:rsid w:val="00307E23"/>
    <w:rsid w:val="0031025E"/>
    <w:rsid w:val="0031092E"/>
    <w:rsid w:val="00311105"/>
    <w:rsid w:val="00316326"/>
    <w:rsid w:val="00320C3D"/>
    <w:rsid w:val="00325A5D"/>
    <w:rsid w:val="00330185"/>
    <w:rsid w:val="00331ED6"/>
    <w:rsid w:val="00336298"/>
    <w:rsid w:val="00336551"/>
    <w:rsid w:val="00336B8B"/>
    <w:rsid w:val="00337D18"/>
    <w:rsid w:val="00343C3E"/>
    <w:rsid w:val="00346E87"/>
    <w:rsid w:val="003502D1"/>
    <w:rsid w:val="0035263C"/>
    <w:rsid w:val="00355AAC"/>
    <w:rsid w:val="003572B1"/>
    <w:rsid w:val="0035761A"/>
    <w:rsid w:val="003618E8"/>
    <w:rsid w:val="00364482"/>
    <w:rsid w:val="00366C20"/>
    <w:rsid w:val="003704A3"/>
    <w:rsid w:val="00374DA6"/>
    <w:rsid w:val="00375824"/>
    <w:rsid w:val="00375E9C"/>
    <w:rsid w:val="003767E6"/>
    <w:rsid w:val="00377E96"/>
    <w:rsid w:val="00380B60"/>
    <w:rsid w:val="00384457"/>
    <w:rsid w:val="00386FA6"/>
    <w:rsid w:val="0038729B"/>
    <w:rsid w:val="00390156"/>
    <w:rsid w:val="00392D2A"/>
    <w:rsid w:val="00393B7E"/>
    <w:rsid w:val="003945C0"/>
    <w:rsid w:val="003946A2"/>
    <w:rsid w:val="003955E4"/>
    <w:rsid w:val="00397BF8"/>
    <w:rsid w:val="003A1663"/>
    <w:rsid w:val="003A2392"/>
    <w:rsid w:val="003A539F"/>
    <w:rsid w:val="003A6C89"/>
    <w:rsid w:val="003B1C7F"/>
    <w:rsid w:val="003B2D58"/>
    <w:rsid w:val="003B74FB"/>
    <w:rsid w:val="003E289E"/>
    <w:rsid w:val="003E7983"/>
    <w:rsid w:val="003F4562"/>
    <w:rsid w:val="0040032E"/>
    <w:rsid w:val="00413C67"/>
    <w:rsid w:val="00416106"/>
    <w:rsid w:val="00434550"/>
    <w:rsid w:val="00440325"/>
    <w:rsid w:val="00440810"/>
    <w:rsid w:val="00441C6B"/>
    <w:rsid w:val="00442113"/>
    <w:rsid w:val="004424FD"/>
    <w:rsid w:val="00446CE1"/>
    <w:rsid w:val="004533B9"/>
    <w:rsid w:val="004623A0"/>
    <w:rsid w:val="00463265"/>
    <w:rsid w:val="004632EB"/>
    <w:rsid w:val="0046454E"/>
    <w:rsid w:val="00466189"/>
    <w:rsid w:val="004662D8"/>
    <w:rsid w:val="004725BB"/>
    <w:rsid w:val="0047373D"/>
    <w:rsid w:val="0048037F"/>
    <w:rsid w:val="00483778"/>
    <w:rsid w:val="0048758F"/>
    <w:rsid w:val="004916AD"/>
    <w:rsid w:val="00492C30"/>
    <w:rsid w:val="00494713"/>
    <w:rsid w:val="00497329"/>
    <w:rsid w:val="004A0B70"/>
    <w:rsid w:val="004A2055"/>
    <w:rsid w:val="004A6B76"/>
    <w:rsid w:val="004A70F9"/>
    <w:rsid w:val="004B25A5"/>
    <w:rsid w:val="004B65A0"/>
    <w:rsid w:val="004B7F6F"/>
    <w:rsid w:val="004C74D3"/>
    <w:rsid w:val="004C78A7"/>
    <w:rsid w:val="004D01CA"/>
    <w:rsid w:val="004D0F2A"/>
    <w:rsid w:val="004F685B"/>
    <w:rsid w:val="004F6D14"/>
    <w:rsid w:val="005018E2"/>
    <w:rsid w:val="00502434"/>
    <w:rsid w:val="005057F1"/>
    <w:rsid w:val="00505FF1"/>
    <w:rsid w:val="00506172"/>
    <w:rsid w:val="00514699"/>
    <w:rsid w:val="005174EB"/>
    <w:rsid w:val="00523969"/>
    <w:rsid w:val="00524BDB"/>
    <w:rsid w:val="0052602D"/>
    <w:rsid w:val="00537A26"/>
    <w:rsid w:val="0054159A"/>
    <w:rsid w:val="00541A1C"/>
    <w:rsid w:val="005456C4"/>
    <w:rsid w:val="005474B2"/>
    <w:rsid w:val="00554D3D"/>
    <w:rsid w:val="0055561C"/>
    <w:rsid w:val="005624E9"/>
    <w:rsid w:val="0056642B"/>
    <w:rsid w:val="0057125B"/>
    <w:rsid w:val="00580C70"/>
    <w:rsid w:val="0058232F"/>
    <w:rsid w:val="00586086"/>
    <w:rsid w:val="00590B67"/>
    <w:rsid w:val="005946F3"/>
    <w:rsid w:val="00595CFC"/>
    <w:rsid w:val="005A4CB4"/>
    <w:rsid w:val="005A695B"/>
    <w:rsid w:val="005B11BD"/>
    <w:rsid w:val="005B1A4A"/>
    <w:rsid w:val="005B267E"/>
    <w:rsid w:val="005C304E"/>
    <w:rsid w:val="005C7DA9"/>
    <w:rsid w:val="005D4FC8"/>
    <w:rsid w:val="005E19E6"/>
    <w:rsid w:val="005E1CFD"/>
    <w:rsid w:val="005E2333"/>
    <w:rsid w:val="005E2400"/>
    <w:rsid w:val="005E2ACB"/>
    <w:rsid w:val="005E4C44"/>
    <w:rsid w:val="005F02E7"/>
    <w:rsid w:val="005F0880"/>
    <w:rsid w:val="005F2B2C"/>
    <w:rsid w:val="005F2B37"/>
    <w:rsid w:val="005F7BE9"/>
    <w:rsid w:val="006021E3"/>
    <w:rsid w:val="00606C0D"/>
    <w:rsid w:val="006114FA"/>
    <w:rsid w:val="00612118"/>
    <w:rsid w:val="0061372F"/>
    <w:rsid w:val="00623A74"/>
    <w:rsid w:val="006314F8"/>
    <w:rsid w:val="00635BA0"/>
    <w:rsid w:val="00636035"/>
    <w:rsid w:val="00646548"/>
    <w:rsid w:val="006523CD"/>
    <w:rsid w:val="00655E3E"/>
    <w:rsid w:val="00656238"/>
    <w:rsid w:val="00656491"/>
    <w:rsid w:val="00656514"/>
    <w:rsid w:val="00656CD7"/>
    <w:rsid w:val="00660926"/>
    <w:rsid w:val="00662AF7"/>
    <w:rsid w:val="00663E16"/>
    <w:rsid w:val="00665C5D"/>
    <w:rsid w:val="0066646E"/>
    <w:rsid w:val="00666EE3"/>
    <w:rsid w:val="00680EC6"/>
    <w:rsid w:val="00683657"/>
    <w:rsid w:val="006877CB"/>
    <w:rsid w:val="006905A6"/>
    <w:rsid w:val="00690E4F"/>
    <w:rsid w:val="00693AE2"/>
    <w:rsid w:val="006959AE"/>
    <w:rsid w:val="00697B40"/>
    <w:rsid w:val="00697CAE"/>
    <w:rsid w:val="006A51E9"/>
    <w:rsid w:val="006A5B3E"/>
    <w:rsid w:val="006A76FC"/>
    <w:rsid w:val="006B4399"/>
    <w:rsid w:val="006B5320"/>
    <w:rsid w:val="006B5DE2"/>
    <w:rsid w:val="006B689A"/>
    <w:rsid w:val="006C3A20"/>
    <w:rsid w:val="006C4D34"/>
    <w:rsid w:val="006C530E"/>
    <w:rsid w:val="006D04F3"/>
    <w:rsid w:val="006D0B8A"/>
    <w:rsid w:val="006D2B7E"/>
    <w:rsid w:val="006D2DEF"/>
    <w:rsid w:val="006D78A7"/>
    <w:rsid w:val="006F1607"/>
    <w:rsid w:val="006F353E"/>
    <w:rsid w:val="00704461"/>
    <w:rsid w:val="007143EC"/>
    <w:rsid w:val="00716486"/>
    <w:rsid w:val="0072040E"/>
    <w:rsid w:val="00722D88"/>
    <w:rsid w:val="00723A99"/>
    <w:rsid w:val="0072425A"/>
    <w:rsid w:val="00724761"/>
    <w:rsid w:val="00725873"/>
    <w:rsid w:val="007258D7"/>
    <w:rsid w:val="0072756E"/>
    <w:rsid w:val="0073037C"/>
    <w:rsid w:val="007340F6"/>
    <w:rsid w:val="00735CC7"/>
    <w:rsid w:val="0073630C"/>
    <w:rsid w:val="00736621"/>
    <w:rsid w:val="007369AB"/>
    <w:rsid w:val="00737E52"/>
    <w:rsid w:val="007406EF"/>
    <w:rsid w:val="007433B5"/>
    <w:rsid w:val="00746968"/>
    <w:rsid w:val="00746F63"/>
    <w:rsid w:val="00754142"/>
    <w:rsid w:val="00756315"/>
    <w:rsid w:val="007609FD"/>
    <w:rsid w:val="00763AB8"/>
    <w:rsid w:val="007642F4"/>
    <w:rsid w:val="00767B5D"/>
    <w:rsid w:val="00775823"/>
    <w:rsid w:val="00777B8D"/>
    <w:rsid w:val="00781334"/>
    <w:rsid w:val="00783BC6"/>
    <w:rsid w:val="007846D9"/>
    <w:rsid w:val="00784E2F"/>
    <w:rsid w:val="00786167"/>
    <w:rsid w:val="00790A83"/>
    <w:rsid w:val="0079224E"/>
    <w:rsid w:val="007927D0"/>
    <w:rsid w:val="007949EC"/>
    <w:rsid w:val="00796A5D"/>
    <w:rsid w:val="007A34C8"/>
    <w:rsid w:val="007A3DE2"/>
    <w:rsid w:val="007A6321"/>
    <w:rsid w:val="007A6A6C"/>
    <w:rsid w:val="007A7107"/>
    <w:rsid w:val="007B064F"/>
    <w:rsid w:val="007B1C4C"/>
    <w:rsid w:val="007B439B"/>
    <w:rsid w:val="007C5FD6"/>
    <w:rsid w:val="007C7A3D"/>
    <w:rsid w:val="007D26C4"/>
    <w:rsid w:val="007D7B3D"/>
    <w:rsid w:val="007E0AD1"/>
    <w:rsid w:val="007E44A5"/>
    <w:rsid w:val="007F116F"/>
    <w:rsid w:val="007F2948"/>
    <w:rsid w:val="007F49AD"/>
    <w:rsid w:val="007F4C1F"/>
    <w:rsid w:val="00804F28"/>
    <w:rsid w:val="00805DB0"/>
    <w:rsid w:val="00814684"/>
    <w:rsid w:val="008210AD"/>
    <w:rsid w:val="008222B2"/>
    <w:rsid w:val="00822953"/>
    <w:rsid w:val="0082648E"/>
    <w:rsid w:val="008279D5"/>
    <w:rsid w:val="00830057"/>
    <w:rsid w:val="008310D3"/>
    <w:rsid w:val="00832F8E"/>
    <w:rsid w:val="00833BDA"/>
    <w:rsid w:val="008368C2"/>
    <w:rsid w:val="00844663"/>
    <w:rsid w:val="00846BD0"/>
    <w:rsid w:val="008513AF"/>
    <w:rsid w:val="008534A2"/>
    <w:rsid w:val="008658D0"/>
    <w:rsid w:val="00865CAD"/>
    <w:rsid w:val="00865F64"/>
    <w:rsid w:val="008742DE"/>
    <w:rsid w:val="008826CF"/>
    <w:rsid w:val="00883DDF"/>
    <w:rsid w:val="008860BB"/>
    <w:rsid w:val="008866E8"/>
    <w:rsid w:val="0089255A"/>
    <w:rsid w:val="0089343A"/>
    <w:rsid w:val="00895438"/>
    <w:rsid w:val="008A1D9F"/>
    <w:rsid w:val="008A2C4D"/>
    <w:rsid w:val="008B17FC"/>
    <w:rsid w:val="008B6420"/>
    <w:rsid w:val="008B6EEE"/>
    <w:rsid w:val="008B7473"/>
    <w:rsid w:val="008B7A95"/>
    <w:rsid w:val="008B7B79"/>
    <w:rsid w:val="008B7DA4"/>
    <w:rsid w:val="008C21C2"/>
    <w:rsid w:val="008C33D9"/>
    <w:rsid w:val="008C516F"/>
    <w:rsid w:val="008C52FE"/>
    <w:rsid w:val="008C5EA5"/>
    <w:rsid w:val="008C705E"/>
    <w:rsid w:val="008C7133"/>
    <w:rsid w:val="008D35A6"/>
    <w:rsid w:val="008D67DE"/>
    <w:rsid w:val="008E316F"/>
    <w:rsid w:val="008E322D"/>
    <w:rsid w:val="008E41D4"/>
    <w:rsid w:val="008E76F1"/>
    <w:rsid w:val="008E7F06"/>
    <w:rsid w:val="008F346E"/>
    <w:rsid w:val="008F4748"/>
    <w:rsid w:val="008F6967"/>
    <w:rsid w:val="00902EA2"/>
    <w:rsid w:val="00903011"/>
    <w:rsid w:val="00904B75"/>
    <w:rsid w:val="00907C50"/>
    <w:rsid w:val="00913400"/>
    <w:rsid w:val="00913F01"/>
    <w:rsid w:val="00915AD6"/>
    <w:rsid w:val="0092312A"/>
    <w:rsid w:val="00925FC0"/>
    <w:rsid w:val="00935713"/>
    <w:rsid w:val="00937572"/>
    <w:rsid w:val="00940D15"/>
    <w:rsid w:val="00941B55"/>
    <w:rsid w:val="00943B48"/>
    <w:rsid w:val="00943F6D"/>
    <w:rsid w:val="00950431"/>
    <w:rsid w:val="00953C23"/>
    <w:rsid w:val="00954446"/>
    <w:rsid w:val="00963CB1"/>
    <w:rsid w:val="009669F3"/>
    <w:rsid w:val="00971B57"/>
    <w:rsid w:val="0097226D"/>
    <w:rsid w:val="00973D5C"/>
    <w:rsid w:val="00976278"/>
    <w:rsid w:val="00976BB1"/>
    <w:rsid w:val="009806B3"/>
    <w:rsid w:val="00983F46"/>
    <w:rsid w:val="00987ACA"/>
    <w:rsid w:val="009909F4"/>
    <w:rsid w:val="00993F0A"/>
    <w:rsid w:val="00994456"/>
    <w:rsid w:val="009A2440"/>
    <w:rsid w:val="009A47EE"/>
    <w:rsid w:val="009A5EEA"/>
    <w:rsid w:val="009A630D"/>
    <w:rsid w:val="009B185A"/>
    <w:rsid w:val="009C358F"/>
    <w:rsid w:val="009C6915"/>
    <w:rsid w:val="009C7998"/>
    <w:rsid w:val="009C7FE5"/>
    <w:rsid w:val="009D0A59"/>
    <w:rsid w:val="009D1045"/>
    <w:rsid w:val="009D25CC"/>
    <w:rsid w:val="009D30B8"/>
    <w:rsid w:val="009D3FD7"/>
    <w:rsid w:val="009E0D60"/>
    <w:rsid w:val="009E589D"/>
    <w:rsid w:val="009E6854"/>
    <w:rsid w:val="009E6FAE"/>
    <w:rsid w:val="009E7D1C"/>
    <w:rsid w:val="009F053F"/>
    <w:rsid w:val="009F53A7"/>
    <w:rsid w:val="009F5706"/>
    <w:rsid w:val="009F76BF"/>
    <w:rsid w:val="009F7E69"/>
    <w:rsid w:val="00A005F4"/>
    <w:rsid w:val="00A009BF"/>
    <w:rsid w:val="00A0547F"/>
    <w:rsid w:val="00A103A0"/>
    <w:rsid w:val="00A16F9D"/>
    <w:rsid w:val="00A173F2"/>
    <w:rsid w:val="00A2339B"/>
    <w:rsid w:val="00A27E3F"/>
    <w:rsid w:val="00A27E82"/>
    <w:rsid w:val="00A31673"/>
    <w:rsid w:val="00A31DA2"/>
    <w:rsid w:val="00A359DB"/>
    <w:rsid w:val="00A4145E"/>
    <w:rsid w:val="00A42958"/>
    <w:rsid w:val="00A434FB"/>
    <w:rsid w:val="00A51E06"/>
    <w:rsid w:val="00A54985"/>
    <w:rsid w:val="00A5536E"/>
    <w:rsid w:val="00A578E7"/>
    <w:rsid w:val="00A60F09"/>
    <w:rsid w:val="00A63ACC"/>
    <w:rsid w:val="00A63E4D"/>
    <w:rsid w:val="00A6572A"/>
    <w:rsid w:val="00A66137"/>
    <w:rsid w:val="00A674FA"/>
    <w:rsid w:val="00A675BF"/>
    <w:rsid w:val="00A832B2"/>
    <w:rsid w:val="00A85764"/>
    <w:rsid w:val="00A92D07"/>
    <w:rsid w:val="00A96FE6"/>
    <w:rsid w:val="00A97A68"/>
    <w:rsid w:val="00AA0059"/>
    <w:rsid w:val="00AA059F"/>
    <w:rsid w:val="00AA1559"/>
    <w:rsid w:val="00AA2934"/>
    <w:rsid w:val="00AA55E2"/>
    <w:rsid w:val="00AA7513"/>
    <w:rsid w:val="00AB1A23"/>
    <w:rsid w:val="00AB434A"/>
    <w:rsid w:val="00AB761F"/>
    <w:rsid w:val="00AB7ADD"/>
    <w:rsid w:val="00AC597D"/>
    <w:rsid w:val="00AC63E1"/>
    <w:rsid w:val="00AC64A8"/>
    <w:rsid w:val="00AC6BCD"/>
    <w:rsid w:val="00AC72E3"/>
    <w:rsid w:val="00AC7915"/>
    <w:rsid w:val="00AD3911"/>
    <w:rsid w:val="00AD4563"/>
    <w:rsid w:val="00AD73E9"/>
    <w:rsid w:val="00AD7EE4"/>
    <w:rsid w:val="00AE04A0"/>
    <w:rsid w:val="00AE0ED6"/>
    <w:rsid w:val="00AE2151"/>
    <w:rsid w:val="00AE2668"/>
    <w:rsid w:val="00AE3EE2"/>
    <w:rsid w:val="00AF08B1"/>
    <w:rsid w:val="00AF1F1A"/>
    <w:rsid w:val="00AF4CDD"/>
    <w:rsid w:val="00AF7558"/>
    <w:rsid w:val="00B01D32"/>
    <w:rsid w:val="00B02E9C"/>
    <w:rsid w:val="00B033FC"/>
    <w:rsid w:val="00B03940"/>
    <w:rsid w:val="00B06AF4"/>
    <w:rsid w:val="00B1065A"/>
    <w:rsid w:val="00B13BE5"/>
    <w:rsid w:val="00B216DF"/>
    <w:rsid w:val="00B227B9"/>
    <w:rsid w:val="00B2382E"/>
    <w:rsid w:val="00B23F6C"/>
    <w:rsid w:val="00B24651"/>
    <w:rsid w:val="00B25357"/>
    <w:rsid w:val="00B3152A"/>
    <w:rsid w:val="00B3240D"/>
    <w:rsid w:val="00B33BD1"/>
    <w:rsid w:val="00B37707"/>
    <w:rsid w:val="00B42E82"/>
    <w:rsid w:val="00B4384A"/>
    <w:rsid w:val="00B44E06"/>
    <w:rsid w:val="00B454C2"/>
    <w:rsid w:val="00B460FE"/>
    <w:rsid w:val="00B46174"/>
    <w:rsid w:val="00B46D97"/>
    <w:rsid w:val="00B55FF8"/>
    <w:rsid w:val="00B5615B"/>
    <w:rsid w:val="00B57E1C"/>
    <w:rsid w:val="00B7090D"/>
    <w:rsid w:val="00B718A1"/>
    <w:rsid w:val="00B75361"/>
    <w:rsid w:val="00B76FC3"/>
    <w:rsid w:val="00B80B06"/>
    <w:rsid w:val="00B83050"/>
    <w:rsid w:val="00B8333F"/>
    <w:rsid w:val="00B942C4"/>
    <w:rsid w:val="00B951AC"/>
    <w:rsid w:val="00BA1B12"/>
    <w:rsid w:val="00BA2DDE"/>
    <w:rsid w:val="00BA70DA"/>
    <w:rsid w:val="00BB4D01"/>
    <w:rsid w:val="00BB526A"/>
    <w:rsid w:val="00BC447B"/>
    <w:rsid w:val="00BC5611"/>
    <w:rsid w:val="00BC6FEC"/>
    <w:rsid w:val="00BC7304"/>
    <w:rsid w:val="00BC767F"/>
    <w:rsid w:val="00BD2FD1"/>
    <w:rsid w:val="00BF1910"/>
    <w:rsid w:val="00C04444"/>
    <w:rsid w:val="00C04EBD"/>
    <w:rsid w:val="00C05A93"/>
    <w:rsid w:val="00C076D3"/>
    <w:rsid w:val="00C11A2A"/>
    <w:rsid w:val="00C13EF2"/>
    <w:rsid w:val="00C14562"/>
    <w:rsid w:val="00C161DA"/>
    <w:rsid w:val="00C212BB"/>
    <w:rsid w:val="00C22851"/>
    <w:rsid w:val="00C26812"/>
    <w:rsid w:val="00C27EE6"/>
    <w:rsid w:val="00C305D2"/>
    <w:rsid w:val="00C41AFE"/>
    <w:rsid w:val="00C42D75"/>
    <w:rsid w:val="00C43B10"/>
    <w:rsid w:val="00C4582D"/>
    <w:rsid w:val="00C47A0B"/>
    <w:rsid w:val="00C53B2C"/>
    <w:rsid w:val="00C54462"/>
    <w:rsid w:val="00C54FB1"/>
    <w:rsid w:val="00C61C42"/>
    <w:rsid w:val="00C63DF7"/>
    <w:rsid w:val="00C724CB"/>
    <w:rsid w:val="00C72D2E"/>
    <w:rsid w:val="00C73AC0"/>
    <w:rsid w:val="00C73D76"/>
    <w:rsid w:val="00C74364"/>
    <w:rsid w:val="00C752C5"/>
    <w:rsid w:val="00C75C35"/>
    <w:rsid w:val="00C760F9"/>
    <w:rsid w:val="00C77057"/>
    <w:rsid w:val="00C838B5"/>
    <w:rsid w:val="00C8576F"/>
    <w:rsid w:val="00C85A79"/>
    <w:rsid w:val="00C861F9"/>
    <w:rsid w:val="00C87F1E"/>
    <w:rsid w:val="00C91032"/>
    <w:rsid w:val="00C9202B"/>
    <w:rsid w:val="00C94190"/>
    <w:rsid w:val="00C94E6A"/>
    <w:rsid w:val="00C95BCB"/>
    <w:rsid w:val="00C960D9"/>
    <w:rsid w:val="00CA0EC3"/>
    <w:rsid w:val="00CA17F9"/>
    <w:rsid w:val="00CA6AEC"/>
    <w:rsid w:val="00CB03E7"/>
    <w:rsid w:val="00CB060A"/>
    <w:rsid w:val="00CB6551"/>
    <w:rsid w:val="00CC1116"/>
    <w:rsid w:val="00CC5CA7"/>
    <w:rsid w:val="00CD33B2"/>
    <w:rsid w:val="00CD3B4F"/>
    <w:rsid w:val="00CD70F4"/>
    <w:rsid w:val="00CE05BD"/>
    <w:rsid w:val="00CE098E"/>
    <w:rsid w:val="00CE4976"/>
    <w:rsid w:val="00CE5725"/>
    <w:rsid w:val="00CE6680"/>
    <w:rsid w:val="00D02062"/>
    <w:rsid w:val="00D11546"/>
    <w:rsid w:val="00D15379"/>
    <w:rsid w:val="00D22206"/>
    <w:rsid w:val="00D2332D"/>
    <w:rsid w:val="00D25E98"/>
    <w:rsid w:val="00D2640C"/>
    <w:rsid w:val="00D30968"/>
    <w:rsid w:val="00D30C8F"/>
    <w:rsid w:val="00D31487"/>
    <w:rsid w:val="00D33E00"/>
    <w:rsid w:val="00D33E03"/>
    <w:rsid w:val="00D35D5F"/>
    <w:rsid w:val="00D37A07"/>
    <w:rsid w:val="00D43EC7"/>
    <w:rsid w:val="00D445A4"/>
    <w:rsid w:val="00D4569C"/>
    <w:rsid w:val="00D5006A"/>
    <w:rsid w:val="00D555F5"/>
    <w:rsid w:val="00D55EE6"/>
    <w:rsid w:val="00D568A4"/>
    <w:rsid w:val="00D6071E"/>
    <w:rsid w:val="00D64AEB"/>
    <w:rsid w:val="00D7306A"/>
    <w:rsid w:val="00D8511F"/>
    <w:rsid w:val="00D86AB0"/>
    <w:rsid w:val="00D91BC2"/>
    <w:rsid w:val="00D92D3F"/>
    <w:rsid w:val="00D93523"/>
    <w:rsid w:val="00DA13EA"/>
    <w:rsid w:val="00DA3C12"/>
    <w:rsid w:val="00DB120B"/>
    <w:rsid w:val="00DB2202"/>
    <w:rsid w:val="00DB22CD"/>
    <w:rsid w:val="00DB5CE2"/>
    <w:rsid w:val="00DC4D7E"/>
    <w:rsid w:val="00DC75E3"/>
    <w:rsid w:val="00DD52FA"/>
    <w:rsid w:val="00DD60B7"/>
    <w:rsid w:val="00DE6FFC"/>
    <w:rsid w:val="00DE7476"/>
    <w:rsid w:val="00DF7868"/>
    <w:rsid w:val="00E012AD"/>
    <w:rsid w:val="00E01A65"/>
    <w:rsid w:val="00E05781"/>
    <w:rsid w:val="00E118F8"/>
    <w:rsid w:val="00E13197"/>
    <w:rsid w:val="00E15ECC"/>
    <w:rsid w:val="00E2617F"/>
    <w:rsid w:val="00E34D15"/>
    <w:rsid w:val="00E40868"/>
    <w:rsid w:val="00E450DA"/>
    <w:rsid w:val="00E474BC"/>
    <w:rsid w:val="00E47729"/>
    <w:rsid w:val="00E47CC4"/>
    <w:rsid w:val="00E537A7"/>
    <w:rsid w:val="00E55A98"/>
    <w:rsid w:val="00E57137"/>
    <w:rsid w:val="00E60C57"/>
    <w:rsid w:val="00E621AC"/>
    <w:rsid w:val="00E621EE"/>
    <w:rsid w:val="00E638D2"/>
    <w:rsid w:val="00E644ED"/>
    <w:rsid w:val="00E65C3D"/>
    <w:rsid w:val="00E66689"/>
    <w:rsid w:val="00E71C1D"/>
    <w:rsid w:val="00E72D25"/>
    <w:rsid w:val="00E74F6A"/>
    <w:rsid w:val="00E95A2D"/>
    <w:rsid w:val="00EA1619"/>
    <w:rsid w:val="00EA1EB8"/>
    <w:rsid w:val="00EA2431"/>
    <w:rsid w:val="00EA3889"/>
    <w:rsid w:val="00EA3FD1"/>
    <w:rsid w:val="00EA620D"/>
    <w:rsid w:val="00EB0043"/>
    <w:rsid w:val="00EB25AE"/>
    <w:rsid w:val="00EB561B"/>
    <w:rsid w:val="00EB5694"/>
    <w:rsid w:val="00EB6BE5"/>
    <w:rsid w:val="00EB7249"/>
    <w:rsid w:val="00EC2EB4"/>
    <w:rsid w:val="00EC2F44"/>
    <w:rsid w:val="00EC4D40"/>
    <w:rsid w:val="00EC77D5"/>
    <w:rsid w:val="00ED02E7"/>
    <w:rsid w:val="00ED1812"/>
    <w:rsid w:val="00ED768A"/>
    <w:rsid w:val="00EE40ED"/>
    <w:rsid w:val="00EE5577"/>
    <w:rsid w:val="00EE6502"/>
    <w:rsid w:val="00EE6EAD"/>
    <w:rsid w:val="00EF2F44"/>
    <w:rsid w:val="00EF63CF"/>
    <w:rsid w:val="00F000E5"/>
    <w:rsid w:val="00F015C9"/>
    <w:rsid w:val="00F01B0B"/>
    <w:rsid w:val="00F022B9"/>
    <w:rsid w:val="00F044B5"/>
    <w:rsid w:val="00F0565D"/>
    <w:rsid w:val="00F1259E"/>
    <w:rsid w:val="00F12A6D"/>
    <w:rsid w:val="00F14995"/>
    <w:rsid w:val="00F156FB"/>
    <w:rsid w:val="00F16CD5"/>
    <w:rsid w:val="00F267F6"/>
    <w:rsid w:val="00F336EE"/>
    <w:rsid w:val="00F36BFA"/>
    <w:rsid w:val="00F36F43"/>
    <w:rsid w:val="00F40F77"/>
    <w:rsid w:val="00F41BCC"/>
    <w:rsid w:val="00F42174"/>
    <w:rsid w:val="00F425E5"/>
    <w:rsid w:val="00F448E1"/>
    <w:rsid w:val="00F4608E"/>
    <w:rsid w:val="00F474CD"/>
    <w:rsid w:val="00F558AF"/>
    <w:rsid w:val="00F60E6B"/>
    <w:rsid w:val="00F637A8"/>
    <w:rsid w:val="00F650A0"/>
    <w:rsid w:val="00F722CB"/>
    <w:rsid w:val="00F804FA"/>
    <w:rsid w:val="00F827B8"/>
    <w:rsid w:val="00F840BB"/>
    <w:rsid w:val="00F855B3"/>
    <w:rsid w:val="00F85863"/>
    <w:rsid w:val="00F91290"/>
    <w:rsid w:val="00F92275"/>
    <w:rsid w:val="00F952AA"/>
    <w:rsid w:val="00F95ADD"/>
    <w:rsid w:val="00F95EE3"/>
    <w:rsid w:val="00FA55CD"/>
    <w:rsid w:val="00FB0151"/>
    <w:rsid w:val="00FB1E1B"/>
    <w:rsid w:val="00FB2C2C"/>
    <w:rsid w:val="00FB492D"/>
    <w:rsid w:val="00FB57B9"/>
    <w:rsid w:val="00FC3029"/>
    <w:rsid w:val="00FC5161"/>
    <w:rsid w:val="00FC5754"/>
    <w:rsid w:val="00FC5EC4"/>
    <w:rsid w:val="00FD0BDE"/>
    <w:rsid w:val="00FD268B"/>
    <w:rsid w:val="00FD4BB5"/>
    <w:rsid w:val="00FE02AE"/>
    <w:rsid w:val="00FE35C6"/>
    <w:rsid w:val="00FE69B6"/>
    <w:rsid w:val="00FF0793"/>
    <w:rsid w:val="00FF103C"/>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0D76"/>
  <w15:chartTrackingRefBased/>
  <w15:docId w15:val="{71A295BA-7709-414B-839D-1F9047A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23F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rsid w:val="00EB0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3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423F8"/>
    <w:rPr>
      <w:b/>
      <w:bCs/>
    </w:rPr>
  </w:style>
  <w:style w:type="character" w:customStyle="1" w:styleId="Heading1Char">
    <w:name w:val="Heading 1 Char"/>
    <w:basedOn w:val="DefaultParagraphFont"/>
    <w:link w:val="Heading1"/>
    <w:uiPriority w:val="9"/>
    <w:rsid w:val="001423F8"/>
    <w:rPr>
      <w:rFonts w:ascii="Times New Roman" w:eastAsia="Times New Roman" w:hAnsi="Times New Roman" w:cs="Times New Roman"/>
      <w:b/>
      <w:bCs/>
      <w:color w:val="auto"/>
      <w:kern w:val="36"/>
      <w:sz w:val="48"/>
      <w:szCs w:val="48"/>
    </w:rPr>
  </w:style>
  <w:style w:type="paragraph" w:styleId="ListParagraph">
    <w:name w:val="List Paragraph"/>
    <w:basedOn w:val="Normal"/>
    <w:uiPriority w:val="34"/>
    <w:qFormat/>
    <w:rsid w:val="00FC5161"/>
    <w:pPr>
      <w:ind w:left="720"/>
      <w:contextualSpacing/>
    </w:pPr>
  </w:style>
  <w:style w:type="character" w:styleId="Hyperlink">
    <w:name w:val="Hyperlink"/>
    <w:basedOn w:val="DefaultParagraphFont"/>
    <w:uiPriority w:val="99"/>
    <w:unhideWhenUsed/>
    <w:rsid w:val="00054DE3"/>
    <w:rPr>
      <w:color w:val="0563C1" w:themeColor="hyperlink"/>
      <w:u w:val="single"/>
    </w:rPr>
  </w:style>
  <w:style w:type="character" w:styleId="UnresolvedMention">
    <w:name w:val="Unresolved Mention"/>
    <w:basedOn w:val="DefaultParagraphFont"/>
    <w:uiPriority w:val="99"/>
    <w:semiHidden/>
    <w:unhideWhenUsed/>
    <w:rsid w:val="00A63E4D"/>
    <w:rPr>
      <w:color w:val="605E5C"/>
      <w:shd w:val="clear" w:color="auto" w:fill="E1DFDD"/>
    </w:rPr>
  </w:style>
  <w:style w:type="character" w:customStyle="1" w:styleId="Heading3Char">
    <w:name w:val="Heading 3 Char"/>
    <w:basedOn w:val="DefaultParagraphFont"/>
    <w:link w:val="Heading3"/>
    <w:uiPriority w:val="9"/>
    <w:semiHidden/>
    <w:rsid w:val="00EB004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B0043"/>
    <w:rPr>
      <w:i/>
      <w:iCs/>
    </w:rPr>
  </w:style>
  <w:style w:type="character" w:customStyle="1" w:styleId="caps">
    <w:name w:val="caps"/>
    <w:basedOn w:val="DefaultParagraphFont"/>
    <w:rsid w:val="00BC5611"/>
  </w:style>
  <w:style w:type="character" w:styleId="FollowedHyperlink">
    <w:name w:val="FollowedHyperlink"/>
    <w:basedOn w:val="DefaultParagraphFont"/>
    <w:uiPriority w:val="99"/>
    <w:semiHidden/>
    <w:unhideWhenUsed/>
    <w:rsid w:val="006C530E"/>
    <w:rPr>
      <w:color w:val="954F72" w:themeColor="followedHyperlink"/>
      <w:u w:val="single"/>
    </w:rPr>
  </w:style>
  <w:style w:type="table" w:styleId="TableGrid">
    <w:name w:val="Table Grid"/>
    <w:basedOn w:val="TableNormal"/>
    <w:uiPriority w:val="39"/>
    <w:rsid w:val="00BA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6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1F9"/>
  </w:style>
  <w:style w:type="paragraph" w:styleId="Footer">
    <w:name w:val="footer"/>
    <w:basedOn w:val="Normal"/>
    <w:link w:val="FooterChar"/>
    <w:uiPriority w:val="99"/>
    <w:unhideWhenUsed/>
    <w:rsid w:val="00C86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1F9"/>
  </w:style>
  <w:style w:type="character" w:styleId="CommentReference">
    <w:name w:val="annotation reference"/>
    <w:basedOn w:val="DefaultParagraphFont"/>
    <w:uiPriority w:val="99"/>
    <w:semiHidden/>
    <w:unhideWhenUsed/>
    <w:rsid w:val="00537A26"/>
    <w:rPr>
      <w:sz w:val="16"/>
      <w:szCs w:val="16"/>
    </w:rPr>
  </w:style>
  <w:style w:type="paragraph" w:styleId="CommentText">
    <w:name w:val="annotation text"/>
    <w:basedOn w:val="Normal"/>
    <w:link w:val="CommentTextChar"/>
    <w:uiPriority w:val="99"/>
    <w:semiHidden/>
    <w:unhideWhenUsed/>
    <w:rsid w:val="00537A26"/>
    <w:pPr>
      <w:spacing w:line="240" w:lineRule="auto"/>
    </w:pPr>
    <w:rPr>
      <w:sz w:val="20"/>
      <w:szCs w:val="20"/>
    </w:rPr>
  </w:style>
  <w:style w:type="character" w:customStyle="1" w:styleId="CommentTextChar">
    <w:name w:val="Comment Text Char"/>
    <w:basedOn w:val="DefaultParagraphFont"/>
    <w:link w:val="CommentText"/>
    <w:uiPriority w:val="99"/>
    <w:semiHidden/>
    <w:rsid w:val="00537A26"/>
    <w:rPr>
      <w:sz w:val="20"/>
      <w:szCs w:val="20"/>
    </w:rPr>
  </w:style>
  <w:style w:type="paragraph" w:styleId="CommentSubject">
    <w:name w:val="annotation subject"/>
    <w:basedOn w:val="CommentText"/>
    <w:next w:val="CommentText"/>
    <w:link w:val="CommentSubjectChar"/>
    <w:uiPriority w:val="99"/>
    <w:semiHidden/>
    <w:unhideWhenUsed/>
    <w:rsid w:val="00537A26"/>
    <w:rPr>
      <w:b/>
      <w:bCs/>
    </w:rPr>
  </w:style>
  <w:style w:type="character" w:customStyle="1" w:styleId="CommentSubjectChar">
    <w:name w:val="Comment Subject Char"/>
    <w:basedOn w:val="CommentTextChar"/>
    <w:link w:val="CommentSubject"/>
    <w:uiPriority w:val="99"/>
    <w:semiHidden/>
    <w:rsid w:val="00537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4177">
      <w:bodyDiv w:val="1"/>
      <w:marLeft w:val="0"/>
      <w:marRight w:val="0"/>
      <w:marTop w:val="0"/>
      <w:marBottom w:val="0"/>
      <w:divBdr>
        <w:top w:val="none" w:sz="0" w:space="0" w:color="auto"/>
        <w:left w:val="none" w:sz="0" w:space="0" w:color="auto"/>
        <w:bottom w:val="none" w:sz="0" w:space="0" w:color="auto"/>
        <w:right w:val="none" w:sz="0" w:space="0" w:color="auto"/>
      </w:divBdr>
    </w:div>
    <w:div w:id="349453540">
      <w:bodyDiv w:val="1"/>
      <w:marLeft w:val="0"/>
      <w:marRight w:val="0"/>
      <w:marTop w:val="0"/>
      <w:marBottom w:val="0"/>
      <w:divBdr>
        <w:top w:val="none" w:sz="0" w:space="0" w:color="auto"/>
        <w:left w:val="none" w:sz="0" w:space="0" w:color="auto"/>
        <w:bottom w:val="none" w:sz="0" w:space="0" w:color="auto"/>
        <w:right w:val="none" w:sz="0" w:space="0" w:color="auto"/>
      </w:divBdr>
    </w:div>
    <w:div w:id="613562145">
      <w:bodyDiv w:val="1"/>
      <w:marLeft w:val="0"/>
      <w:marRight w:val="0"/>
      <w:marTop w:val="0"/>
      <w:marBottom w:val="0"/>
      <w:divBdr>
        <w:top w:val="none" w:sz="0" w:space="0" w:color="auto"/>
        <w:left w:val="none" w:sz="0" w:space="0" w:color="auto"/>
        <w:bottom w:val="none" w:sz="0" w:space="0" w:color="auto"/>
        <w:right w:val="none" w:sz="0" w:space="0" w:color="auto"/>
      </w:divBdr>
    </w:div>
    <w:div w:id="629823515">
      <w:bodyDiv w:val="1"/>
      <w:marLeft w:val="0"/>
      <w:marRight w:val="0"/>
      <w:marTop w:val="0"/>
      <w:marBottom w:val="0"/>
      <w:divBdr>
        <w:top w:val="none" w:sz="0" w:space="0" w:color="auto"/>
        <w:left w:val="none" w:sz="0" w:space="0" w:color="auto"/>
        <w:bottom w:val="none" w:sz="0" w:space="0" w:color="auto"/>
        <w:right w:val="none" w:sz="0" w:space="0" w:color="auto"/>
      </w:divBdr>
    </w:div>
    <w:div w:id="974220779">
      <w:bodyDiv w:val="1"/>
      <w:marLeft w:val="0"/>
      <w:marRight w:val="0"/>
      <w:marTop w:val="0"/>
      <w:marBottom w:val="0"/>
      <w:divBdr>
        <w:top w:val="none" w:sz="0" w:space="0" w:color="auto"/>
        <w:left w:val="none" w:sz="0" w:space="0" w:color="auto"/>
        <w:bottom w:val="none" w:sz="0" w:space="0" w:color="auto"/>
        <w:right w:val="none" w:sz="0" w:space="0" w:color="auto"/>
      </w:divBdr>
      <w:divsChild>
        <w:div w:id="1705789309">
          <w:marLeft w:val="0"/>
          <w:marRight w:val="0"/>
          <w:marTop w:val="450"/>
          <w:marBottom w:val="450"/>
          <w:divBdr>
            <w:top w:val="single" w:sz="6" w:space="0" w:color="C1C1C1"/>
            <w:left w:val="single" w:sz="6" w:space="0" w:color="C1C1C1"/>
            <w:bottom w:val="single" w:sz="6" w:space="0" w:color="C1C1C1"/>
            <w:right w:val="single" w:sz="6" w:space="0" w:color="C1C1C1"/>
          </w:divBdr>
          <w:divsChild>
            <w:div w:id="1838155819">
              <w:marLeft w:val="0"/>
              <w:marRight w:val="0"/>
              <w:marTop w:val="0"/>
              <w:marBottom w:val="0"/>
              <w:divBdr>
                <w:top w:val="none" w:sz="0" w:space="0" w:color="auto"/>
                <w:left w:val="none" w:sz="0" w:space="0" w:color="auto"/>
                <w:bottom w:val="none" w:sz="0" w:space="0" w:color="auto"/>
                <w:right w:val="none" w:sz="0" w:space="0" w:color="auto"/>
              </w:divBdr>
            </w:div>
          </w:divsChild>
        </w:div>
        <w:div w:id="181094974">
          <w:marLeft w:val="0"/>
          <w:marRight w:val="0"/>
          <w:marTop w:val="450"/>
          <w:marBottom w:val="450"/>
          <w:divBdr>
            <w:top w:val="single" w:sz="6" w:space="0" w:color="C1C1C1"/>
            <w:left w:val="single" w:sz="6" w:space="0" w:color="C1C1C1"/>
            <w:bottom w:val="single" w:sz="6" w:space="0" w:color="C1C1C1"/>
            <w:right w:val="single" w:sz="6" w:space="0" w:color="C1C1C1"/>
          </w:divBdr>
          <w:divsChild>
            <w:div w:id="5951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493">
      <w:bodyDiv w:val="1"/>
      <w:marLeft w:val="0"/>
      <w:marRight w:val="0"/>
      <w:marTop w:val="0"/>
      <w:marBottom w:val="0"/>
      <w:divBdr>
        <w:top w:val="none" w:sz="0" w:space="0" w:color="auto"/>
        <w:left w:val="none" w:sz="0" w:space="0" w:color="auto"/>
        <w:bottom w:val="none" w:sz="0" w:space="0" w:color="auto"/>
        <w:right w:val="none" w:sz="0" w:space="0" w:color="auto"/>
      </w:divBdr>
      <w:divsChild>
        <w:div w:id="1715425097">
          <w:marLeft w:val="0"/>
          <w:marRight w:val="0"/>
          <w:marTop w:val="450"/>
          <w:marBottom w:val="450"/>
          <w:divBdr>
            <w:top w:val="single" w:sz="6" w:space="0" w:color="C1C1C1"/>
            <w:left w:val="single" w:sz="6" w:space="0" w:color="C1C1C1"/>
            <w:bottom w:val="single" w:sz="6" w:space="0" w:color="C1C1C1"/>
            <w:right w:val="single" w:sz="6" w:space="0" w:color="C1C1C1"/>
          </w:divBdr>
          <w:divsChild>
            <w:div w:id="21221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4476">
      <w:bodyDiv w:val="1"/>
      <w:marLeft w:val="0"/>
      <w:marRight w:val="0"/>
      <w:marTop w:val="0"/>
      <w:marBottom w:val="0"/>
      <w:divBdr>
        <w:top w:val="none" w:sz="0" w:space="0" w:color="auto"/>
        <w:left w:val="none" w:sz="0" w:space="0" w:color="auto"/>
        <w:bottom w:val="none" w:sz="0" w:space="0" w:color="auto"/>
        <w:right w:val="none" w:sz="0" w:space="0" w:color="auto"/>
      </w:divBdr>
    </w:div>
    <w:div w:id="1546482023">
      <w:bodyDiv w:val="1"/>
      <w:marLeft w:val="0"/>
      <w:marRight w:val="0"/>
      <w:marTop w:val="0"/>
      <w:marBottom w:val="0"/>
      <w:divBdr>
        <w:top w:val="none" w:sz="0" w:space="0" w:color="auto"/>
        <w:left w:val="none" w:sz="0" w:space="0" w:color="auto"/>
        <w:bottom w:val="none" w:sz="0" w:space="0" w:color="auto"/>
        <w:right w:val="none" w:sz="0" w:space="0" w:color="auto"/>
      </w:divBdr>
    </w:div>
    <w:div w:id="1835296483">
      <w:bodyDiv w:val="1"/>
      <w:marLeft w:val="0"/>
      <w:marRight w:val="0"/>
      <w:marTop w:val="0"/>
      <w:marBottom w:val="0"/>
      <w:divBdr>
        <w:top w:val="none" w:sz="0" w:space="0" w:color="auto"/>
        <w:left w:val="none" w:sz="0" w:space="0" w:color="auto"/>
        <w:bottom w:val="none" w:sz="0" w:space="0" w:color="auto"/>
        <w:right w:val="none" w:sz="0" w:space="0" w:color="auto"/>
      </w:divBdr>
    </w:div>
    <w:div w:id="20567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007/s11145-012-9397-0" TargetMode="External"/><Relationship Id="rId18" Type="http://schemas.openxmlformats.org/officeDocument/2006/relationships/hyperlink" Target="https://henrico.us/assets/AnnualReport2021_hyperlinks.pdf" TargetMode="External"/><Relationship Id="rId26" Type="http://schemas.openxmlformats.org/officeDocument/2006/relationships/hyperlink" Target="https://www.washingtonpost.com/politics/courts_law/getting-a-photo-id-so-you-can-vote-is-easy-unless-youre-poor-black-latino-or-elderly/2016/05/23/8d5474ec-20f0-11e6-8690-f14ca9de2972_story.html" TargetMode="External"/><Relationship Id="rId39" Type="http://schemas.openxmlformats.org/officeDocument/2006/relationships/hyperlink" Target="https://www.t-mobile.com/business/education/schools-libraries-e-rate" TargetMode="External"/><Relationship Id="rId21" Type="http://schemas.openxmlformats.org/officeDocument/2006/relationships/hyperlink" Target="https://henricolibrary.org/getting-started-details" TargetMode="External"/><Relationship Id="rId34" Type="http://schemas.openxmlformats.org/officeDocument/2006/relationships/hyperlink" Target="http://www.midwestbookreview.com/sbw/mar_06.htm" TargetMode="External"/><Relationship Id="rId42" Type="http://schemas.openxmlformats.org/officeDocument/2006/relationships/hyperlink" Target="https://www.census.gov/quickfacts/fact/table/goochlandcountyvirginia,richmondcityvirginia,US/PST045221" TargetMode="External"/><Relationship Id="rId47" Type="http://schemas.openxmlformats.org/officeDocument/2006/relationships/hyperlink" Target="https://schoolquality.virginia.gov/divisions/chesterfield-county-public-schools" TargetMode="External"/><Relationship Id="rId50" Type="http://schemas.openxmlformats.org/officeDocument/2006/relationships/hyperlink" Target="https://doi.org/10.1080/01462679.2020.1841701" TargetMode="External"/><Relationship Id="rId55" Type="http://schemas.openxmlformats.org/officeDocument/2006/relationships/theme" Target="theme/theme1.xml"/><Relationship Id="rId7" Type="http://schemas.openxmlformats.org/officeDocument/2006/relationships/hyperlink" Target="https://web-p-ebscohost-com.proxy.lib.odu.edu/ehost/pdfviewer/pdfviewer?vid=1&amp;sid=8e1e1e05-4dbc-4791-8524-f0aadbdf4009%40redis" TargetMode="External"/><Relationship Id="rId2" Type="http://schemas.openxmlformats.org/officeDocument/2006/relationships/styles" Target="styles.xml"/><Relationship Id="rId16" Type="http://schemas.openxmlformats.org/officeDocument/2006/relationships/hyperlink" Target="https://www.gumenick.com/newhomes/" TargetMode="External"/><Relationship Id="rId29" Type="http://schemas.openxmlformats.org/officeDocument/2006/relationships/hyperlink" Target="https://www.kirkusreviews.com/book-reviews/duncan-tonatiuh/dear-primo/" TargetMode="External"/><Relationship Id="rId11" Type="http://schemas.openxmlformats.org/officeDocument/2006/relationships/hyperlink" Target="https://web-s-ebscohost-com.proxy.lib.odu.edu/ehost/pdfviewer/pdfviewer?vid=4&amp;sid=287ced89-698f-4a06-b335-bc4e757fb3d6%40redis" TargetMode="External"/><Relationship Id="rId24" Type="http://schemas.openxmlformats.org/officeDocument/2006/relationships/hyperlink" Target="https://henricolibrary.sirsi.net/uhtbin/cgisirsi/x/SIRSI/0/57/60/1173/X?user_id=WEBSERVER" TargetMode="External"/><Relationship Id="rId32" Type="http://schemas.openxmlformats.org/officeDocument/2006/relationships/hyperlink" Target="https://files.eric.ed.gov/fulltext/EJ798683.pdf" TargetMode="External"/><Relationship Id="rId37" Type="http://schemas.openxmlformats.org/officeDocument/2006/relationships/hyperlink" Target="https://rvalibrary.org/services/faq/" TargetMode="External"/><Relationship Id="rId40" Type="http://schemas.openxmlformats.org/officeDocument/2006/relationships/hyperlink" Target="https://www.techsoup.org/search/products/dell/?utm_source=microsoft&amp;utm_medium=cpc&amp;utm_campaign=US-RLSA-MB-Dell-Remarketing&amp;msclkid=81da817e9bc311233874e34159444cb9&amp;utm_term=dell&amp;utm_content=RLS" TargetMode="External"/><Relationship Id="rId45" Type="http://schemas.openxmlformats.org/officeDocument/2006/relationships/hyperlink" Target="https://www.census.gov/quickfacts/fact/table/kingwilliamcountyvirginia,US/PST045221"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5210/fm.v16i11.3765" TargetMode="External"/><Relationship Id="rId19" Type="http://schemas.openxmlformats.org/officeDocument/2006/relationships/hyperlink" Target="https://henrico.us/pdfs/finance/WebProposedFY2022/02.pdf" TargetMode="External"/><Relationship Id="rId31" Type="http://schemas.openxmlformats.org/officeDocument/2006/relationships/hyperlink" Target="https://richmondfreepress.com/news/2020/mar/13/cathys-camp-be-shut-down-march-31-displacing-homel/?page=1" TargetMode="External"/><Relationship Id="rId44" Type="http://schemas.openxmlformats.org/officeDocument/2006/relationships/hyperlink" Target="https://www.census.gov/quickfacts/fact/table/kingandqueencountyvirginia,US/PST045221" TargetMode="External"/><Relationship Id="rId52" Type="http://schemas.openxmlformats.org/officeDocument/2006/relationships/hyperlink" Target="https://www.brennancenter.org/our-work/research-reports/citizens-without-proof-stands-strong" TargetMode="External"/><Relationship Id="rId4" Type="http://schemas.openxmlformats.org/officeDocument/2006/relationships/webSettings" Target="webSettings.xml"/><Relationship Id="rId9" Type="http://schemas.openxmlformats.org/officeDocument/2006/relationships/hyperlink" Target="https://www.aecf.org/resources/early-warning-why-reading-by-the-end-of-third-grade-matters#key-takeaway" TargetMode="External"/><Relationship Id="rId14" Type="http://schemas.openxmlformats.org/officeDocument/2006/relationships/hyperlink" Target="https://www.gumenick.com/apartment-communities/" TargetMode="External"/><Relationship Id="rId22" Type="http://schemas.openxmlformats.org/officeDocument/2006/relationships/hyperlink" Target="https://henricolibrary.org/libbie-mill" TargetMode="External"/><Relationship Id="rId27" Type="http://schemas.openxmlformats.org/officeDocument/2006/relationships/hyperlink" Target="https://www.census.gov/library/stories/2021/08/2020-united-states-population-more-racially-ethnically-diverse-than-2010.html" TargetMode="External"/><Relationship Id="rId30" Type="http://schemas.openxmlformats.org/officeDocument/2006/relationships/hyperlink" Target="https://www.kirkusreviews.com/book-reviews/innosanto-nagara/counting-on-community/" TargetMode="External"/><Relationship Id="rId35" Type="http://schemas.openxmlformats.org/officeDocument/2006/relationships/hyperlink" Target="https://web-s-ebscohost-com.proxy.lib.odu.edu/ehost/pdfviewer/pdfviewer?vid=1&amp;sid=d2aabadc-a995-485f-92c5-a791f2bf8b03%40redis" TargetMode="External"/><Relationship Id="rId43" Type="http://schemas.openxmlformats.org/officeDocument/2006/relationships/hyperlink" Target="https://www.census.gov/quickfacts/fact/table/henricocountyvirginia,US/AGE135219" TargetMode="External"/><Relationship Id="rId48" Type="http://schemas.openxmlformats.org/officeDocument/2006/relationships/hyperlink" Target="https://schoolquality.virginia.gov/divisions/henrico-county-public-schools" TargetMode="External"/><Relationship Id="rId8" Type="http://schemas.openxmlformats.org/officeDocument/2006/relationships/hyperlink" Target="https://web-p-ebscohost-com.proxy.lib.odu.edu/ehost/pdfviewer/pdfviewer?vid=10&amp;sid=b47bd828-6547-4da4-acac-a592077c1d3b%40redis" TargetMode="External"/><Relationship Id="rId51" Type="http://schemas.openxmlformats.org/officeDocument/2006/relationships/hyperlink" Target="https://www.urbanlibraries.org/blog/the-librarys-role-in-bridging-the-digital-divide" TargetMode="External"/><Relationship Id="rId3" Type="http://schemas.openxmlformats.org/officeDocument/2006/relationships/settings" Target="settings.xml"/><Relationship Id="rId12" Type="http://schemas.openxmlformats.org/officeDocument/2006/relationships/hyperlink" Target="http://proxy.lib.odu.edu/login?url=https://www.proquest.com/trade-journals/social-sciences/docview/1784263199/se-2?accountid=12967" TargetMode="External"/><Relationship Id="rId17" Type="http://schemas.openxmlformats.org/officeDocument/2006/relationships/hyperlink" Target="https://henrico.us/assets/Annual_Report_2020.pdf" TargetMode="External"/><Relationship Id="rId25" Type="http://schemas.openxmlformats.org/officeDocument/2006/relationships/hyperlink" Target="https://henricolibrary.org/news/library-news/entry/news-and-events/take-the-internet-home-with-you" TargetMode="External"/><Relationship Id="rId33" Type="http://schemas.openxmlformats.org/officeDocument/2006/relationships/hyperlink" Target="https://unesdoc.unesco.org/ark:/48223/pf0000377816?posInSet=10&amp;queryId=04029ba5-690c-45ae-9e6d-c52696db00cf" TargetMode="External"/><Relationship Id="rId38" Type="http://schemas.openxmlformats.org/officeDocument/2006/relationships/hyperlink" Target="https://richmond.com/news/local/richmond-region-records-largest-single-year-spike-in-homelessness-with-50-increase/article_bef05f30-7338-552a-a957-b5ea2d7dd618.html" TargetMode="External"/><Relationship Id="rId46" Type="http://schemas.openxmlformats.org/officeDocument/2006/relationships/hyperlink" Target="https://www.census.gov/quickfacts/fact/table/richmondcityvirginia,US/PST045221" TargetMode="External"/><Relationship Id="rId20" Type="http://schemas.openxmlformats.org/officeDocument/2006/relationships/hyperlink" Target="https://www.henricolibrary.org/about-us/" TargetMode="External"/><Relationship Id="rId41" Type="http://schemas.openxmlformats.org/officeDocument/2006/relationships/hyperlink" Target="https://www.census.gov/quickfacts/fact/table/chesterfieldcountyvirginia,US/PST04522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umenick.com/newhomes/libbie-mill-midtown/libbie-mill-midtown-gallery/" TargetMode="External"/><Relationship Id="rId23" Type="http://schemas.openxmlformats.org/officeDocument/2006/relationships/hyperlink" Target="https://henricolibrary.org/library-card-registration" TargetMode="External"/><Relationship Id="rId28" Type="http://schemas.openxmlformats.org/officeDocument/2006/relationships/hyperlink" Target="https://doi.org/10.1080/01616841003779718" TargetMode="External"/><Relationship Id="rId36" Type="http://schemas.openxmlformats.org/officeDocument/2006/relationships/hyperlink" Target="https://www.scoe.org/files/Importance_of_Diversity_in_Library_Programs_and_Material_(1).pdf" TargetMode="External"/><Relationship Id="rId49" Type="http://schemas.openxmlformats.org/officeDocument/2006/relationships/hyperlink" Target="https://schoolquality.virginia.gov/divisions/richmond-city-pub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23</Pages>
  <Words>5723</Words>
  <Characters>34340</Characters>
  <Application>Microsoft Office Word</Application>
  <DocSecurity>0</DocSecurity>
  <Lines>647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Allen</dc:creator>
  <cp:keywords/>
  <dc:description/>
  <cp:lastModifiedBy>Tiffany Allen</cp:lastModifiedBy>
  <cp:revision>828</cp:revision>
  <dcterms:created xsi:type="dcterms:W3CDTF">2022-03-22T00:36:00Z</dcterms:created>
  <dcterms:modified xsi:type="dcterms:W3CDTF">2022-03-27T21:44:00Z</dcterms:modified>
</cp:coreProperties>
</file>