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06244" w14:textId="0A482D2A" w:rsidR="00ED5337" w:rsidRDefault="00ED5337">
      <w:pPr>
        <w:rPr>
          <w:rFonts w:ascii="Times New Roman" w:hAnsi="Times New Roman" w:cs="Times New Roman"/>
          <w:sz w:val="32"/>
          <w:szCs w:val="32"/>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D5337">
        <w:rPr>
          <w:rFonts w:ascii="Times New Roman" w:hAnsi="Times New Roman" w:cs="Times New Roman"/>
          <w:sz w:val="32"/>
          <w:szCs w:val="32"/>
        </w:rPr>
        <w:t>Journal Prompt from Module 3 Slides</w:t>
      </w:r>
    </w:p>
    <w:p w14:paraId="346AB928" w14:textId="09699E92" w:rsidR="00ED5337" w:rsidRDefault="00ED5337">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Olivia Weaver</w:t>
      </w:r>
    </w:p>
    <w:p w14:paraId="589D273A" w14:textId="603CE59B" w:rsidR="00ED5337" w:rsidRDefault="00ED5337">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June 3, 2026</w:t>
      </w:r>
    </w:p>
    <w:p w14:paraId="34CF7468" w14:textId="77777777" w:rsidR="00ED5337" w:rsidRDefault="00ED5337">
      <w:pPr>
        <w:rPr>
          <w:rFonts w:ascii="Times New Roman" w:hAnsi="Times New Roman" w:cs="Times New Roman"/>
        </w:rPr>
      </w:pPr>
    </w:p>
    <w:p w14:paraId="54B8F7A1" w14:textId="020BCC63" w:rsidR="00ED5337" w:rsidRDefault="00ED5337">
      <w:pPr>
        <w:rPr>
          <w:rFonts w:ascii="Times New Roman" w:hAnsi="Times New Roman" w:cs="Times New Roman"/>
        </w:rPr>
      </w:pPr>
      <w:r>
        <w:rPr>
          <w:rFonts w:ascii="Times New Roman" w:hAnsi="Times New Roman" w:cs="Times New Roman"/>
        </w:rPr>
        <w:t>The Privacy Rights Clearinghouse</w:t>
      </w:r>
      <w:r w:rsidR="00287125">
        <w:rPr>
          <w:rFonts w:ascii="Times New Roman" w:hAnsi="Times New Roman" w:cs="Times New Roman"/>
        </w:rPr>
        <w:t xml:space="preserve"> website</w:t>
      </w:r>
      <w:r>
        <w:rPr>
          <w:rFonts w:ascii="Times New Roman" w:hAnsi="Times New Roman" w:cs="Times New Roman"/>
        </w:rPr>
        <w:t xml:space="preserve"> provides a wealth of information detailing significant data breaches that have been reported. They list in chronological order the organization, when the event was reported, the actual breach date, what sector the breach occurred in (medical, business, etc.), the type of breach, the location, and what information was solen if listed. </w:t>
      </w:r>
      <w:r w:rsidR="00287125">
        <w:rPr>
          <w:rFonts w:ascii="Times New Roman" w:hAnsi="Times New Roman" w:cs="Times New Roman"/>
        </w:rPr>
        <w:t xml:space="preserve">Additionally, the website provides a heatmap of all the breaches that are housed in their database to highlight in staggering detail where these events are located. Something that caught my attention was the overall results this website lists since its inception in 2005- 38,063 breach events and 5.59 billion people affected. </w:t>
      </w:r>
    </w:p>
    <w:p w14:paraId="0F621115" w14:textId="35C79858" w:rsidR="00287125" w:rsidRDefault="00287125">
      <w:pPr>
        <w:rPr>
          <w:rFonts w:ascii="Times New Roman" w:hAnsi="Times New Roman" w:cs="Times New Roman"/>
        </w:rPr>
      </w:pPr>
      <w:r>
        <w:rPr>
          <w:rFonts w:ascii="Times New Roman" w:hAnsi="Times New Roman" w:cs="Times New Roman"/>
        </w:rPr>
        <w:t xml:space="preserve">Researchers can benefit from the statistics here to study </w:t>
      </w:r>
      <w:r w:rsidR="00E15685">
        <w:rPr>
          <w:rFonts w:ascii="Times New Roman" w:hAnsi="Times New Roman" w:cs="Times New Roman"/>
        </w:rPr>
        <w:t xml:space="preserve">the common patterns found in the attacks or what kind of information was stolen from certain organizations. Identifying trends in these breaches can help organizations better evaluate their security measures in order to withstand the possibilities of the same attack or provide better opportunities to train their employees. Additionally, companies may need to review their policies and procedures to better ensure the privacy and protection of their customers. </w:t>
      </w:r>
    </w:p>
    <w:p w14:paraId="4A3C5E08" w14:textId="1A4204DF" w:rsidR="00221EA3" w:rsidRDefault="00E15685">
      <w:pPr>
        <w:rPr>
          <w:rFonts w:ascii="Times New Roman" w:hAnsi="Times New Roman" w:cs="Times New Roman"/>
        </w:rPr>
      </w:pPr>
      <w:r>
        <w:rPr>
          <w:rFonts w:ascii="Times New Roman" w:hAnsi="Times New Roman" w:cs="Times New Roman"/>
        </w:rPr>
        <w:t xml:space="preserve">Branches in the Social Sciences that I believe would benefit most from </w:t>
      </w:r>
      <w:r w:rsidR="00D91308">
        <w:rPr>
          <w:rFonts w:ascii="Times New Roman" w:hAnsi="Times New Roman" w:cs="Times New Roman"/>
        </w:rPr>
        <w:t xml:space="preserve">a site sharing this kind of information are those in the </w:t>
      </w:r>
      <w:r w:rsidR="00221EA3">
        <w:rPr>
          <w:rFonts w:ascii="Times New Roman" w:hAnsi="Times New Roman" w:cs="Times New Roman"/>
        </w:rPr>
        <w:t xml:space="preserve">criminal justice and economics disciplines. I believe all sectors of the professions within social science can benefit from studying cyber breaches because cybersecurity is </w:t>
      </w:r>
      <w:r w:rsidR="00C46E26">
        <w:rPr>
          <w:rFonts w:ascii="Times New Roman" w:hAnsi="Times New Roman" w:cs="Times New Roman"/>
        </w:rPr>
        <w:t>needed</w:t>
      </w:r>
      <w:r w:rsidR="00221EA3">
        <w:rPr>
          <w:rFonts w:ascii="Times New Roman" w:hAnsi="Times New Roman" w:cs="Times New Roman"/>
        </w:rPr>
        <w:t xml:space="preserve"> everywhere </w:t>
      </w:r>
      <w:r w:rsidR="00E24694">
        <w:rPr>
          <w:rFonts w:ascii="Times New Roman" w:hAnsi="Times New Roman" w:cs="Times New Roman"/>
        </w:rPr>
        <w:t xml:space="preserve">in this digital age </w:t>
      </w:r>
      <w:r w:rsidR="00221EA3">
        <w:rPr>
          <w:rFonts w:ascii="Times New Roman" w:hAnsi="Times New Roman" w:cs="Times New Roman"/>
        </w:rPr>
        <w:t xml:space="preserve">but within criminal justice, researchers can better understand how to analyze and capture data via digital forensics in order to know how to prosecute cybercriminals. Working in economics, researchers can learn how companies are impacted financially when a breach occurs and re-evaluate their budget to plan for better security measures and training. </w:t>
      </w:r>
    </w:p>
    <w:p w14:paraId="14EE81CF" w14:textId="77777777" w:rsidR="00221EA3" w:rsidRDefault="00221EA3">
      <w:pPr>
        <w:rPr>
          <w:rFonts w:ascii="Times New Roman" w:hAnsi="Times New Roman" w:cs="Times New Roman"/>
        </w:rPr>
      </w:pPr>
      <w:r>
        <w:rPr>
          <w:rFonts w:ascii="Times New Roman" w:hAnsi="Times New Roman" w:cs="Times New Roman"/>
        </w:rPr>
        <w:br w:type="page"/>
      </w:r>
    </w:p>
    <w:p w14:paraId="1310B6D0" w14:textId="44F0159C" w:rsidR="00E15685" w:rsidRDefault="00221EA3">
      <w:pPr>
        <w:rPr>
          <w:rFonts w:ascii="Times New Roman" w:hAnsi="Times New Roman" w:cs="Times New Roman"/>
          <w:sz w:val="32"/>
          <w:szCs w:val="32"/>
        </w:rPr>
      </w:pPr>
      <w:r>
        <w:rPr>
          <w:rFonts w:ascii="Times New Roman" w:hAnsi="Times New Roman" w:cs="Times New Roman"/>
        </w:rPr>
        <w:lastRenderedPageBreak/>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221EA3">
        <w:rPr>
          <w:rFonts w:ascii="Times New Roman" w:hAnsi="Times New Roman" w:cs="Times New Roman"/>
          <w:sz w:val="32"/>
          <w:szCs w:val="32"/>
        </w:rPr>
        <w:t>References</w:t>
      </w:r>
    </w:p>
    <w:p w14:paraId="0619550D" w14:textId="3C71C30E" w:rsidR="00221EA3" w:rsidRDefault="00221EA3">
      <w:pPr>
        <w:rPr>
          <w:rFonts w:ascii="Times New Roman" w:hAnsi="Times New Roman" w:cs="Times New Roman"/>
          <w:i/>
          <w:iCs/>
        </w:rPr>
      </w:pPr>
      <w:r>
        <w:rPr>
          <w:rFonts w:ascii="Times New Roman" w:hAnsi="Times New Roman" w:cs="Times New Roman"/>
        </w:rPr>
        <w:t xml:space="preserve">Privacy Rights Clearinghouse. (2005). </w:t>
      </w:r>
      <w:r>
        <w:rPr>
          <w:rFonts w:ascii="Times New Roman" w:hAnsi="Times New Roman" w:cs="Times New Roman"/>
          <w:i/>
          <w:iCs/>
        </w:rPr>
        <w:t xml:space="preserve">Data Breaches. </w:t>
      </w:r>
      <w:hyperlink r:id="rId4" w:history="1">
        <w:r w:rsidR="004B4B8A" w:rsidRPr="00480B26">
          <w:rPr>
            <w:rStyle w:val="Hyperlink"/>
            <w:rFonts w:ascii="Times New Roman" w:hAnsi="Times New Roman" w:cs="Times New Roman"/>
            <w:i/>
            <w:iCs/>
          </w:rPr>
          <w:t>https://privacyrights.org/data-breaches</w:t>
        </w:r>
      </w:hyperlink>
    </w:p>
    <w:p w14:paraId="503D7DC9" w14:textId="77777777" w:rsidR="004B4B8A" w:rsidRPr="00221EA3" w:rsidRDefault="004B4B8A">
      <w:pPr>
        <w:rPr>
          <w:rFonts w:ascii="Times New Roman" w:hAnsi="Times New Roman" w:cs="Times New Roman"/>
        </w:rPr>
      </w:pPr>
    </w:p>
    <w:sectPr w:rsidR="004B4B8A" w:rsidRPr="00221E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337"/>
    <w:rsid w:val="00221EA3"/>
    <w:rsid w:val="00287125"/>
    <w:rsid w:val="002B16CE"/>
    <w:rsid w:val="004B4B8A"/>
    <w:rsid w:val="00602E3F"/>
    <w:rsid w:val="00C46E26"/>
    <w:rsid w:val="00D91308"/>
    <w:rsid w:val="00E15685"/>
    <w:rsid w:val="00E24694"/>
    <w:rsid w:val="00ED5337"/>
    <w:rsid w:val="00FA7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742FA"/>
  <w15:chartTrackingRefBased/>
  <w15:docId w15:val="{FA3A7512-522E-4D90-9CB6-B458FC219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53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53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53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53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53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53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53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53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53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53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53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53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53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53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53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53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53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5337"/>
    <w:rPr>
      <w:rFonts w:eastAsiaTheme="majorEastAsia" w:cstheme="majorBidi"/>
      <w:color w:val="272727" w:themeColor="text1" w:themeTint="D8"/>
    </w:rPr>
  </w:style>
  <w:style w:type="paragraph" w:styleId="Title">
    <w:name w:val="Title"/>
    <w:basedOn w:val="Normal"/>
    <w:next w:val="Normal"/>
    <w:link w:val="TitleChar"/>
    <w:uiPriority w:val="10"/>
    <w:qFormat/>
    <w:rsid w:val="00ED53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53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53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53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5337"/>
    <w:pPr>
      <w:spacing w:before="160"/>
      <w:jc w:val="center"/>
    </w:pPr>
    <w:rPr>
      <w:i/>
      <w:iCs/>
      <w:color w:val="404040" w:themeColor="text1" w:themeTint="BF"/>
    </w:rPr>
  </w:style>
  <w:style w:type="character" w:customStyle="1" w:styleId="QuoteChar">
    <w:name w:val="Quote Char"/>
    <w:basedOn w:val="DefaultParagraphFont"/>
    <w:link w:val="Quote"/>
    <w:uiPriority w:val="29"/>
    <w:rsid w:val="00ED5337"/>
    <w:rPr>
      <w:i/>
      <w:iCs/>
      <w:color w:val="404040" w:themeColor="text1" w:themeTint="BF"/>
    </w:rPr>
  </w:style>
  <w:style w:type="paragraph" w:styleId="ListParagraph">
    <w:name w:val="List Paragraph"/>
    <w:basedOn w:val="Normal"/>
    <w:uiPriority w:val="34"/>
    <w:qFormat/>
    <w:rsid w:val="00ED5337"/>
    <w:pPr>
      <w:ind w:left="720"/>
      <w:contextualSpacing/>
    </w:pPr>
  </w:style>
  <w:style w:type="character" w:styleId="IntenseEmphasis">
    <w:name w:val="Intense Emphasis"/>
    <w:basedOn w:val="DefaultParagraphFont"/>
    <w:uiPriority w:val="21"/>
    <w:qFormat/>
    <w:rsid w:val="00ED5337"/>
    <w:rPr>
      <w:i/>
      <w:iCs/>
      <w:color w:val="0F4761" w:themeColor="accent1" w:themeShade="BF"/>
    </w:rPr>
  </w:style>
  <w:style w:type="paragraph" w:styleId="IntenseQuote">
    <w:name w:val="Intense Quote"/>
    <w:basedOn w:val="Normal"/>
    <w:next w:val="Normal"/>
    <w:link w:val="IntenseQuoteChar"/>
    <w:uiPriority w:val="30"/>
    <w:qFormat/>
    <w:rsid w:val="00ED53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5337"/>
    <w:rPr>
      <w:i/>
      <w:iCs/>
      <w:color w:val="0F4761" w:themeColor="accent1" w:themeShade="BF"/>
    </w:rPr>
  </w:style>
  <w:style w:type="character" w:styleId="IntenseReference">
    <w:name w:val="Intense Reference"/>
    <w:basedOn w:val="DefaultParagraphFont"/>
    <w:uiPriority w:val="32"/>
    <w:qFormat/>
    <w:rsid w:val="00ED5337"/>
    <w:rPr>
      <w:b/>
      <w:bCs/>
      <w:smallCaps/>
      <w:color w:val="0F4761" w:themeColor="accent1" w:themeShade="BF"/>
      <w:spacing w:val="5"/>
    </w:rPr>
  </w:style>
  <w:style w:type="character" w:styleId="Hyperlink">
    <w:name w:val="Hyperlink"/>
    <w:basedOn w:val="DefaultParagraphFont"/>
    <w:uiPriority w:val="99"/>
    <w:unhideWhenUsed/>
    <w:rsid w:val="004B4B8A"/>
    <w:rPr>
      <w:color w:val="467886" w:themeColor="hyperlink"/>
      <w:u w:val="single"/>
    </w:rPr>
  </w:style>
  <w:style w:type="character" w:styleId="UnresolvedMention">
    <w:name w:val="Unresolved Mention"/>
    <w:basedOn w:val="DefaultParagraphFont"/>
    <w:uiPriority w:val="99"/>
    <w:semiHidden/>
    <w:unhideWhenUsed/>
    <w:rsid w:val="004B4B8A"/>
    <w:rPr>
      <w:color w:val="605E5C"/>
      <w:shd w:val="clear" w:color="auto" w:fill="E1DFDD"/>
    </w:rPr>
  </w:style>
  <w:style w:type="character" w:styleId="FollowedHyperlink">
    <w:name w:val="FollowedHyperlink"/>
    <w:basedOn w:val="DefaultParagraphFont"/>
    <w:uiPriority w:val="99"/>
    <w:semiHidden/>
    <w:unhideWhenUsed/>
    <w:rsid w:val="00602E3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rivacyrights.org/data-breach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83</TotalTime>
  <Pages>2</Pages>
  <Words>322</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Weaver</dc:creator>
  <cp:keywords/>
  <dc:description/>
  <cp:lastModifiedBy>Olivia Weaver</cp:lastModifiedBy>
  <cp:revision>4</cp:revision>
  <dcterms:created xsi:type="dcterms:W3CDTF">2026-06-03T15:16:00Z</dcterms:created>
  <dcterms:modified xsi:type="dcterms:W3CDTF">2026-06-05T17:52:00Z</dcterms:modified>
</cp:coreProperties>
</file>