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807C3" w14:textId="6573E0D9" w:rsidR="004D5390" w:rsidRDefault="004D5390">
      <w:pPr>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sidR="000E0C42">
        <w:rPr>
          <w:rFonts w:ascii="Times New Roman" w:hAnsi="Times New Roman" w:cs="Times New Roman"/>
          <w:sz w:val="32"/>
          <w:szCs w:val="32"/>
        </w:rPr>
        <w:t xml:space="preserve">     </w:t>
      </w:r>
      <w:r w:rsidRPr="004D5390">
        <w:rPr>
          <w:rFonts w:ascii="Times New Roman" w:hAnsi="Times New Roman" w:cs="Times New Roman"/>
          <w:b/>
          <w:bCs/>
          <w:sz w:val="32"/>
          <w:szCs w:val="32"/>
        </w:rPr>
        <w:t>Journal Entry 2 from Module Slides 11</w:t>
      </w:r>
    </w:p>
    <w:p w14:paraId="1B7234E7" w14:textId="30A1A998" w:rsidR="004D5390" w:rsidRDefault="004D5390">
      <w:pPr>
        <w:rPr>
          <w:rFonts w:ascii="Times New Roman" w:hAnsi="Times New Roman" w:cs="Times New Roman"/>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t xml:space="preserve">  </w:t>
      </w:r>
      <w:r>
        <w:rPr>
          <w:rFonts w:ascii="Times New Roman" w:hAnsi="Times New Roman" w:cs="Times New Roman"/>
        </w:rPr>
        <w:t>Olivia Weaver</w:t>
      </w:r>
    </w:p>
    <w:p w14:paraId="117D897F" w14:textId="1C72116F" w:rsidR="004D5390" w:rsidRDefault="004D539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July 24, 2026</w:t>
      </w:r>
    </w:p>
    <w:p w14:paraId="0A2928AD" w14:textId="77777777" w:rsidR="007A01CB" w:rsidRDefault="007A01CB">
      <w:pPr>
        <w:rPr>
          <w:rFonts w:ascii="Times New Roman" w:hAnsi="Times New Roman" w:cs="Times New Roman"/>
        </w:rPr>
      </w:pPr>
    </w:p>
    <w:p w14:paraId="6746FA81" w14:textId="208F33AE" w:rsidR="007A01CB" w:rsidRDefault="007A01CB">
      <w:pPr>
        <w:rPr>
          <w:rFonts w:ascii="Times New Roman" w:hAnsi="Times New Roman" w:cs="Times New Roman"/>
        </w:rPr>
      </w:pPr>
      <w:r>
        <w:rPr>
          <w:rFonts w:ascii="Times New Roman" w:hAnsi="Times New Roman" w:cs="Times New Roman"/>
        </w:rPr>
        <w:t xml:space="preserve">Bug bounty programs are a </w:t>
      </w:r>
      <w:r w:rsidR="009165ED">
        <w:rPr>
          <w:rFonts w:ascii="Times New Roman" w:hAnsi="Times New Roman" w:cs="Times New Roman"/>
        </w:rPr>
        <w:t>cost-effective</w:t>
      </w:r>
      <w:r>
        <w:rPr>
          <w:rFonts w:ascii="Times New Roman" w:hAnsi="Times New Roman" w:cs="Times New Roman"/>
        </w:rPr>
        <w:t xml:space="preserve"> investment for businesses when dealing with how to improve their security posture. Many companies do not have the budget to hire well established tech firms to help them look for flaws in their code and so they turn to freelance ethical hackers to utilize their expertise in penetration testing. The article highlights several interesting findings in t</w:t>
      </w:r>
      <w:r w:rsidR="008706CB">
        <w:rPr>
          <w:rFonts w:ascii="Times New Roman" w:hAnsi="Times New Roman" w:cs="Times New Roman"/>
        </w:rPr>
        <w:t>he authors’</w:t>
      </w:r>
      <w:r>
        <w:rPr>
          <w:rFonts w:ascii="Times New Roman" w:hAnsi="Times New Roman" w:cs="Times New Roman"/>
        </w:rPr>
        <w:t xml:space="preserve"> </w:t>
      </w:r>
      <w:r w:rsidR="008706CB">
        <w:rPr>
          <w:rFonts w:ascii="Times New Roman" w:hAnsi="Times New Roman" w:cs="Times New Roman"/>
        </w:rPr>
        <w:t>analysis</w:t>
      </w:r>
      <w:r>
        <w:rPr>
          <w:rFonts w:ascii="Times New Roman" w:hAnsi="Times New Roman" w:cs="Times New Roman"/>
        </w:rPr>
        <w:t xml:space="preserve"> on these bounty programs such as payment and </w:t>
      </w:r>
      <w:r w:rsidR="00610080">
        <w:rPr>
          <w:rFonts w:ascii="Times New Roman" w:hAnsi="Times New Roman" w:cs="Times New Roman"/>
        </w:rPr>
        <w:t>scope;</w:t>
      </w:r>
      <w:r>
        <w:rPr>
          <w:rFonts w:ascii="Times New Roman" w:hAnsi="Times New Roman" w:cs="Times New Roman"/>
        </w:rPr>
        <w:t xml:space="preserve"> </w:t>
      </w:r>
      <w:r w:rsidR="0094174B">
        <w:rPr>
          <w:rFonts w:ascii="Times New Roman" w:hAnsi="Times New Roman" w:cs="Times New Roman"/>
        </w:rPr>
        <w:t>however,</w:t>
      </w:r>
      <w:r>
        <w:rPr>
          <w:rFonts w:ascii="Times New Roman" w:hAnsi="Times New Roman" w:cs="Times New Roman"/>
        </w:rPr>
        <w:t xml:space="preserve"> these programs are not entirely without their issues. A major concern for these programs is how to report their findings to the company they are hired by due to the fear of being in legal trouble. This action calls for companies to reframe their vulnerability disclosure reporting policies. </w:t>
      </w:r>
    </w:p>
    <w:p w14:paraId="71AB634A" w14:textId="3FB8336B" w:rsidR="009165ED" w:rsidRDefault="00C95EF2">
      <w:pPr>
        <w:rPr>
          <w:rFonts w:ascii="Times New Roman" w:hAnsi="Times New Roman" w:cs="Times New Roman"/>
        </w:rPr>
      </w:pPr>
      <w:r>
        <w:rPr>
          <w:rFonts w:ascii="Times New Roman" w:hAnsi="Times New Roman" w:cs="Times New Roman"/>
        </w:rPr>
        <w:t>The article does contribute much how bug bounties affect the economics of several businesses who employ their help. One of the researchers’ findings noted that many of these freelance hackers accept a cheaper rate to do the work required of them because they put more value in the recognition and establishing a reputation. Smaller companies can benefit greatly from enlisting their help because there is not a huge elasticity gap, meaning “a company’s size and profile do not have an economically significant impact on the number of reports it receives” (Sridhar &amp; Ng, 2021). Additionally, there is not a huge gap between the type of business that benefits from bug bounty programs.</w:t>
      </w:r>
    </w:p>
    <w:p w14:paraId="64B8057B" w14:textId="27350610" w:rsidR="009A32A3" w:rsidRDefault="00C95EF2">
      <w:pPr>
        <w:rPr>
          <w:rFonts w:ascii="Times New Roman" w:hAnsi="Times New Roman" w:cs="Times New Roman"/>
        </w:rPr>
      </w:pPr>
      <w:r>
        <w:rPr>
          <w:rFonts w:ascii="Times New Roman" w:hAnsi="Times New Roman" w:cs="Times New Roman"/>
        </w:rPr>
        <w:t>Their findings also suggest that programs receive fewer reports over time, suggesting that many of the bigger issues within a</w:t>
      </w:r>
      <w:r w:rsidR="0047087D">
        <w:rPr>
          <w:rFonts w:ascii="Times New Roman" w:hAnsi="Times New Roman" w:cs="Times New Roman"/>
        </w:rPr>
        <w:t>n</w:t>
      </w:r>
      <w:r>
        <w:rPr>
          <w:rFonts w:ascii="Times New Roman" w:hAnsi="Times New Roman" w:cs="Times New Roman"/>
        </w:rPr>
        <w:t xml:space="preserve"> organization’s code have been resolved in years past.</w:t>
      </w:r>
      <w:r w:rsidR="009A32A3">
        <w:rPr>
          <w:rFonts w:ascii="Times New Roman" w:hAnsi="Times New Roman" w:cs="Times New Roman"/>
        </w:rPr>
        <w:t xml:space="preserve"> Nevertheless, this article highlights the importance of the bug bounty market as a </w:t>
      </w:r>
      <w:r w:rsidR="0047087D">
        <w:rPr>
          <w:rFonts w:ascii="Times New Roman" w:hAnsi="Times New Roman" w:cs="Times New Roman"/>
        </w:rPr>
        <w:t>cost-effective</w:t>
      </w:r>
      <w:r w:rsidR="009A32A3">
        <w:rPr>
          <w:rFonts w:ascii="Times New Roman" w:hAnsi="Times New Roman" w:cs="Times New Roman"/>
        </w:rPr>
        <w:t xml:space="preserve"> means for organizations</w:t>
      </w:r>
      <w:r w:rsidR="0047087D">
        <w:rPr>
          <w:rFonts w:ascii="Times New Roman" w:hAnsi="Times New Roman" w:cs="Times New Roman"/>
        </w:rPr>
        <w:t xml:space="preserve"> </w:t>
      </w:r>
      <w:proofErr w:type="gramStart"/>
      <w:r w:rsidR="0047087D">
        <w:rPr>
          <w:rFonts w:ascii="Times New Roman" w:hAnsi="Times New Roman" w:cs="Times New Roman"/>
        </w:rPr>
        <w:t>in order</w:t>
      </w:r>
      <w:r w:rsidR="009A32A3">
        <w:rPr>
          <w:rFonts w:ascii="Times New Roman" w:hAnsi="Times New Roman" w:cs="Times New Roman"/>
        </w:rPr>
        <w:t xml:space="preserve"> to</w:t>
      </w:r>
      <w:proofErr w:type="gramEnd"/>
      <w:r w:rsidR="009A32A3">
        <w:rPr>
          <w:rFonts w:ascii="Times New Roman" w:hAnsi="Times New Roman" w:cs="Times New Roman"/>
        </w:rPr>
        <w:t xml:space="preserve"> make their security stronger.</w:t>
      </w:r>
    </w:p>
    <w:p w14:paraId="02F107B9" w14:textId="77777777" w:rsidR="009A32A3" w:rsidRDefault="009A32A3">
      <w:pPr>
        <w:rPr>
          <w:rFonts w:ascii="Times New Roman" w:hAnsi="Times New Roman" w:cs="Times New Roman"/>
        </w:rPr>
      </w:pPr>
      <w:r>
        <w:rPr>
          <w:rFonts w:ascii="Times New Roman" w:hAnsi="Times New Roman" w:cs="Times New Roman"/>
        </w:rPr>
        <w:br w:type="page"/>
      </w:r>
    </w:p>
    <w:p w14:paraId="58B2D63B" w14:textId="759D950D" w:rsidR="00C95EF2" w:rsidRDefault="009A32A3">
      <w:pPr>
        <w:rPr>
          <w:rFonts w:ascii="Times New Roman" w:hAnsi="Times New Roman" w:cs="Times New Roman"/>
          <w:b/>
          <w:bCs/>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A32A3">
        <w:rPr>
          <w:rFonts w:ascii="Times New Roman" w:hAnsi="Times New Roman" w:cs="Times New Roman"/>
          <w:b/>
          <w:bCs/>
          <w:sz w:val="32"/>
          <w:szCs w:val="32"/>
        </w:rPr>
        <w:t>References</w:t>
      </w:r>
    </w:p>
    <w:p w14:paraId="4ACD5160" w14:textId="77777777" w:rsidR="009A32A3" w:rsidRPr="009A32A3" w:rsidRDefault="009A32A3">
      <w:pPr>
        <w:rPr>
          <w:rFonts w:ascii="Times New Roman" w:hAnsi="Times New Roman" w:cs="Times New Roman"/>
          <w:sz w:val="32"/>
          <w:szCs w:val="32"/>
        </w:rPr>
      </w:pPr>
    </w:p>
    <w:p w14:paraId="3E0DA21E" w14:textId="0124E037" w:rsidR="009A32A3" w:rsidRPr="009A32A3" w:rsidRDefault="009A32A3" w:rsidP="009A32A3">
      <w:pPr>
        <w:ind w:left="720" w:hanging="720"/>
        <w:rPr>
          <w:rFonts w:ascii="Times New Roman" w:hAnsi="Times New Roman" w:cs="Times New Roman"/>
        </w:rPr>
      </w:pPr>
      <w:r w:rsidRPr="009A32A3">
        <w:rPr>
          <w:rFonts w:ascii="Times New Roman" w:hAnsi="Times New Roman" w:cs="Times New Roman"/>
        </w:rPr>
        <w:t>Sridhar</w:t>
      </w:r>
      <w:r>
        <w:rPr>
          <w:rFonts w:ascii="Times New Roman" w:hAnsi="Times New Roman" w:cs="Times New Roman"/>
        </w:rPr>
        <w:t>,</w:t>
      </w:r>
      <w:r w:rsidRPr="009A32A3">
        <w:rPr>
          <w:rFonts w:ascii="Times New Roman" w:hAnsi="Times New Roman" w:cs="Times New Roman"/>
        </w:rPr>
        <w:t xml:space="preserve"> Kiran </w:t>
      </w:r>
      <w:r>
        <w:rPr>
          <w:rFonts w:ascii="Times New Roman" w:hAnsi="Times New Roman" w:cs="Times New Roman"/>
        </w:rPr>
        <w:t>&amp;</w:t>
      </w:r>
      <w:r w:rsidRPr="009A32A3">
        <w:rPr>
          <w:rFonts w:ascii="Times New Roman" w:hAnsi="Times New Roman" w:cs="Times New Roman"/>
        </w:rPr>
        <w:t xml:space="preserve"> Ng</w:t>
      </w:r>
      <w:r>
        <w:rPr>
          <w:rFonts w:ascii="Times New Roman" w:hAnsi="Times New Roman" w:cs="Times New Roman"/>
        </w:rPr>
        <w:t>,</w:t>
      </w:r>
      <w:r w:rsidRPr="009A32A3">
        <w:rPr>
          <w:rFonts w:ascii="Times New Roman" w:hAnsi="Times New Roman" w:cs="Times New Roman"/>
        </w:rPr>
        <w:t xml:space="preserve"> Ming</w:t>
      </w:r>
      <w:r>
        <w:rPr>
          <w:rFonts w:ascii="Times New Roman" w:hAnsi="Times New Roman" w:cs="Times New Roman"/>
        </w:rPr>
        <w:t>. (2021, March 12). “</w:t>
      </w:r>
      <w:r w:rsidRPr="009A32A3">
        <w:rPr>
          <w:rFonts w:ascii="Times New Roman" w:hAnsi="Times New Roman" w:cs="Times New Roman"/>
        </w:rPr>
        <w:t xml:space="preserve">Hacking for </w:t>
      </w:r>
      <w:r w:rsidR="0047087D">
        <w:rPr>
          <w:rFonts w:ascii="Times New Roman" w:hAnsi="Times New Roman" w:cs="Times New Roman"/>
        </w:rPr>
        <w:t>G</w:t>
      </w:r>
      <w:r w:rsidRPr="009A32A3">
        <w:rPr>
          <w:rFonts w:ascii="Times New Roman" w:hAnsi="Times New Roman" w:cs="Times New Roman"/>
        </w:rPr>
        <w:t xml:space="preserve">ood: Leveraging </w:t>
      </w:r>
      <w:proofErr w:type="spellStart"/>
      <w:r w:rsidRPr="009A32A3">
        <w:rPr>
          <w:rFonts w:ascii="Times New Roman" w:hAnsi="Times New Roman" w:cs="Times New Roman"/>
        </w:rPr>
        <w:t>HackerOne</w:t>
      </w:r>
      <w:proofErr w:type="spellEnd"/>
      <w:r w:rsidRPr="009A32A3">
        <w:rPr>
          <w:rFonts w:ascii="Times New Roman" w:hAnsi="Times New Roman" w:cs="Times New Roman"/>
        </w:rPr>
        <w:t xml:space="preserve"> </w:t>
      </w:r>
      <w:r w:rsidR="0047087D">
        <w:rPr>
          <w:rFonts w:ascii="Times New Roman" w:hAnsi="Times New Roman" w:cs="Times New Roman"/>
        </w:rPr>
        <w:t>D</w:t>
      </w:r>
      <w:r w:rsidRPr="009A32A3">
        <w:rPr>
          <w:rFonts w:ascii="Times New Roman" w:hAnsi="Times New Roman" w:cs="Times New Roman"/>
        </w:rPr>
        <w:t xml:space="preserve">ata to </w:t>
      </w:r>
      <w:r w:rsidR="0047087D">
        <w:rPr>
          <w:rFonts w:ascii="Times New Roman" w:hAnsi="Times New Roman" w:cs="Times New Roman"/>
        </w:rPr>
        <w:t>D</w:t>
      </w:r>
      <w:r w:rsidRPr="009A32A3">
        <w:rPr>
          <w:rFonts w:ascii="Times New Roman" w:hAnsi="Times New Roman" w:cs="Times New Roman"/>
        </w:rPr>
        <w:t xml:space="preserve">evelop an </w:t>
      </w:r>
      <w:r w:rsidR="00517C1F">
        <w:rPr>
          <w:rFonts w:ascii="Times New Roman" w:hAnsi="Times New Roman" w:cs="Times New Roman"/>
        </w:rPr>
        <w:t>E</w:t>
      </w:r>
      <w:r w:rsidRPr="009A32A3">
        <w:rPr>
          <w:rFonts w:ascii="Times New Roman" w:hAnsi="Times New Roman" w:cs="Times New Roman"/>
        </w:rPr>
        <w:t xml:space="preserve">conomic </w:t>
      </w:r>
      <w:r w:rsidR="00517C1F">
        <w:rPr>
          <w:rFonts w:ascii="Times New Roman" w:hAnsi="Times New Roman" w:cs="Times New Roman"/>
        </w:rPr>
        <w:t>M</w:t>
      </w:r>
      <w:r w:rsidRPr="009A32A3">
        <w:rPr>
          <w:rFonts w:ascii="Times New Roman" w:hAnsi="Times New Roman" w:cs="Times New Roman"/>
        </w:rPr>
        <w:t>odel of Bug Bounties,</w:t>
      </w:r>
      <w:r>
        <w:rPr>
          <w:rFonts w:ascii="Times New Roman" w:hAnsi="Times New Roman" w:cs="Times New Roman"/>
        </w:rPr>
        <w:t>”</w:t>
      </w:r>
      <w:r w:rsidRPr="009A32A3">
        <w:rPr>
          <w:rFonts w:ascii="Times New Roman" w:hAnsi="Times New Roman" w:cs="Times New Roman"/>
        </w:rPr>
        <w:t> </w:t>
      </w:r>
      <w:r w:rsidRPr="009A32A3">
        <w:rPr>
          <w:rFonts w:ascii="Times New Roman" w:hAnsi="Times New Roman" w:cs="Times New Roman"/>
          <w:i/>
          <w:iCs/>
        </w:rPr>
        <w:t>Journal of Cybersecurity</w:t>
      </w:r>
      <w:r w:rsidRPr="009A32A3">
        <w:rPr>
          <w:rFonts w:ascii="Times New Roman" w:hAnsi="Times New Roman" w:cs="Times New Roman"/>
        </w:rPr>
        <w:t>, Volume 7, Issue 1, tyab007, </w:t>
      </w:r>
      <w:hyperlink r:id="rId4" w:history="1">
        <w:r w:rsidRPr="009A32A3">
          <w:rPr>
            <w:rStyle w:val="Hyperlink"/>
            <w:rFonts w:ascii="Times New Roman" w:hAnsi="Times New Roman" w:cs="Times New Roman"/>
          </w:rPr>
          <w:t>https://doi.org/10.1093/cybsec/tyab007</w:t>
        </w:r>
      </w:hyperlink>
    </w:p>
    <w:sectPr w:rsidR="009A32A3" w:rsidRPr="009A32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390"/>
    <w:rsid w:val="00085BC2"/>
    <w:rsid w:val="000E0C42"/>
    <w:rsid w:val="0010592D"/>
    <w:rsid w:val="0047087D"/>
    <w:rsid w:val="004D5390"/>
    <w:rsid w:val="00517C1F"/>
    <w:rsid w:val="00610080"/>
    <w:rsid w:val="006C292C"/>
    <w:rsid w:val="007A01CB"/>
    <w:rsid w:val="008706CB"/>
    <w:rsid w:val="009165ED"/>
    <w:rsid w:val="0094174B"/>
    <w:rsid w:val="009A32A3"/>
    <w:rsid w:val="00C00F3C"/>
    <w:rsid w:val="00C95EF2"/>
    <w:rsid w:val="00FE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63D84"/>
  <w15:chartTrackingRefBased/>
  <w15:docId w15:val="{CB8604FA-AB1D-4087-8D81-D2941F4C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3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3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3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3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3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3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3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3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390"/>
    <w:rPr>
      <w:rFonts w:eastAsiaTheme="majorEastAsia" w:cstheme="majorBidi"/>
      <w:color w:val="272727" w:themeColor="text1" w:themeTint="D8"/>
    </w:rPr>
  </w:style>
  <w:style w:type="paragraph" w:styleId="Title">
    <w:name w:val="Title"/>
    <w:basedOn w:val="Normal"/>
    <w:next w:val="Normal"/>
    <w:link w:val="TitleChar"/>
    <w:uiPriority w:val="10"/>
    <w:qFormat/>
    <w:rsid w:val="004D5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390"/>
    <w:pPr>
      <w:spacing w:before="160"/>
      <w:jc w:val="center"/>
    </w:pPr>
    <w:rPr>
      <w:i/>
      <w:iCs/>
      <w:color w:val="404040" w:themeColor="text1" w:themeTint="BF"/>
    </w:rPr>
  </w:style>
  <w:style w:type="character" w:customStyle="1" w:styleId="QuoteChar">
    <w:name w:val="Quote Char"/>
    <w:basedOn w:val="DefaultParagraphFont"/>
    <w:link w:val="Quote"/>
    <w:uiPriority w:val="29"/>
    <w:rsid w:val="004D5390"/>
    <w:rPr>
      <w:i/>
      <w:iCs/>
      <w:color w:val="404040" w:themeColor="text1" w:themeTint="BF"/>
    </w:rPr>
  </w:style>
  <w:style w:type="paragraph" w:styleId="ListParagraph">
    <w:name w:val="List Paragraph"/>
    <w:basedOn w:val="Normal"/>
    <w:uiPriority w:val="34"/>
    <w:qFormat/>
    <w:rsid w:val="004D5390"/>
    <w:pPr>
      <w:ind w:left="720"/>
      <w:contextualSpacing/>
    </w:pPr>
  </w:style>
  <w:style w:type="character" w:styleId="IntenseEmphasis">
    <w:name w:val="Intense Emphasis"/>
    <w:basedOn w:val="DefaultParagraphFont"/>
    <w:uiPriority w:val="21"/>
    <w:qFormat/>
    <w:rsid w:val="004D5390"/>
    <w:rPr>
      <w:i/>
      <w:iCs/>
      <w:color w:val="0F4761" w:themeColor="accent1" w:themeShade="BF"/>
    </w:rPr>
  </w:style>
  <w:style w:type="paragraph" w:styleId="IntenseQuote">
    <w:name w:val="Intense Quote"/>
    <w:basedOn w:val="Normal"/>
    <w:next w:val="Normal"/>
    <w:link w:val="IntenseQuoteChar"/>
    <w:uiPriority w:val="30"/>
    <w:qFormat/>
    <w:rsid w:val="004D5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390"/>
    <w:rPr>
      <w:i/>
      <w:iCs/>
      <w:color w:val="0F4761" w:themeColor="accent1" w:themeShade="BF"/>
    </w:rPr>
  </w:style>
  <w:style w:type="character" w:styleId="IntenseReference">
    <w:name w:val="Intense Reference"/>
    <w:basedOn w:val="DefaultParagraphFont"/>
    <w:uiPriority w:val="32"/>
    <w:qFormat/>
    <w:rsid w:val="004D5390"/>
    <w:rPr>
      <w:b/>
      <w:bCs/>
      <w:smallCaps/>
      <w:color w:val="0F4761" w:themeColor="accent1" w:themeShade="BF"/>
      <w:spacing w:val="5"/>
    </w:rPr>
  </w:style>
  <w:style w:type="character" w:styleId="Hyperlink">
    <w:name w:val="Hyperlink"/>
    <w:basedOn w:val="DefaultParagraphFont"/>
    <w:uiPriority w:val="99"/>
    <w:unhideWhenUsed/>
    <w:rsid w:val="009A32A3"/>
    <w:rPr>
      <w:color w:val="467886" w:themeColor="hyperlink"/>
      <w:u w:val="single"/>
    </w:rPr>
  </w:style>
  <w:style w:type="character" w:styleId="UnresolvedMention">
    <w:name w:val="Unresolved Mention"/>
    <w:basedOn w:val="DefaultParagraphFont"/>
    <w:uiPriority w:val="99"/>
    <w:semiHidden/>
    <w:unhideWhenUsed/>
    <w:rsid w:val="009A3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93/cybsec/tyab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10</cp:revision>
  <dcterms:created xsi:type="dcterms:W3CDTF">2026-07-24T22:31:00Z</dcterms:created>
  <dcterms:modified xsi:type="dcterms:W3CDTF">2026-07-27T01:45:00Z</dcterms:modified>
</cp:coreProperties>
</file>