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D5960" w14:textId="77777777" w:rsidR="00754E77" w:rsidRDefault="00754E77" w:rsidP="00754E77">
      <w:pPr>
        <w:jc w:val="center"/>
        <w:rPr>
          <w:rFonts w:ascii="Times New Roman" w:hAnsi="Times New Roman" w:cs="Times New Roman"/>
          <w:sz w:val="48"/>
          <w:szCs w:val="48"/>
        </w:rPr>
      </w:pPr>
    </w:p>
    <w:p w14:paraId="4B2F7C48" w14:textId="77777777" w:rsidR="00754E77" w:rsidRDefault="00754E77" w:rsidP="00754E77">
      <w:pPr>
        <w:jc w:val="center"/>
        <w:rPr>
          <w:rFonts w:ascii="Times New Roman" w:hAnsi="Times New Roman" w:cs="Times New Roman"/>
          <w:sz w:val="48"/>
          <w:szCs w:val="48"/>
        </w:rPr>
      </w:pPr>
    </w:p>
    <w:p w14:paraId="3E1E6730" w14:textId="28EA9A55" w:rsidR="005B10D3" w:rsidRPr="00754E77" w:rsidRDefault="005B10D3" w:rsidP="00754E77">
      <w:pPr>
        <w:jc w:val="center"/>
        <w:rPr>
          <w:rFonts w:ascii="Times New Roman" w:hAnsi="Times New Roman" w:cs="Times New Roman"/>
          <w:sz w:val="48"/>
          <w:szCs w:val="48"/>
        </w:rPr>
      </w:pPr>
      <w:r w:rsidRPr="00754E77">
        <w:rPr>
          <w:rFonts w:ascii="Times New Roman" w:hAnsi="Times New Roman" w:cs="Times New Roman"/>
          <w:sz w:val="48"/>
          <w:szCs w:val="48"/>
        </w:rPr>
        <w:t>BIOL 302</w:t>
      </w:r>
      <w:r w:rsidR="007A3F10" w:rsidRPr="00754E77">
        <w:rPr>
          <w:rFonts w:ascii="Times New Roman" w:hAnsi="Times New Roman" w:cs="Times New Roman"/>
          <w:sz w:val="48"/>
          <w:szCs w:val="48"/>
        </w:rPr>
        <w:t xml:space="preserve"> </w:t>
      </w:r>
      <w:r w:rsidR="00754E77" w:rsidRPr="00754E77">
        <w:rPr>
          <w:rFonts w:ascii="Times New Roman" w:hAnsi="Times New Roman" w:cs="Times New Roman"/>
          <w:sz w:val="48"/>
          <w:szCs w:val="48"/>
        </w:rPr>
        <w:t xml:space="preserve">• </w:t>
      </w:r>
      <w:r w:rsidR="007A3F10" w:rsidRPr="00754E77">
        <w:rPr>
          <w:rFonts w:ascii="Times New Roman" w:hAnsi="Times New Roman" w:cs="Times New Roman"/>
          <w:sz w:val="48"/>
          <w:szCs w:val="48"/>
        </w:rPr>
        <w:t>Introduction to Immunology</w:t>
      </w:r>
    </w:p>
    <w:p w14:paraId="242869A2" w14:textId="77777777" w:rsidR="007A3F10" w:rsidRPr="00754E77" w:rsidRDefault="007A3F10" w:rsidP="00754E77">
      <w:pPr>
        <w:jc w:val="center"/>
        <w:rPr>
          <w:rFonts w:ascii="Times New Roman" w:hAnsi="Times New Roman" w:cs="Times New Roman"/>
          <w:sz w:val="48"/>
          <w:szCs w:val="48"/>
        </w:rPr>
      </w:pPr>
      <w:r w:rsidRPr="00754E77">
        <w:rPr>
          <w:rFonts w:ascii="Times New Roman" w:hAnsi="Times New Roman" w:cs="Times New Roman"/>
          <w:sz w:val="48"/>
          <w:szCs w:val="48"/>
        </w:rPr>
        <w:t>Sidy Diawara</w:t>
      </w:r>
    </w:p>
    <w:p w14:paraId="575DEA7E" w14:textId="77777777" w:rsidR="00754E77" w:rsidRPr="00754E77" w:rsidRDefault="007A3F10" w:rsidP="00754E77">
      <w:pPr>
        <w:jc w:val="center"/>
        <w:rPr>
          <w:rFonts w:ascii="Times New Roman" w:hAnsi="Times New Roman" w:cs="Times New Roman"/>
          <w:sz w:val="48"/>
          <w:szCs w:val="48"/>
        </w:rPr>
      </w:pPr>
      <w:r w:rsidRPr="00754E77">
        <w:rPr>
          <w:rFonts w:ascii="Times New Roman" w:hAnsi="Times New Roman" w:cs="Times New Roman"/>
          <w:sz w:val="48"/>
          <w:szCs w:val="48"/>
        </w:rPr>
        <w:t>Biomedical Sciences</w:t>
      </w:r>
      <w:r w:rsidR="00754E77" w:rsidRPr="00754E77">
        <w:rPr>
          <w:rFonts w:ascii="Times New Roman" w:hAnsi="Times New Roman" w:cs="Times New Roman"/>
          <w:sz w:val="48"/>
          <w:szCs w:val="48"/>
        </w:rPr>
        <w:t xml:space="preserve"> Major</w:t>
      </w:r>
    </w:p>
    <w:p w14:paraId="33D454B4" w14:textId="77777777" w:rsidR="00754E77" w:rsidRPr="00754E77" w:rsidRDefault="00754E77" w:rsidP="00754E77">
      <w:pPr>
        <w:jc w:val="center"/>
        <w:rPr>
          <w:rFonts w:ascii="Times New Roman" w:hAnsi="Times New Roman" w:cs="Times New Roman"/>
          <w:sz w:val="48"/>
          <w:szCs w:val="48"/>
        </w:rPr>
      </w:pPr>
    </w:p>
    <w:p w14:paraId="0BB77242" w14:textId="1B9D4BD9" w:rsidR="005B10D3" w:rsidRPr="00754E77" w:rsidRDefault="00754E77" w:rsidP="00754E77">
      <w:pPr>
        <w:jc w:val="center"/>
        <w:rPr>
          <w:rFonts w:ascii="Times New Roman" w:hAnsi="Times New Roman" w:cs="Times New Roman"/>
          <w:sz w:val="48"/>
          <w:szCs w:val="48"/>
        </w:rPr>
      </w:pPr>
      <w:r w:rsidRPr="00754E77">
        <w:rPr>
          <w:rFonts w:ascii="Times New Roman" w:hAnsi="Times New Roman" w:cs="Times New Roman"/>
          <w:sz w:val="48"/>
          <w:szCs w:val="48"/>
        </w:rPr>
        <w:t>T cell immunity and COVID-19 vaccines: The race for virus resilience</w:t>
      </w:r>
    </w:p>
    <w:p w14:paraId="777DC34C" w14:textId="77777777" w:rsidR="00754E77" w:rsidRPr="00754E77" w:rsidRDefault="00754E77" w:rsidP="00754E77">
      <w:pPr>
        <w:jc w:val="center"/>
        <w:rPr>
          <w:rFonts w:ascii="Times New Roman" w:hAnsi="Times New Roman" w:cs="Times New Roman"/>
          <w:sz w:val="48"/>
          <w:szCs w:val="48"/>
        </w:rPr>
      </w:pPr>
    </w:p>
    <w:p w14:paraId="35B4BA3F" w14:textId="27C9580C" w:rsidR="00754E77" w:rsidRPr="00754E77" w:rsidRDefault="00754E77" w:rsidP="00754E77">
      <w:pPr>
        <w:jc w:val="center"/>
        <w:rPr>
          <w:rFonts w:ascii="Times New Roman" w:hAnsi="Times New Roman" w:cs="Times New Roman"/>
          <w:sz w:val="48"/>
          <w:szCs w:val="48"/>
        </w:rPr>
      </w:pPr>
      <w:r w:rsidRPr="00754E77">
        <w:rPr>
          <w:rFonts w:ascii="Times New Roman" w:hAnsi="Times New Roman" w:cs="Times New Roman"/>
          <w:sz w:val="48"/>
          <w:szCs w:val="48"/>
        </w:rPr>
        <w:t>November 14</w:t>
      </w:r>
      <w:r w:rsidRPr="00754E77">
        <w:rPr>
          <w:rFonts w:ascii="Times New Roman" w:hAnsi="Times New Roman" w:cs="Times New Roman"/>
          <w:sz w:val="48"/>
          <w:szCs w:val="48"/>
          <w:vertAlign w:val="superscript"/>
        </w:rPr>
        <w:t>th</w:t>
      </w:r>
      <w:r w:rsidRPr="00754E77">
        <w:rPr>
          <w:rFonts w:ascii="Times New Roman" w:hAnsi="Times New Roman" w:cs="Times New Roman"/>
          <w:sz w:val="48"/>
          <w:szCs w:val="48"/>
        </w:rPr>
        <w:t>, 2025</w:t>
      </w:r>
    </w:p>
    <w:p w14:paraId="336AECF3" w14:textId="77777777" w:rsidR="005B10D3" w:rsidRDefault="005B10D3">
      <w:pPr>
        <w:rPr>
          <w:rFonts w:ascii="Times New Roman" w:hAnsi="Times New Roman" w:cs="Times New Roman"/>
        </w:rPr>
      </w:pPr>
    </w:p>
    <w:p w14:paraId="2C6FB0E7" w14:textId="77777777" w:rsidR="005B10D3" w:rsidRPr="005B10D3" w:rsidRDefault="005B10D3" w:rsidP="005B10D3">
      <w:pPr>
        <w:rPr>
          <w:rFonts w:ascii="Times New Roman" w:hAnsi="Times New Roman" w:cs="Times New Roman"/>
        </w:rPr>
      </w:pPr>
    </w:p>
    <w:p w14:paraId="2ECD597F" w14:textId="77777777" w:rsidR="005B10D3" w:rsidRDefault="005B10D3">
      <w:pPr>
        <w:rPr>
          <w:rFonts w:ascii="Times New Roman" w:hAnsi="Times New Roman" w:cs="Times New Roman"/>
        </w:rPr>
      </w:pPr>
    </w:p>
    <w:p w14:paraId="6FB5C22A" w14:textId="77777777" w:rsidR="005B10D3" w:rsidRDefault="005B10D3">
      <w:pPr>
        <w:rPr>
          <w:rFonts w:ascii="Times New Roman" w:hAnsi="Times New Roman" w:cs="Times New Roman"/>
        </w:rPr>
      </w:pPr>
    </w:p>
    <w:p w14:paraId="79F16A39" w14:textId="77BFA1FB" w:rsidR="005B10D3" w:rsidRDefault="005B10D3">
      <w:pPr>
        <w:rPr>
          <w:rFonts w:ascii="Times New Roman" w:hAnsi="Times New Roman" w:cs="Times New Roman"/>
        </w:rPr>
      </w:pPr>
      <w:r w:rsidRPr="005B10D3">
        <w:rPr>
          <w:rFonts w:ascii="Times New Roman" w:hAnsi="Times New Roman" w:cs="Times New Roman"/>
        </w:rPr>
        <w:br w:type="page"/>
      </w:r>
    </w:p>
    <w:p w14:paraId="1902E2D9" w14:textId="4B5D2E4D" w:rsidR="00141F5E" w:rsidRDefault="00141F5E" w:rsidP="00141F5E">
      <w:pPr>
        <w:rPr>
          <w:rFonts w:ascii="Times New Roman" w:hAnsi="Times New Roman" w:cs="Times New Roman"/>
        </w:rPr>
      </w:pPr>
      <w:r w:rsidRPr="00141F5E">
        <w:rPr>
          <w:rFonts w:ascii="Times New Roman" w:hAnsi="Times New Roman" w:cs="Times New Roman"/>
        </w:rPr>
        <w:lastRenderedPageBreak/>
        <w:t xml:space="preserve">The </w:t>
      </w:r>
      <w:r w:rsidRPr="00141F5E">
        <w:rPr>
          <w:rFonts w:ascii="Times New Roman" w:hAnsi="Times New Roman" w:cs="Times New Roman"/>
          <w:i/>
          <w:iCs/>
        </w:rPr>
        <w:t>Science</w:t>
      </w:r>
      <w:r w:rsidRPr="00141F5E">
        <w:rPr>
          <w:rFonts w:ascii="Times New Roman" w:hAnsi="Times New Roman" w:cs="Times New Roman"/>
        </w:rPr>
        <w:t xml:space="preserve"> article by E. John Wherry and Dan H. Barouch</w:t>
      </w:r>
      <w:r w:rsidR="00754E77">
        <w:rPr>
          <w:rFonts w:ascii="Times New Roman" w:hAnsi="Times New Roman" w:cs="Times New Roman"/>
        </w:rPr>
        <w:t xml:space="preserve"> </w:t>
      </w:r>
      <w:r w:rsidR="00754E77">
        <w:rPr>
          <w:rFonts w:ascii="Times New Roman" w:hAnsi="Times New Roman" w:cs="Times New Roman"/>
        </w:rPr>
        <w:fldChar w:fldCharType="begin"/>
      </w:r>
      <w:r w:rsidR="00754E77">
        <w:rPr>
          <w:rFonts w:ascii="Times New Roman" w:hAnsi="Times New Roman" w:cs="Times New Roman"/>
        </w:rPr>
        <w:instrText xml:space="preserve"> ADDIN EN.CITE &lt;EndNote&gt;&lt;Cite&gt;&lt;Author&gt;Wherry&lt;/Author&gt;&lt;Year&gt;2022&lt;/Year&gt;&lt;RecNum&gt;63&lt;/RecNum&gt;&lt;DisplayText&gt;(Wherry &amp;amp; Barouch, 2022)&lt;/DisplayText&gt;&lt;record&gt;&lt;rec-number&gt;63&lt;/rec-number&gt;&lt;foreign-keys&gt;&lt;key app="EN" db-id="z0p9ez59ut2z5oepesx5xd9sdtd5zz0pzazp" timestamp="1763086407"&gt;63&lt;/key&gt;&lt;/foreign-keys&gt;&lt;ref-type name="Journal Article"&gt;17&lt;/ref-type&gt;&lt;contributors&gt;&lt;authors&gt;&lt;author&gt;Wherry, E. John&lt;/author&gt;&lt;author&gt;Barouch, Dan H.&lt;/author&gt;&lt;/authors&gt;&lt;/contributors&gt;&lt;titles&gt;&lt;title&gt;T cell immunity to COVID-19 vaccines&lt;/title&gt;&lt;secondary-title&gt;Science&lt;/secondary-title&gt;&lt;/titles&gt;&lt;periodical&gt;&lt;full-title&gt;Science&lt;/full-title&gt;&lt;/periodical&gt;&lt;pages&gt;821-822&lt;/pages&gt;&lt;volume&gt;377&lt;/volume&gt;&lt;number&gt;6608&lt;/number&gt;&lt;dates&gt;&lt;year&gt;2022&lt;/year&gt;&lt;/dates&gt;&lt;urls&gt;&lt;related-urls&gt;&lt;url&gt;https://www.science.org/doi/abs/10.1126/science.add2897&lt;/url&gt;&lt;/related-urls&gt;&lt;/urls&gt;&lt;electronic-resource-num&gt;doi:10.1126/science.add2897&lt;/electronic-resource-num&gt;&lt;/record&gt;&lt;/Cite&gt;&lt;/EndNote&gt;</w:instrText>
      </w:r>
      <w:r w:rsidR="00754E77">
        <w:rPr>
          <w:rFonts w:ascii="Times New Roman" w:hAnsi="Times New Roman" w:cs="Times New Roman"/>
        </w:rPr>
        <w:fldChar w:fldCharType="separate"/>
      </w:r>
      <w:r w:rsidR="00754E77">
        <w:rPr>
          <w:rFonts w:ascii="Times New Roman" w:hAnsi="Times New Roman" w:cs="Times New Roman"/>
          <w:noProof/>
        </w:rPr>
        <w:t>(Wherry &amp; Barouch, 2022)</w:t>
      </w:r>
      <w:r w:rsidR="00754E77">
        <w:rPr>
          <w:rFonts w:ascii="Times New Roman" w:hAnsi="Times New Roman" w:cs="Times New Roman"/>
        </w:rPr>
        <w:fldChar w:fldCharType="end"/>
      </w:r>
      <w:r w:rsidRPr="00141F5E">
        <w:rPr>
          <w:rFonts w:ascii="Times New Roman" w:hAnsi="Times New Roman" w:cs="Times New Roman"/>
        </w:rPr>
        <w:t xml:space="preserve"> explores a central question essential to modern immunology: How do T cells contribute to protection against SARS-CoV-2 (more widely known as COVID-19), particularly when neutralizing antibodies decline or fail to recognize new variants? While much early COVID-19 vaccine research focused heavily on neutralizing antibodies (</w:t>
      </w:r>
      <w:proofErr w:type="spellStart"/>
      <w:r w:rsidRPr="00141F5E">
        <w:rPr>
          <w:rFonts w:ascii="Times New Roman" w:hAnsi="Times New Roman" w:cs="Times New Roman"/>
        </w:rPr>
        <w:t>NAbs</w:t>
      </w:r>
      <w:proofErr w:type="spellEnd"/>
      <w:r w:rsidRPr="00141F5E">
        <w:rPr>
          <w:rFonts w:ascii="Times New Roman" w:hAnsi="Times New Roman" w:cs="Times New Roman"/>
        </w:rPr>
        <w:t xml:space="preserve">), accumulating data showed that antibodies represent only one component of adaptive immunity and cannot independently prevent severe disease. The article investigates how memory T cells (specifically the CD4⁺ helper T cells and CD8⁺ cytotoxic T cells) serve as a secondary line of defense after initial antibody-mediated viral blockade </w:t>
      </w:r>
      <w:proofErr w:type="gramStart"/>
      <w:r w:rsidRPr="00141F5E">
        <w:rPr>
          <w:rFonts w:ascii="Times New Roman" w:hAnsi="Times New Roman" w:cs="Times New Roman"/>
        </w:rPr>
        <w:t>fails, yet</w:t>
      </w:r>
      <w:proofErr w:type="gramEnd"/>
      <w:r w:rsidRPr="00141F5E">
        <w:rPr>
          <w:rFonts w:ascii="Times New Roman" w:hAnsi="Times New Roman" w:cs="Times New Roman"/>
        </w:rPr>
        <w:t xml:space="preserve"> remain essential in limiting viral replication once infection occurs. In doing so, the authors seek to clarify why COVID-19 vaccines continued to protect against hospitalization and death even during waves driven by highly immune-evasive variants. Their exploration of T cells leads them to formulate the idea that the durability, breadth, and functional role of T cells contribute to long-term vaccine protection.</w:t>
      </w:r>
    </w:p>
    <w:p w14:paraId="54CFD628" w14:textId="77777777" w:rsidR="00141F5E" w:rsidRPr="00141F5E" w:rsidRDefault="00141F5E" w:rsidP="00141F5E">
      <w:pPr>
        <w:rPr>
          <w:rFonts w:ascii="Times New Roman" w:hAnsi="Times New Roman" w:cs="Times New Roman"/>
        </w:rPr>
      </w:pPr>
    </w:p>
    <w:p w14:paraId="1EC55B87" w14:textId="6A7A5008" w:rsidR="00141F5E" w:rsidRDefault="00141F5E" w:rsidP="00141F5E">
      <w:pPr>
        <w:rPr>
          <w:rFonts w:ascii="Times New Roman" w:hAnsi="Times New Roman" w:cs="Times New Roman"/>
        </w:rPr>
      </w:pPr>
      <w:r w:rsidRPr="00141F5E">
        <w:rPr>
          <w:rFonts w:ascii="Times New Roman" w:hAnsi="Times New Roman" w:cs="Times New Roman"/>
        </w:rPr>
        <w:t>The article situates T cell biology within the broader immunological timeline beginning in 2020 with the unprecedentedly rapid development of COVID-19 vaccines. Early vaccine trials centered on antibody titers and their ability to prevent infection, supported by macaque studies demonstrating that IgG transfer could block initial viral acquisition. However, as additional data accumulated, researchers observed that antibody concentrations dropped significantly over several months. For example, NIH-affiliated immunologists reported that antibody levels in mRNA-vaccinated individuals declined sharply within 4–6 months</w:t>
      </w:r>
      <w:r w:rsidR="007026A4">
        <w:rPr>
          <w:rFonts w:ascii="Times New Roman" w:hAnsi="Times New Roman" w:cs="Times New Roman"/>
        </w:rPr>
        <w:fldChar w:fldCharType="begin">
          <w:fldData xml:space="preserve">PEVuZE5vdGU+PENpdGU+PEF1dGhvcj5QZWd1PC9BdXRob3I+PFllYXI+MjAyMTwvWWVhcj48UmVj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</w:fldData>
        </w:fldChar>
      </w:r>
      <w:r w:rsidR="00754E77">
        <w:rPr>
          <w:rFonts w:ascii="Times New Roman" w:hAnsi="Times New Roman" w:cs="Times New Roman"/>
        </w:rPr>
        <w:instrText xml:space="preserve"> ADDIN EN.CITE </w:instrText>
      </w:r>
      <w:r w:rsidR="00754E77">
        <w:rPr>
          <w:rFonts w:ascii="Times New Roman" w:hAnsi="Times New Roman" w:cs="Times New Roman"/>
        </w:rPr>
        <w:fldChar w:fldCharType="begin">
          <w:fldData xml:space="preserve">PEVuZE5vdGU+PENpdGU+PEF1dGhvcj5QZWd1PC9BdXRob3I+PFllYXI+MjAyMTwvWWVhcj48UmVj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</w:fldData>
        </w:fldChar>
      </w:r>
      <w:r w:rsidR="00754E77">
        <w:rPr>
          <w:rFonts w:ascii="Times New Roman" w:hAnsi="Times New Roman" w:cs="Times New Roman"/>
        </w:rPr>
        <w:instrText xml:space="preserve"> ADDIN EN.CITE.DATA </w:instrText>
      </w:r>
      <w:r w:rsidR="00754E77">
        <w:rPr>
          <w:rFonts w:ascii="Times New Roman" w:hAnsi="Times New Roman" w:cs="Times New Roman"/>
        </w:rPr>
      </w:r>
      <w:r w:rsidR="00754E77">
        <w:rPr>
          <w:rFonts w:ascii="Times New Roman" w:hAnsi="Times New Roman" w:cs="Times New Roman"/>
        </w:rPr>
        <w:fldChar w:fldCharType="end"/>
      </w:r>
      <w:r w:rsidR="007026A4">
        <w:rPr>
          <w:rFonts w:ascii="Times New Roman" w:hAnsi="Times New Roman" w:cs="Times New Roman"/>
        </w:rPr>
        <w:fldChar w:fldCharType="separate"/>
      </w:r>
      <w:r w:rsidR="007026A4">
        <w:rPr>
          <w:rFonts w:ascii="Times New Roman" w:hAnsi="Times New Roman" w:cs="Times New Roman"/>
          <w:noProof/>
        </w:rPr>
        <w:t>(</w:t>
      </w:r>
      <w:proofErr w:type="spellStart"/>
      <w:r w:rsidR="007026A4">
        <w:rPr>
          <w:rFonts w:ascii="Times New Roman" w:hAnsi="Times New Roman" w:cs="Times New Roman"/>
          <w:noProof/>
        </w:rPr>
        <w:t>Pegu</w:t>
      </w:r>
      <w:proofErr w:type="spellEnd"/>
      <w:r w:rsidR="007026A4">
        <w:rPr>
          <w:rFonts w:ascii="Times New Roman" w:hAnsi="Times New Roman" w:cs="Times New Roman"/>
          <w:noProof/>
        </w:rPr>
        <w:t xml:space="preserve"> et al., 2021)</w:t>
      </w:r>
      <w:r w:rsidR="007026A4">
        <w:rPr>
          <w:rFonts w:ascii="Times New Roman" w:hAnsi="Times New Roman" w:cs="Times New Roman"/>
        </w:rPr>
        <w:fldChar w:fldCharType="end"/>
      </w:r>
      <w:r w:rsidRPr="00141F5E">
        <w:rPr>
          <w:rFonts w:ascii="Times New Roman" w:hAnsi="Times New Roman" w:cs="Times New Roman"/>
        </w:rPr>
        <w:t xml:space="preserve">. Around the same time, scientists in South Africa discovered that emerging SARS-CoV-2 variants increased transmissibility and exhibited substantial escape from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recognition</w:t>
      </w:r>
      <w:r w:rsidR="007026A4">
        <w:rPr>
          <w:rFonts w:ascii="Times New Roman" w:hAnsi="Times New Roman" w:cs="Times New Roman"/>
        </w:rPr>
        <w:t xml:space="preserve"> </w:t>
      </w:r>
      <w:r w:rsidR="007026A4">
        <w:rPr>
          <w:rFonts w:ascii="Times New Roman" w:hAnsi="Times New Roman" w:cs="Times New Roman"/>
        </w:rPr>
        <w:fldChar w:fldCharType="begin">
          <w:fldData xml:space="preserve">PEVuZE5vdGU+PENpdGU+PEF1dGhvcj5DZWxlPC9BdXRob3I+PFllYXI+MjAyMjwvWWVhcj48UmVj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==
</w:fldData>
        </w:fldChar>
      </w:r>
      <w:r w:rsidR="00754E77">
        <w:rPr>
          <w:rFonts w:ascii="Times New Roman" w:hAnsi="Times New Roman" w:cs="Times New Roman"/>
        </w:rPr>
        <w:instrText xml:space="preserve"> ADDIN EN.CITE </w:instrText>
      </w:r>
      <w:r w:rsidR="00754E77">
        <w:rPr>
          <w:rFonts w:ascii="Times New Roman" w:hAnsi="Times New Roman" w:cs="Times New Roman"/>
        </w:rPr>
        <w:fldChar w:fldCharType="begin">
          <w:fldData xml:space="preserve">PEVuZE5vdGU+PENpdGU+PEF1dGhvcj5DZWxlPC9BdXRob3I+PFllYXI+MjAyMjwvWWVhcj48UmVj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==
</w:fldData>
        </w:fldChar>
      </w:r>
      <w:r w:rsidR="00754E77">
        <w:rPr>
          <w:rFonts w:ascii="Times New Roman" w:hAnsi="Times New Roman" w:cs="Times New Roman"/>
        </w:rPr>
        <w:instrText xml:space="preserve"> ADDIN EN.CITE.DATA </w:instrText>
      </w:r>
      <w:r w:rsidR="00754E77">
        <w:rPr>
          <w:rFonts w:ascii="Times New Roman" w:hAnsi="Times New Roman" w:cs="Times New Roman"/>
        </w:rPr>
      </w:r>
      <w:r w:rsidR="00754E77">
        <w:rPr>
          <w:rFonts w:ascii="Times New Roman" w:hAnsi="Times New Roman" w:cs="Times New Roman"/>
        </w:rPr>
        <w:fldChar w:fldCharType="end"/>
      </w:r>
      <w:r w:rsidR="007026A4">
        <w:rPr>
          <w:rFonts w:ascii="Times New Roman" w:hAnsi="Times New Roman" w:cs="Times New Roman"/>
        </w:rPr>
        <w:fldChar w:fldCharType="separate"/>
      </w:r>
      <w:r w:rsidR="007026A4">
        <w:rPr>
          <w:rFonts w:ascii="Times New Roman" w:hAnsi="Times New Roman" w:cs="Times New Roman"/>
          <w:noProof/>
        </w:rPr>
        <w:t>(Cele et al., 2022)</w:t>
      </w:r>
      <w:r w:rsidR="007026A4">
        <w:rPr>
          <w:rFonts w:ascii="Times New Roman" w:hAnsi="Times New Roman" w:cs="Times New Roman"/>
        </w:rPr>
        <w:fldChar w:fldCharType="end"/>
      </w:r>
      <w:r w:rsidRPr="00141F5E">
        <w:rPr>
          <w:rFonts w:ascii="Times New Roman" w:hAnsi="Times New Roman" w:cs="Times New Roman"/>
        </w:rPr>
        <w:t xml:space="preserve">. These findings soon became the foundation for booster-vaccine strategies, as researchers sought to counteract immune evasion and restore protection from severe disease </w:t>
      </w:r>
      <w:r w:rsidR="007026A4">
        <w:rPr>
          <w:rFonts w:ascii="Times New Roman" w:hAnsi="Times New Roman" w:cs="Times New Roman"/>
        </w:rPr>
        <w:fldChar w:fldCharType="begin"/>
      </w:r>
      <w:r w:rsidR="00754E77">
        <w:rPr>
          <w:rFonts w:ascii="Times New Roman" w:hAnsi="Times New Roman" w:cs="Times New Roman"/>
        </w:rPr>
        <w:instrText xml:space="preserve"> ADDIN EN.CITE &lt;EndNote&gt;&lt;Cite&gt;&lt;Author&gt;Gray&lt;/Author&gt;&lt;Year&gt;2022&lt;/Year&gt;&lt;RecNum&gt;62&lt;/RecNum&gt;&lt;DisplayText&gt;(Gray et al., 2022)&lt;/DisplayText&gt;&lt;record&gt;&lt;rec-number&gt;62&lt;/rec-number&gt;&lt;foreign-keys&gt;&lt;key app="EN" db-id="z0p9ez59ut2z5oepesx5xd9sdtd5zz0pzazp" timestamp="1763085203" guid="12e11786-543a-41a0-b5a6-af12d3bd480b"&gt;62&lt;/key&gt;&lt;/foreign-keys&gt;&lt;ref-type name="Journal Article"&gt;17&lt;/ref-type&gt;&lt;contributors&gt;&lt;authors&gt;&lt;author&gt;Glenda Gray&lt;/author&gt;&lt;author&gt;Shirley Collie&lt;/author&gt;&lt;author&gt;Ameena Goga&lt;/author&gt;&lt;author&gt;Nigel Garrett&lt;/author&gt;&lt;author&gt;Jared Champion&lt;/author&gt;&lt;author&gt;Ishen Seocharan&lt;/author&gt;&lt;author&gt;Lesley Bamford&lt;/author&gt;&lt;author&gt;Harry Moultrie&lt;/author&gt;&lt;author&gt;Linda-Gail Bekker&lt;/author&gt;&lt;/authors&gt;&lt;/contributors&gt;&lt;titles&gt;&lt;title&gt;Effectiveness of Ad26.COV2.S and BNT162b2 Vaccines against Omicron Variant in South Africa&lt;/title&gt;&lt;secondary-title&gt;New England Journal of Medicine&lt;/secondary-title&gt;&lt;/titles&gt;&lt;periodical&gt;&lt;full-title&gt;New England Journal of Medicine&lt;/full-title&gt;&lt;/periodical&gt;&lt;pages&gt;2243-2245&lt;/pages&gt;&lt;volume&gt;386&lt;/volume&gt;&lt;number&gt;23&lt;/number&gt;&lt;dates&gt;&lt;year&gt;2022&lt;/year&gt;&lt;/dates&gt;&lt;urls&gt;&lt;related-urls&gt;&lt;url&gt;https://www.nejm.org/doi/full/10.1056/NEJMc2202061&lt;/url&gt;&lt;/related-urls&gt;&lt;/urls&gt;&lt;electronic-resource-num&gt;doi:10.1056/NEJMc2202061&lt;/electronic-resource-num&gt;&lt;/record&gt;&lt;/Cite&gt;&lt;/EndNote&gt;</w:instrText>
      </w:r>
      <w:r w:rsidR="007026A4">
        <w:rPr>
          <w:rFonts w:ascii="Times New Roman" w:hAnsi="Times New Roman" w:cs="Times New Roman"/>
        </w:rPr>
        <w:fldChar w:fldCharType="separate"/>
      </w:r>
      <w:r w:rsidR="007026A4">
        <w:rPr>
          <w:rFonts w:ascii="Times New Roman" w:hAnsi="Times New Roman" w:cs="Times New Roman"/>
          <w:noProof/>
        </w:rPr>
        <w:t>(Gray et al., 2022)</w:t>
      </w:r>
      <w:r w:rsidR="007026A4">
        <w:rPr>
          <w:rFonts w:ascii="Times New Roman" w:hAnsi="Times New Roman" w:cs="Times New Roman"/>
        </w:rPr>
        <w:fldChar w:fldCharType="end"/>
      </w:r>
      <w:r w:rsidRPr="00141F5E">
        <w:rPr>
          <w:rFonts w:ascii="Times New Roman" w:hAnsi="Times New Roman" w:cs="Times New Roman"/>
        </w:rPr>
        <w:t>.</w:t>
      </w:r>
    </w:p>
    <w:p w14:paraId="6DE5FB0E" w14:textId="77777777" w:rsidR="00141F5E" w:rsidRPr="00141F5E" w:rsidRDefault="00141F5E" w:rsidP="00141F5E">
      <w:pPr>
        <w:rPr>
          <w:rFonts w:ascii="Times New Roman" w:hAnsi="Times New Roman" w:cs="Times New Roman"/>
        </w:rPr>
      </w:pPr>
    </w:p>
    <w:p w14:paraId="14550278" w14:textId="311D2D7C" w:rsidR="00141F5E" w:rsidRDefault="00141F5E" w:rsidP="00141F5E">
      <w:pPr>
        <w:rPr>
          <w:rFonts w:ascii="Times New Roman" w:hAnsi="Times New Roman" w:cs="Times New Roman"/>
        </w:rPr>
      </w:pPr>
      <w:r w:rsidRPr="00141F5E">
        <w:rPr>
          <w:rFonts w:ascii="Times New Roman" w:hAnsi="Times New Roman" w:cs="Times New Roman"/>
        </w:rPr>
        <w:t xml:space="preserve">By mid-2021 and throughout 2022, it became clear that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titers waned relatively quickly and </w:t>
      </w:r>
      <w:proofErr w:type="gramStart"/>
      <w:r w:rsidRPr="00141F5E">
        <w:rPr>
          <w:rFonts w:ascii="Times New Roman" w:hAnsi="Times New Roman" w:cs="Times New Roman"/>
        </w:rPr>
        <w:t>that circulating variants</w:t>
      </w:r>
      <w:proofErr w:type="gramEnd"/>
      <w:r w:rsidRPr="00141F5E">
        <w:rPr>
          <w:rFonts w:ascii="Times New Roman" w:hAnsi="Times New Roman" w:cs="Times New Roman"/>
        </w:rPr>
        <w:t xml:space="preserve"> such as Delta and Omicron carried spike mutations that further reduced antibody binding. In contrast, T cell responses, which are generated through antigen presentation via HLA proteins, remained stable and minimally affected by spike mutations. As the pandemic progressed, clinical data showed a widening gap between rising infection rates and relatively low hospitalization and mortality rates, further reinforcing the idea that cellular immunity remained effective even when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protection diminished</w:t>
      </w:r>
      <w:r w:rsidR="007026A4">
        <w:rPr>
          <w:rFonts w:ascii="Times New Roman" w:hAnsi="Times New Roman" w:cs="Times New Roman"/>
        </w:rPr>
        <w:t xml:space="preserve"> </w:t>
      </w:r>
      <w:r w:rsidR="007026A4">
        <w:rPr>
          <w:rFonts w:ascii="Times New Roman" w:hAnsi="Times New Roman" w:cs="Times New Roman"/>
        </w:rPr>
        <w:fldChar w:fldCharType="begin"/>
      </w:r>
      <w:r w:rsidR="00754E77">
        <w:rPr>
          <w:rFonts w:ascii="Times New Roman" w:hAnsi="Times New Roman" w:cs="Times New Roman"/>
        </w:rPr>
        <w:instrText xml:space="preserve"> ADDIN EN.CITE &lt;EndNote&gt;&lt;Cite&gt;&lt;Author&gt;Gray&lt;/Author&gt;&lt;Year&gt;2022&lt;/Year&gt;&lt;RecNum&gt;62&lt;/RecNum&gt;&lt;DisplayText&gt;(Gray et al., 2022)&lt;/DisplayText&gt;&lt;record&gt;&lt;rec-number&gt;62&lt;/rec-number&gt;&lt;foreign-keys&gt;&lt;key app="EN" db-id="z0p9ez59ut2z5oepesx5xd9sdtd5zz0pzazp" timestamp="1763085203" guid="12e11786-543a-41a0-b5a6-af12d3bd480b"&gt;62&lt;/key&gt;&lt;/foreign-keys&gt;&lt;ref-type name="Journal Article"&gt;17&lt;/ref-type&gt;&lt;contributors&gt;&lt;authors&gt;&lt;author&gt;Glenda Gray&lt;/author&gt;&lt;author&gt;Shirley Collie&lt;/author&gt;&lt;author&gt;Ameena Goga&lt;/author&gt;&lt;author&gt;Nigel Garrett&lt;/author&gt;&lt;author&gt;Jared Champion&lt;/author&gt;&lt;author&gt;Ishen Seocharan&lt;/author&gt;&lt;author&gt;Lesley Bamford&lt;/author&gt;&lt;author&gt;Harry Moultrie&lt;/author&gt;&lt;author&gt;Linda-Gail Bekker&lt;/author&gt;&lt;/authors&gt;&lt;/contributors&gt;&lt;titles&gt;&lt;title&gt;Effectiveness of Ad26.COV2.S and BNT162b2 Vaccines against Omicron Variant in South Africa&lt;/title&gt;&lt;secondary-title&gt;New England Journal of Medicine&lt;/secondary-title&gt;&lt;/titles&gt;&lt;periodical&gt;&lt;full-title&gt;New England Journal of Medicine&lt;/full-title&gt;&lt;/periodical&gt;&lt;pages&gt;2243-2245&lt;/pages&gt;&lt;volume&gt;386&lt;/volume&gt;&lt;number&gt;23&lt;/number&gt;&lt;dates&gt;&lt;year&gt;2022&lt;/year&gt;&lt;/dates&gt;&lt;urls&gt;&lt;related-urls&gt;&lt;url&gt;https://www.nejm.org/doi/full/10.1056/NEJMc2202061&lt;/url&gt;&lt;/related-urls&gt;&lt;/urls&gt;&lt;electronic-resource-num&gt;doi:10.1056/NEJMc2202061&lt;/electronic-resource-num&gt;&lt;/record&gt;&lt;/Cite&gt;&lt;/EndNote&gt;</w:instrText>
      </w:r>
      <w:r w:rsidR="007026A4">
        <w:rPr>
          <w:rFonts w:ascii="Times New Roman" w:hAnsi="Times New Roman" w:cs="Times New Roman"/>
        </w:rPr>
        <w:fldChar w:fldCharType="separate"/>
      </w:r>
      <w:r w:rsidR="007026A4">
        <w:rPr>
          <w:rFonts w:ascii="Times New Roman" w:hAnsi="Times New Roman" w:cs="Times New Roman"/>
          <w:noProof/>
        </w:rPr>
        <w:t>(Gray et al., 2022)</w:t>
      </w:r>
      <w:r w:rsidR="007026A4">
        <w:rPr>
          <w:rFonts w:ascii="Times New Roman" w:hAnsi="Times New Roman" w:cs="Times New Roman"/>
        </w:rPr>
        <w:fldChar w:fldCharType="end"/>
      </w:r>
      <w:r w:rsidR="007026A4">
        <w:rPr>
          <w:rFonts w:ascii="Times New Roman" w:hAnsi="Times New Roman" w:cs="Times New Roman"/>
        </w:rPr>
        <w:t xml:space="preserve"> </w:t>
      </w:r>
      <w:r w:rsidRPr="00141F5E">
        <w:rPr>
          <w:rFonts w:ascii="Times New Roman" w:hAnsi="Times New Roman" w:cs="Times New Roman"/>
        </w:rPr>
        <w:t xml:space="preserve">. This pattern, when inspected with other mechanistic studies. </w:t>
      </w:r>
      <w:proofErr w:type="gramStart"/>
      <w:r w:rsidRPr="00141F5E">
        <w:rPr>
          <w:rFonts w:ascii="Times New Roman" w:hAnsi="Times New Roman" w:cs="Times New Roman"/>
        </w:rPr>
        <w:t>demonstrate  that</w:t>
      </w:r>
      <w:proofErr w:type="gramEnd"/>
      <w:r w:rsidRPr="00141F5E">
        <w:rPr>
          <w:rFonts w:ascii="Times New Roman" w:hAnsi="Times New Roman" w:cs="Times New Roman"/>
        </w:rPr>
        <w:t xml:space="preserve"> CD8⁺ T cells eliminate infected cells and CD4⁺ T cells support germinal center formation and sustained antibody production, contributed to a new consensus: antibodies primarily prevent infection, but memory T cells are essential for preventing the progression of COVID-19.</w:t>
      </w:r>
    </w:p>
    <w:p w14:paraId="02625C4B" w14:textId="77777777" w:rsidR="00141F5E" w:rsidRPr="00141F5E" w:rsidRDefault="00141F5E" w:rsidP="00141F5E">
      <w:pPr>
        <w:rPr>
          <w:rFonts w:ascii="Times New Roman" w:hAnsi="Times New Roman" w:cs="Times New Roman"/>
        </w:rPr>
      </w:pPr>
    </w:p>
    <w:p w14:paraId="1C4C6075" w14:textId="77777777" w:rsidR="00141F5E" w:rsidRDefault="00141F5E" w:rsidP="00141F5E">
      <w:pPr>
        <w:rPr>
          <w:rFonts w:ascii="Times New Roman" w:hAnsi="Times New Roman" w:cs="Times New Roman"/>
        </w:rPr>
      </w:pPr>
      <w:r w:rsidRPr="00141F5E">
        <w:rPr>
          <w:rFonts w:ascii="Times New Roman" w:hAnsi="Times New Roman" w:cs="Times New Roman"/>
        </w:rPr>
        <w:t xml:space="preserve">The central figure in the article visually highlights how </w:t>
      </w:r>
      <w:proofErr w:type="spellStart"/>
      <w:r w:rsidRPr="00141F5E">
        <w:rPr>
          <w:rFonts w:ascii="Times New Roman" w:hAnsi="Times New Roman" w:cs="Times New Roman"/>
        </w:rPr>
        <w:t>NAbs</w:t>
      </w:r>
      <w:proofErr w:type="spellEnd"/>
      <w:r w:rsidRPr="00141F5E">
        <w:rPr>
          <w:rFonts w:ascii="Times New Roman" w:hAnsi="Times New Roman" w:cs="Times New Roman"/>
        </w:rPr>
        <w:t xml:space="preserve"> and T cells operate in complementary but distinct ways. When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titers are high, viral entry into the upper respiratory tract is largely blocked. However, as antibody levels decline or variants evade antibody detection, viral entry into the nasal mucosa becomes more likely. The figure demonstrates that robust memory T cell responses can halt viral spread into the lower respiratory tract, where severe pneumonia typically develops. Conversely, low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titers combined with weak T cell responses allow for widespread viral dissemination, resulting in critical disease. The </w:t>
      </w:r>
      <w:r w:rsidRPr="00141F5E">
        <w:rPr>
          <w:rFonts w:ascii="Times New Roman" w:hAnsi="Times New Roman" w:cs="Times New Roman"/>
        </w:rPr>
        <w:lastRenderedPageBreak/>
        <w:t>authors incorporate supporting evidence, including studies showing that cancer patients with B cell deficiencies but strong CD8⁺ responses experienced milder illness, that macaques depleted of CD8⁺ T cells showed poorer viral control, and that Omicron-era breakthrough infections rarely resulted in hospitalization despite widespread antibody escape. Collectively, the figure and accompanying evidence illustrate that T cell immunity serves as the fail-safe mechanism protecting individuals when antibodies alone are insufficient.</w:t>
      </w:r>
    </w:p>
    <w:p w14:paraId="1F0EB480" w14:textId="77777777" w:rsidR="00141F5E" w:rsidRPr="00141F5E" w:rsidRDefault="00141F5E" w:rsidP="00141F5E">
      <w:pPr>
        <w:rPr>
          <w:rFonts w:ascii="Times New Roman" w:hAnsi="Times New Roman" w:cs="Times New Roman"/>
        </w:rPr>
      </w:pPr>
    </w:p>
    <w:p w14:paraId="21A02E3E" w14:textId="77777777" w:rsidR="007026A4" w:rsidRDefault="00141F5E" w:rsidP="00141F5E">
      <w:pPr>
        <w:rPr>
          <w:rFonts w:ascii="Times New Roman" w:hAnsi="Times New Roman" w:cs="Times New Roman"/>
        </w:rPr>
      </w:pPr>
      <w:r w:rsidRPr="00141F5E">
        <w:rPr>
          <w:rFonts w:ascii="Times New Roman" w:hAnsi="Times New Roman" w:cs="Times New Roman"/>
        </w:rPr>
        <w:t xml:space="preserve">Despite substantial progress, Wherry and Barouch emphasize several key research gaps that continue to shape future immunological research. One major question </w:t>
      </w:r>
      <w:proofErr w:type="gramStart"/>
      <w:r w:rsidRPr="00141F5E">
        <w:rPr>
          <w:rFonts w:ascii="Times New Roman" w:hAnsi="Times New Roman" w:cs="Times New Roman"/>
        </w:rPr>
        <w:t>concerns</w:t>
      </w:r>
      <w:proofErr w:type="gramEnd"/>
      <w:r w:rsidRPr="00141F5E">
        <w:rPr>
          <w:rFonts w:ascii="Times New Roman" w:hAnsi="Times New Roman" w:cs="Times New Roman"/>
        </w:rPr>
        <w:t xml:space="preserve"> which T cell subsets (such as tissue-resident memory T cells or long-lived stem-like memory T cells) provide the strongest and most durable protection against severe disease. Another gap involves determining whether updated booster vaccines meaningfully improve T cell immunity compared to first-generation vaccines, as early data on bivalent boosters show only modest improvements in </w:t>
      </w:r>
      <w:proofErr w:type="spellStart"/>
      <w:r w:rsidRPr="00141F5E">
        <w:rPr>
          <w:rFonts w:ascii="Times New Roman" w:hAnsi="Times New Roman" w:cs="Times New Roman"/>
        </w:rPr>
        <w:t>NAb</w:t>
      </w:r>
      <w:proofErr w:type="spellEnd"/>
      <w:r w:rsidRPr="00141F5E">
        <w:rPr>
          <w:rFonts w:ascii="Times New Roman" w:hAnsi="Times New Roman" w:cs="Times New Roman"/>
        </w:rPr>
        <w:t xml:space="preserve"> titers and insufficient information about T cell enhancement. Additionally, although more than 80% of T cell epitopes remain conserved across major SARS-CoV-2 variants, the possibility of future mutations influencing T cell recognition requires ongoing monitoring. Moreover, Wherry and Barouch highlight unresolved questions about whether next-generation vaccines should incorporate non-spike antigens to broaden cellular immunity and enhance variant resistance. Additionally, researchers still lack standardized methods to measure T cell responses at the population level, making efforts to establish robust immune correlates of protection a challenge. However, these knowledge gaps shape the roadmap for future vaccine and immunology research.</w:t>
      </w:r>
    </w:p>
    <w:p w14:paraId="30B772D4" w14:textId="77777777" w:rsidR="007026A4" w:rsidRDefault="007026A4" w:rsidP="00141F5E">
      <w:pPr>
        <w:rPr>
          <w:rFonts w:ascii="Times New Roman" w:hAnsi="Times New Roman" w:cs="Times New Roman"/>
        </w:rPr>
      </w:pPr>
    </w:p>
    <w:p w14:paraId="5857F7FF" w14:textId="77777777" w:rsidR="00754E77" w:rsidRPr="00754E77" w:rsidRDefault="007026A4" w:rsidP="00754E77">
      <w:pPr>
        <w:pStyle w:val="EndNoteBibliographyTitle"/>
        <w:rPr>
          <w:noProof/>
        </w:rPr>
      </w:pPr>
      <w:r>
        <w:fldChar w:fldCharType="begin"/>
      </w:r>
      <w:r>
        <w:instrText xml:space="preserve"> ADDIN EN.REFLIST </w:instrText>
      </w:r>
      <w:r>
        <w:fldChar w:fldCharType="separate"/>
      </w:r>
      <w:r w:rsidR="00754E77" w:rsidRPr="00754E77">
        <w:rPr>
          <w:noProof/>
        </w:rPr>
        <w:t>WORKS CITED</w:t>
      </w:r>
    </w:p>
    <w:p w14:paraId="2A608302" w14:textId="77777777" w:rsidR="00754E77" w:rsidRPr="00754E77" w:rsidRDefault="00754E77" w:rsidP="00754E77">
      <w:pPr>
        <w:pStyle w:val="EndNoteBibliographyTitle"/>
        <w:rPr>
          <w:noProof/>
        </w:rPr>
      </w:pPr>
    </w:p>
    <w:p w14:paraId="07C545C9" w14:textId="538118CF" w:rsidR="00754E77" w:rsidRPr="00754E77" w:rsidRDefault="00754E77" w:rsidP="00754E77">
      <w:pPr>
        <w:pStyle w:val="EndNoteBibliography"/>
        <w:ind w:left="720" w:hanging="720"/>
        <w:rPr>
          <w:noProof/>
        </w:rPr>
      </w:pPr>
      <w:r w:rsidRPr="00754E77">
        <w:rPr>
          <w:noProof/>
        </w:rPr>
        <w:t xml:space="preserve">Cele, S., Jackson, L., Khoury, D. S., Khan, K., Moyo-Gwete, T., Tegally, H., San, J. E., Cromer, D., Scheepers, C., Amoako, D. G., Karim, F., Bernstein, M., Lustig, G., Archary, D., Smith, M., Ganga, Y., Jule, Z., Reedoy, K., Hwa, S.-H., . . . Team, C.-K. (2022). Omicron extensively but incompletely escapes Pfizer BNT162b2 neutralization. </w:t>
      </w:r>
      <w:r w:rsidRPr="00754E77">
        <w:rPr>
          <w:i/>
          <w:noProof/>
        </w:rPr>
        <w:t>Nature</w:t>
      </w:r>
      <w:r w:rsidRPr="00754E77">
        <w:rPr>
          <w:noProof/>
        </w:rPr>
        <w:t>,</w:t>
      </w:r>
      <w:r w:rsidRPr="00754E77">
        <w:rPr>
          <w:i/>
          <w:noProof/>
        </w:rPr>
        <w:t xml:space="preserve"> 602</w:t>
      </w:r>
      <w:r w:rsidRPr="00754E77">
        <w:rPr>
          <w:noProof/>
        </w:rPr>
        <w:t xml:space="preserve">(7898), 654-656. </w:t>
      </w:r>
      <w:hyperlink r:id="rId4" w:history="1">
        <w:r w:rsidRPr="00754E77">
          <w:rPr>
            <w:rStyle w:val="Hyperlink"/>
            <w:noProof/>
          </w:rPr>
          <w:t>https://doi.org/10.1038/s41586-021-04387-1</w:t>
        </w:r>
      </w:hyperlink>
      <w:r w:rsidRPr="00754E77">
        <w:rPr>
          <w:noProof/>
        </w:rPr>
        <w:t xml:space="preserve"> </w:t>
      </w:r>
    </w:p>
    <w:p w14:paraId="3A2629EB" w14:textId="19B0C3F7" w:rsidR="00754E77" w:rsidRPr="00754E77" w:rsidRDefault="00754E77" w:rsidP="00754E77">
      <w:pPr>
        <w:pStyle w:val="EndNoteBibliography"/>
        <w:ind w:left="720" w:hanging="720"/>
        <w:rPr>
          <w:noProof/>
        </w:rPr>
      </w:pPr>
      <w:r w:rsidRPr="00754E77">
        <w:rPr>
          <w:noProof/>
        </w:rPr>
        <w:t xml:space="preserve">Gray, G., Collie, S., Goga, A., Garrett, N., Champion, J., Seocharan, I., Bamford, L., Moultrie, H., &amp; Bekker, L.-G. (2022). Effectiveness of Ad26.COV2.S and BNT162b2 Vaccines against Omicron Variant in South Africa. </w:t>
      </w:r>
      <w:r w:rsidRPr="00754E77">
        <w:rPr>
          <w:i/>
          <w:noProof/>
        </w:rPr>
        <w:t>New England Journal of Medicine</w:t>
      </w:r>
      <w:r w:rsidRPr="00754E77">
        <w:rPr>
          <w:noProof/>
        </w:rPr>
        <w:t>,</w:t>
      </w:r>
      <w:r w:rsidRPr="00754E77">
        <w:rPr>
          <w:i/>
          <w:noProof/>
        </w:rPr>
        <w:t xml:space="preserve"> 386</w:t>
      </w:r>
      <w:r w:rsidRPr="00754E77">
        <w:rPr>
          <w:noProof/>
        </w:rPr>
        <w:t xml:space="preserve">(23), 2243-2245. </w:t>
      </w:r>
      <w:hyperlink r:id="rId5" w:history="1">
        <w:r w:rsidRPr="00754E77">
          <w:rPr>
            <w:rStyle w:val="Hyperlink"/>
            <w:noProof/>
          </w:rPr>
          <w:t>https://doi.org/doi:10.1056/NEJMc2202061</w:t>
        </w:r>
      </w:hyperlink>
      <w:r w:rsidRPr="00754E77">
        <w:rPr>
          <w:noProof/>
        </w:rPr>
        <w:t xml:space="preserve"> </w:t>
      </w:r>
    </w:p>
    <w:p w14:paraId="056F3913" w14:textId="69FFE961" w:rsidR="00754E77" w:rsidRPr="00754E77" w:rsidRDefault="00754E77" w:rsidP="00754E77">
      <w:pPr>
        <w:pStyle w:val="EndNoteBibliography"/>
        <w:ind w:left="720" w:hanging="720"/>
        <w:rPr>
          <w:noProof/>
        </w:rPr>
      </w:pPr>
      <w:r w:rsidRPr="00754E77">
        <w:rPr>
          <w:noProof/>
        </w:rPr>
        <w:t xml:space="preserve">Pegu, A., O’Connell, S. E., Schmidt, S. D., O’Dell, S., Talana, C. A., Lai, L., Albert, J., Anderson, E., Bennett, H., Corbett, K. S., Flach, B., Jackson, L., Leav, B., Ledgerwood, J. E., Luke, C. J., Makowski, M., Nason, M. C., Roberts, P. C., Roederer, M., . . . Shi, P.-Y. (2021). Durability of mRNA-1273 vaccine–induced antibodies against SARS-CoV-2 variants. </w:t>
      </w:r>
      <w:r w:rsidRPr="00754E77">
        <w:rPr>
          <w:i/>
          <w:noProof/>
        </w:rPr>
        <w:t>Science</w:t>
      </w:r>
      <w:r w:rsidRPr="00754E77">
        <w:rPr>
          <w:noProof/>
        </w:rPr>
        <w:t>,</w:t>
      </w:r>
      <w:r w:rsidRPr="00754E77">
        <w:rPr>
          <w:i/>
          <w:noProof/>
        </w:rPr>
        <w:t xml:space="preserve"> 373</w:t>
      </w:r>
      <w:r w:rsidRPr="00754E77">
        <w:rPr>
          <w:noProof/>
        </w:rPr>
        <w:t xml:space="preserve">(6561), 1372-1377. </w:t>
      </w:r>
      <w:hyperlink r:id="rId6" w:history="1">
        <w:r w:rsidRPr="00754E77">
          <w:rPr>
            <w:rStyle w:val="Hyperlink"/>
            <w:noProof/>
          </w:rPr>
          <w:t>https://doi.org/doi:10.1126/science.abj4176</w:t>
        </w:r>
      </w:hyperlink>
      <w:r w:rsidRPr="00754E77">
        <w:rPr>
          <w:noProof/>
        </w:rPr>
        <w:t xml:space="preserve"> </w:t>
      </w:r>
    </w:p>
    <w:p w14:paraId="610C5E78" w14:textId="660383F5" w:rsidR="00754E77" w:rsidRPr="00754E77" w:rsidRDefault="00754E77" w:rsidP="00754E77">
      <w:pPr>
        <w:pStyle w:val="EndNoteBibliography"/>
        <w:ind w:left="720" w:hanging="720"/>
        <w:rPr>
          <w:noProof/>
        </w:rPr>
      </w:pPr>
      <w:r w:rsidRPr="00754E77">
        <w:rPr>
          <w:noProof/>
        </w:rPr>
        <w:t xml:space="preserve">Wherry, E. J., &amp; Barouch, D. H. (2022). T cell immunity to COVID-19 vaccines. </w:t>
      </w:r>
      <w:r w:rsidRPr="00754E77">
        <w:rPr>
          <w:i/>
          <w:noProof/>
        </w:rPr>
        <w:t>Science</w:t>
      </w:r>
      <w:r w:rsidRPr="00754E77">
        <w:rPr>
          <w:noProof/>
        </w:rPr>
        <w:t>,</w:t>
      </w:r>
      <w:r w:rsidRPr="00754E77">
        <w:rPr>
          <w:i/>
          <w:noProof/>
        </w:rPr>
        <w:t xml:space="preserve"> 377</w:t>
      </w:r>
      <w:r w:rsidRPr="00754E77">
        <w:rPr>
          <w:noProof/>
        </w:rPr>
        <w:t xml:space="preserve">(6608), 821-822. </w:t>
      </w:r>
      <w:hyperlink r:id="rId7" w:history="1">
        <w:r w:rsidRPr="00754E77">
          <w:rPr>
            <w:rStyle w:val="Hyperlink"/>
            <w:noProof/>
          </w:rPr>
          <w:t>https://doi.org/doi:10.1126/science.add2897</w:t>
        </w:r>
      </w:hyperlink>
      <w:r w:rsidRPr="00754E77">
        <w:rPr>
          <w:noProof/>
        </w:rPr>
        <w:t xml:space="preserve"> </w:t>
      </w:r>
    </w:p>
    <w:p w14:paraId="315FC581" w14:textId="262E80B5" w:rsidR="003B1E6E" w:rsidRDefault="007026A4" w:rsidP="00141F5E">
      <w:pPr>
        <w:rPr>
          <w:rFonts w:ascii="Times New Roman" w:hAnsi="Times New Roman" w:cs="Times New Roman"/>
        </w:rPr>
      </w:pPr>
      <w:r>
        <w:rPr>
          <w:rFonts w:ascii="Times New Roman" w:hAnsi="Times New Roman" w:cs="Times New Roman"/>
        </w:rPr>
        <w:fldChar w:fldCharType="end"/>
      </w:r>
    </w:p>
    <w:sectPr w:rsidR="003B1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WORKS CITED&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p9ez59ut2z5oepesx5xd9sdtd5zz0pzazp&quot;&gt;Ontario_Wetlands_Project&lt;record-ids&gt;&lt;item&gt;58&lt;/item&gt;&lt;item&gt;61&lt;/item&gt;&lt;item&gt;62&lt;/item&gt;&lt;item&gt;63&lt;/item&gt;&lt;/record-ids&gt;&lt;/item&gt;&lt;/Libraries&gt;"/>
  </w:docVars>
  <w:rsids>
    <w:rsidRoot w:val="00141F5E"/>
    <w:rsid w:val="00000CFD"/>
    <w:rsid w:val="0000578F"/>
    <w:rsid w:val="00007973"/>
    <w:rsid w:val="0002161D"/>
    <w:rsid w:val="00022433"/>
    <w:rsid w:val="000243E3"/>
    <w:rsid w:val="00024C40"/>
    <w:rsid w:val="00024DF7"/>
    <w:rsid w:val="00026B43"/>
    <w:rsid w:val="000322BC"/>
    <w:rsid w:val="00036E53"/>
    <w:rsid w:val="00042D4D"/>
    <w:rsid w:val="000455F5"/>
    <w:rsid w:val="000528AF"/>
    <w:rsid w:val="000530AC"/>
    <w:rsid w:val="0006361F"/>
    <w:rsid w:val="00064CB3"/>
    <w:rsid w:val="000656A2"/>
    <w:rsid w:val="00073049"/>
    <w:rsid w:val="000748E1"/>
    <w:rsid w:val="00081632"/>
    <w:rsid w:val="00084C1A"/>
    <w:rsid w:val="00086BEC"/>
    <w:rsid w:val="00090802"/>
    <w:rsid w:val="00092415"/>
    <w:rsid w:val="00092856"/>
    <w:rsid w:val="000931E7"/>
    <w:rsid w:val="00095085"/>
    <w:rsid w:val="000A0C99"/>
    <w:rsid w:val="000A553C"/>
    <w:rsid w:val="000B13B5"/>
    <w:rsid w:val="000B65EF"/>
    <w:rsid w:val="000B674F"/>
    <w:rsid w:val="000B7FA5"/>
    <w:rsid w:val="000C6059"/>
    <w:rsid w:val="000C77EA"/>
    <w:rsid w:val="000C7C0F"/>
    <w:rsid w:val="000D5309"/>
    <w:rsid w:val="000D57EC"/>
    <w:rsid w:val="000E04F2"/>
    <w:rsid w:val="000E7181"/>
    <w:rsid w:val="00100FB8"/>
    <w:rsid w:val="00105B8B"/>
    <w:rsid w:val="001133AD"/>
    <w:rsid w:val="00113D41"/>
    <w:rsid w:val="00114D8B"/>
    <w:rsid w:val="0011640F"/>
    <w:rsid w:val="00122381"/>
    <w:rsid w:val="00127CD9"/>
    <w:rsid w:val="00131EAE"/>
    <w:rsid w:val="001366BB"/>
    <w:rsid w:val="00137DDB"/>
    <w:rsid w:val="00141F5E"/>
    <w:rsid w:val="0014221A"/>
    <w:rsid w:val="0014314A"/>
    <w:rsid w:val="001444DC"/>
    <w:rsid w:val="00144F2E"/>
    <w:rsid w:val="00153E24"/>
    <w:rsid w:val="00157729"/>
    <w:rsid w:val="00160401"/>
    <w:rsid w:val="00161934"/>
    <w:rsid w:val="001625FE"/>
    <w:rsid w:val="00170FC7"/>
    <w:rsid w:val="0018078A"/>
    <w:rsid w:val="001837B4"/>
    <w:rsid w:val="001878DF"/>
    <w:rsid w:val="00187CAB"/>
    <w:rsid w:val="001936EB"/>
    <w:rsid w:val="001937DC"/>
    <w:rsid w:val="001939A3"/>
    <w:rsid w:val="001A1979"/>
    <w:rsid w:val="001A4560"/>
    <w:rsid w:val="001A5247"/>
    <w:rsid w:val="001A58AA"/>
    <w:rsid w:val="001A738C"/>
    <w:rsid w:val="001B56C3"/>
    <w:rsid w:val="001C0C45"/>
    <w:rsid w:val="001D03DF"/>
    <w:rsid w:val="001D386A"/>
    <w:rsid w:val="001E1887"/>
    <w:rsid w:val="001E206F"/>
    <w:rsid w:val="001E2EFF"/>
    <w:rsid w:val="001F0027"/>
    <w:rsid w:val="001F0576"/>
    <w:rsid w:val="001F05CC"/>
    <w:rsid w:val="001F5C1E"/>
    <w:rsid w:val="00200C92"/>
    <w:rsid w:val="002022E5"/>
    <w:rsid w:val="002047A6"/>
    <w:rsid w:val="00204AF5"/>
    <w:rsid w:val="002068CF"/>
    <w:rsid w:val="002113ED"/>
    <w:rsid w:val="002122A1"/>
    <w:rsid w:val="00227B8C"/>
    <w:rsid w:val="00237334"/>
    <w:rsid w:val="002378EE"/>
    <w:rsid w:val="00243BBC"/>
    <w:rsid w:val="00253F39"/>
    <w:rsid w:val="002626FC"/>
    <w:rsid w:val="00273B5A"/>
    <w:rsid w:val="00280CFC"/>
    <w:rsid w:val="00282A10"/>
    <w:rsid w:val="002867CB"/>
    <w:rsid w:val="002900BC"/>
    <w:rsid w:val="00293E4F"/>
    <w:rsid w:val="00294129"/>
    <w:rsid w:val="00295F71"/>
    <w:rsid w:val="002A28FF"/>
    <w:rsid w:val="002A522A"/>
    <w:rsid w:val="002B0629"/>
    <w:rsid w:val="002C2E48"/>
    <w:rsid w:val="002C723D"/>
    <w:rsid w:val="002D136D"/>
    <w:rsid w:val="002D3D96"/>
    <w:rsid w:val="002D6B39"/>
    <w:rsid w:val="002D6D2C"/>
    <w:rsid w:val="002D74D3"/>
    <w:rsid w:val="002E0B42"/>
    <w:rsid w:val="002E2371"/>
    <w:rsid w:val="002E3B0E"/>
    <w:rsid w:val="002F2D2B"/>
    <w:rsid w:val="002F33F8"/>
    <w:rsid w:val="002F3C35"/>
    <w:rsid w:val="002F3D14"/>
    <w:rsid w:val="002F55B4"/>
    <w:rsid w:val="002F7F09"/>
    <w:rsid w:val="00300173"/>
    <w:rsid w:val="003006D8"/>
    <w:rsid w:val="00302822"/>
    <w:rsid w:val="0030578A"/>
    <w:rsid w:val="00305C72"/>
    <w:rsid w:val="00311961"/>
    <w:rsid w:val="00316C14"/>
    <w:rsid w:val="00322944"/>
    <w:rsid w:val="00322978"/>
    <w:rsid w:val="00332A76"/>
    <w:rsid w:val="00333C13"/>
    <w:rsid w:val="00334B86"/>
    <w:rsid w:val="0034107A"/>
    <w:rsid w:val="003410E5"/>
    <w:rsid w:val="00344296"/>
    <w:rsid w:val="003472B7"/>
    <w:rsid w:val="003516EA"/>
    <w:rsid w:val="00351DB8"/>
    <w:rsid w:val="00352022"/>
    <w:rsid w:val="00352FA6"/>
    <w:rsid w:val="003532D4"/>
    <w:rsid w:val="003607AA"/>
    <w:rsid w:val="00367264"/>
    <w:rsid w:val="00371273"/>
    <w:rsid w:val="003712FD"/>
    <w:rsid w:val="003900C0"/>
    <w:rsid w:val="00391D84"/>
    <w:rsid w:val="003920DE"/>
    <w:rsid w:val="003974FA"/>
    <w:rsid w:val="003A0512"/>
    <w:rsid w:val="003A2A53"/>
    <w:rsid w:val="003A5F84"/>
    <w:rsid w:val="003B1523"/>
    <w:rsid w:val="003B1E6E"/>
    <w:rsid w:val="003B3884"/>
    <w:rsid w:val="003B4BC2"/>
    <w:rsid w:val="003C07BC"/>
    <w:rsid w:val="003C3DDD"/>
    <w:rsid w:val="003C59A5"/>
    <w:rsid w:val="003D04AB"/>
    <w:rsid w:val="003D183E"/>
    <w:rsid w:val="003E3C05"/>
    <w:rsid w:val="003E70D5"/>
    <w:rsid w:val="003F5C3B"/>
    <w:rsid w:val="003F791B"/>
    <w:rsid w:val="004064C0"/>
    <w:rsid w:val="004209D0"/>
    <w:rsid w:val="00420AE1"/>
    <w:rsid w:val="0042161C"/>
    <w:rsid w:val="004272B5"/>
    <w:rsid w:val="0043636B"/>
    <w:rsid w:val="004401C0"/>
    <w:rsid w:val="00440969"/>
    <w:rsid w:val="00440F1F"/>
    <w:rsid w:val="00441D1B"/>
    <w:rsid w:val="00446237"/>
    <w:rsid w:val="004722A5"/>
    <w:rsid w:val="00473150"/>
    <w:rsid w:val="00475581"/>
    <w:rsid w:val="004837A3"/>
    <w:rsid w:val="004873CE"/>
    <w:rsid w:val="0049075F"/>
    <w:rsid w:val="00493E61"/>
    <w:rsid w:val="004B3459"/>
    <w:rsid w:val="004B3B7D"/>
    <w:rsid w:val="004B4AB2"/>
    <w:rsid w:val="004B63BC"/>
    <w:rsid w:val="004B7CF5"/>
    <w:rsid w:val="004C0FFD"/>
    <w:rsid w:val="004C2F69"/>
    <w:rsid w:val="004D1DDD"/>
    <w:rsid w:val="004D1EF4"/>
    <w:rsid w:val="004D5E54"/>
    <w:rsid w:val="004E1B45"/>
    <w:rsid w:val="004E6704"/>
    <w:rsid w:val="004F3237"/>
    <w:rsid w:val="004F4F9A"/>
    <w:rsid w:val="004F4FF8"/>
    <w:rsid w:val="00502876"/>
    <w:rsid w:val="00503FC7"/>
    <w:rsid w:val="00507331"/>
    <w:rsid w:val="00513140"/>
    <w:rsid w:val="00513F7A"/>
    <w:rsid w:val="00517DDF"/>
    <w:rsid w:val="00520C01"/>
    <w:rsid w:val="00522578"/>
    <w:rsid w:val="00524A81"/>
    <w:rsid w:val="00524AEA"/>
    <w:rsid w:val="00531193"/>
    <w:rsid w:val="00534F17"/>
    <w:rsid w:val="00535C5C"/>
    <w:rsid w:val="00542FE5"/>
    <w:rsid w:val="0054478B"/>
    <w:rsid w:val="00552C58"/>
    <w:rsid w:val="005571B7"/>
    <w:rsid w:val="00561EE3"/>
    <w:rsid w:val="00566522"/>
    <w:rsid w:val="00570072"/>
    <w:rsid w:val="00572153"/>
    <w:rsid w:val="0057315E"/>
    <w:rsid w:val="00576ECB"/>
    <w:rsid w:val="00577206"/>
    <w:rsid w:val="00577605"/>
    <w:rsid w:val="00585F5E"/>
    <w:rsid w:val="00586475"/>
    <w:rsid w:val="00587D23"/>
    <w:rsid w:val="00590B17"/>
    <w:rsid w:val="00592D18"/>
    <w:rsid w:val="00596E86"/>
    <w:rsid w:val="005A015B"/>
    <w:rsid w:val="005A797D"/>
    <w:rsid w:val="005B0A8B"/>
    <w:rsid w:val="005B10D3"/>
    <w:rsid w:val="005B370A"/>
    <w:rsid w:val="005B632D"/>
    <w:rsid w:val="005C40DB"/>
    <w:rsid w:val="005C6DCB"/>
    <w:rsid w:val="005C785F"/>
    <w:rsid w:val="005D322A"/>
    <w:rsid w:val="005E1183"/>
    <w:rsid w:val="005E5AAE"/>
    <w:rsid w:val="005E6326"/>
    <w:rsid w:val="005F3214"/>
    <w:rsid w:val="005F4CC3"/>
    <w:rsid w:val="00600605"/>
    <w:rsid w:val="006009FC"/>
    <w:rsid w:val="00605C67"/>
    <w:rsid w:val="00616C6E"/>
    <w:rsid w:val="0062215E"/>
    <w:rsid w:val="0062773E"/>
    <w:rsid w:val="00640C40"/>
    <w:rsid w:val="00655FE4"/>
    <w:rsid w:val="00662B65"/>
    <w:rsid w:val="00665272"/>
    <w:rsid w:val="00666078"/>
    <w:rsid w:val="006679C2"/>
    <w:rsid w:val="00671886"/>
    <w:rsid w:val="00673C02"/>
    <w:rsid w:val="00673E63"/>
    <w:rsid w:val="00674419"/>
    <w:rsid w:val="006801BF"/>
    <w:rsid w:val="00681060"/>
    <w:rsid w:val="00685A02"/>
    <w:rsid w:val="006861A9"/>
    <w:rsid w:val="00686BA5"/>
    <w:rsid w:val="00690190"/>
    <w:rsid w:val="00690CBD"/>
    <w:rsid w:val="00693677"/>
    <w:rsid w:val="006A1E9E"/>
    <w:rsid w:val="006A2CF1"/>
    <w:rsid w:val="006A3228"/>
    <w:rsid w:val="006B1F0B"/>
    <w:rsid w:val="006B5E61"/>
    <w:rsid w:val="006B65D7"/>
    <w:rsid w:val="006B69DD"/>
    <w:rsid w:val="006B6DC0"/>
    <w:rsid w:val="006C3A03"/>
    <w:rsid w:val="006C67DC"/>
    <w:rsid w:val="006D1613"/>
    <w:rsid w:val="006D42B8"/>
    <w:rsid w:val="006E09BB"/>
    <w:rsid w:val="006E0CDB"/>
    <w:rsid w:val="006E1815"/>
    <w:rsid w:val="006E228F"/>
    <w:rsid w:val="006E5D43"/>
    <w:rsid w:val="006F0CC2"/>
    <w:rsid w:val="006F247B"/>
    <w:rsid w:val="006F2B41"/>
    <w:rsid w:val="007026A4"/>
    <w:rsid w:val="00702DAE"/>
    <w:rsid w:val="00706D11"/>
    <w:rsid w:val="00711C4A"/>
    <w:rsid w:val="00711E3A"/>
    <w:rsid w:val="007125AA"/>
    <w:rsid w:val="00713C85"/>
    <w:rsid w:val="00717A60"/>
    <w:rsid w:val="007214F0"/>
    <w:rsid w:val="007250D4"/>
    <w:rsid w:val="00731772"/>
    <w:rsid w:val="007325E6"/>
    <w:rsid w:val="00733C58"/>
    <w:rsid w:val="00734179"/>
    <w:rsid w:val="00735BA8"/>
    <w:rsid w:val="007377C4"/>
    <w:rsid w:val="007410B5"/>
    <w:rsid w:val="007412A4"/>
    <w:rsid w:val="00743F29"/>
    <w:rsid w:val="0074620F"/>
    <w:rsid w:val="00746D63"/>
    <w:rsid w:val="00747337"/>
    <w:rsid w:val="00754E77"/>
    <w:rsid w:val="00762371"/>
    <w:rsid w:val="00764B62"/>
    <w:rsid w:val="00764E23"/>
    <w:rsid w:val="0076744B"/>
    <w:rsid w:val="00794804"/>
    <w:rsid w:val="007A01C2"/>
    <w:rsid w:val="007A0D69"/>
    <w:rsid w:val="007A3F10"/>
    <w:rsid w:val="007A4724"/>
    <w:rsid w:val="007B72FD"/>
    <w:rsid w:val="007C09DA"/>
    <w:rsid w:val="007C2345"/>
    <w:rsid w:val="007C3DF6"/>
    <w:rsid w:val="007C5BD5"/>
    <w:rsid w:val="007D04C4"/>
    <w:rsid w:val="007D251F"/>
    <w:rsid w:val="007D27DF"/>
    <w:rsid w:val="007D366B"/>
    <w:rsid w:val="007D5C8D"/>
    <w:rsid w:val="007E0BDF"/>
    <w:rsid w:val="007E551E"/>
    <w:rsid w:val="007E5D91"/>
    <w:rsid w:val="007F40A4"/>
    <w:rsid w:val="007F54DB"/>
    <w:rsid w:val="00801539"/>
    <w:rsid w:val="008017FE"/>
    <w:rsid w:val="00805E2F"/>
    <w:rsid w:val="008066E7"/>
    <w:rsid w:val="0081554C"/>
    <w:rsid w:val="0081602D"/>
    <w:rsid w:val="008241C4"/>
    <w:rsid w:val="0082572A"/>
    <w:rsid w:val="00833FBD"/>
    <w:rsid w:val="008360B5"/>
    <w:rsid w:val="008373BA"/>
    <w:rsid w:val="008440C4"/>
    <w:rsid w:val="008443F5"/>
    <w:rsid w:val="008468A8"/>
    <w:rsid w:val="008501CC"/>
    <w:rsid w:val="008525EF"/>
    <w:rsid w:val="008615FE"/>
    <w:rsid w:val="0086338B"/>
    <w:rsid w:val="00870F4A"/>
    <w:rsid w:val="008730D1"/>
    <w:rsid w:val="008734C4"/>
    <w:rsid w:val="00873E76"/>
    <w:rsid w:val="00881226"/>
    <w:rsid w:val="00885E33"/>
    <w:rsid w:val="008917C8"/>
    <w:rsid w:val="00895F0F"/>
    <w:rsid w:val="008A5115"/>
    <w:rsid w:val="008A5B2F"/>
    <w:rsid w:val="008A6208"/>
    <w:rsid w:val="008A672C"/>
    <w:rsid w:val="008A696F"/>
    <w:rsid w:val="008B525D"/>
    <w:rsid w:val="008B6419"/>
    <w:rsid w:val="008B6424"/>
    <w:rsid w:val="008B7761"/>
    <w:rsid w:val="008C0998"/>
    <w:rsid w:val="008D1B8C"/>
    <w:rsid w:val="008D507D"/>
    <w:rsid w:val="008E1344"/>
    <w:rsid w:val="008E74D8"/>
    <w:rsid w:val="008F28D4"/>
    <w:rsid w:val="00903148"/>
    <w:rsid w:val="00905552"/>
    <w:rsid w:val="009078F3"/>
    <w:rsid w:val="00907BD7"/>
    <w:rsid w:val="00914B45"/>
    <w:rsid w:val="00930F4C"/>
    <w:rsid w:val="00932699"/>
    <w:rsid w:val="00936099"/>
    <w:rsid w:val="009365B4"/>
    <w:rsid w:val="00936D76"/>
    <w:rsid w:val="009416E5"/>
    <w:rsid w:val="0095035F"/>
    <w:rsid w:val="00950646"/>
    <w:rsid w:val="00950B80"/>
    <w:rsid w:val="0095315D"/>
    <w:rsid w:val="009541B5"/>
    <w:rsid w:val="00954368"/>
    <w:rsid w:val="00957B0F"/>
    <w:rsid w:val="0096485F"/>
    <w:rsid w:val="0096497D"/>
    <w:rsid w:val="00966009"/>
    <w:rsid w:val="00967D58"/>
    <w:rsid w:val="00977E12"/>
    <w:rsid w:val="00986D9D"/>
    <w:rsid w:val="009A44DD"/>
    <w:rsid w:val="009A4ED4"/>
    <w:rsid w:val="009A71D6"/>
    <w:rsid w:val="009B4304"/>
    <w:rsid w:val="009B5EC6"/>
    <w:rsid w:val="009B6972"/>
    <w:rsid w:val="009B7980"/>
    <w:rsid w:val="009C1663"/>
    <w:rsid w:val="009C1BDB"/>
    <w:rsid w:val="009C2F74"/>
    <w:rsid w:val="009C550A"/>
    <w:rsid w:val="009C6988"/>
    <w:rsid w:val="009C746E"/>
    <w:rsid w:val="009C7815"/>
    <w:rsid w:val="009D2965"/>
    <w:rsid w:val="009E3AA1"/>
    <w:rsid w:val="009F7678"/>
    <w:rsid w:val="00A02F59"/>
    <w:rsid w:val="00A03791"/>
    <w:rsid w:val="00A04F23"/>
    <w:rsid w:val="00A06522"/>
    <w:rsid w:val="00A12DBB"/>
    <w:rsid w:val="00A133DD"/>
    <w:rsid w:val="00A24808"/>
    <w:rsid w:val="00A36D45"/>
    <w:rsid w:val="00A37539"/>
    <w:rsid w:val="00A37A8C"/>
    <w:rsid w:val="00A40F2B"/>
    <w:rsid w:val="00A50F4A"/>
    <w:rsid w:val="00A519DA"/>
    <w:rsid w:val="00A57765"/>
    <w:rsid w:val="00A62D84"/>
    <w:rsid w:val="00A66242"/>
    <w:rsid w:val="00A70449"/>
    <w:rsid w:val="00A81ABE"/>
    <w:rsid w:val="00A81AC4"/>
    <w:rsid w:val="00A81B3E"/>
    <w:rsid w:val="00A847A5"/>
    <w:rsid w:val="00A84C30"/>
    <w:rsid w:val="00A910C1"/>
    <w:rsid w:val="00A92C53"/>
    <w:rsid w:val="00A97565"/>
    <w:rsid w:val="00AA1A67"/>
    <w:rsid w:val="00AA6B75"/>
    <w:rsid w:val="00AB0676"/>
    <w:rsid w:val="00AB14A6"/>
    <w:rsid w:val="00AC5FC6"/>
    <w:rsid w:val="00AD5819"/>
    <w:rsid w:val="00AE65C6"/>
    <w:rsid w:val="00AF172B"/>
    <w:rsid w:val="00AF29C1"/>
    <w:rsid w:val="00AF36F1"/>
    <w:rsid w:val="00B02B5A"/>
    <w:rsid w:val="00B04E90"/>
    <w:rsid w:val="00B0596F"/>
    <w:rsid w:val="00B11E92"/>
    <w:rsid w:val="00B12535"/>
    <w:rsid w:val="00B172FA"/>
    <w:rsid w:val="00B24F80"/>
    <w:rsid w:val="00B25FE4"/>
    <w:rsid w:val="00B33849"/>
    <w:rsid w:val="00B35787"/>
    <w:rsid w:val="00B3603A"/>
    <w:rsid w:val="00B40820"/>
    <w:rsid w:val="00B416CD"/>
    <w:rsid w:val="00B56680"/>
    <w:rsid w:val="00B62DCE"/>
    <w:rsid w:val="00B65D81"/>
    <w:rsid w:val="00B66C25"/>
    <w:rsid w:val="00B706E7"/>
    <w:rsid w:val="00B70B8D"/>
    <w:rsid w:val="00B765A3"/>
    <w:rsid w:val="00B76935"/>
    <w:rsid w:val="00B80F85"/>
    <w:rsid w:val="00B82153"/>
    <w:rsid w:val="00B9202F"/>
    <w:rsid w:val="00B93CB3"/>
    <w:rsid w:val="00B94E74"/>
    <w:rsid w:val="00BA3C75"/>
    <w:rsid w:val="00BA6D8A"/>
    <w:rsid w:val="00BA6E96"/>
    <w:rsid w:val="00BA7350"/>
    <w:rsid w:val="00BB286A"/>
    <w:rsid w:val="00BB4C5A"/>
    <w:rsid w:val="00BB59AE"/>
    <w:rsid w:val="00BC12C4"/>
    <w:rsid w:val="00BC5437"/>
    <w:rsid w:val="00BD739B"/>
    <w:rsid w:val="00BE09A0"/>
    <w:rsid w:val="00BE34CC"/>
    <w:rsid w:val="00BE3942"/>
    <w:rsid w:val="00BE4D90"/>
    <w:rsid w:val="00BE5279"/>
    <w:rsid w:val="00BE7A39"/>
    <w:rsid w:val="00BF0B86"/>
    <w:rsid w:val="00BF16BC"/>
    <w:rsid w:val="00BF4877"/>
    <w:rsid w:val="00BF52A2"/>
    <w:rsid w:val="00C01DE5"/>
    <w:rsid w:val="00C05FC8"/>
    <w:rsid w:val="00C07E29"/>
    <w:rsid w:val="00C11EA4"/>
    <w:rsid w:val="00C16C87"/>
    <w:rsid w:val="00C229EB"/>
    <w:rsid w:val="00C2309A"/>
    <w:rsid w:val="00C25120"/>
    <w:rsid w:val="00C27B39"/>
    <w:rsid w:val="00C302F2"/>
    <w:rsid w:val="00C3160E"/>
    <w:rsid w:val="00C32EAC"/>
    <w:rsid w:val="00C32F4D"/>
    <w:rsid w:val="00C335E1"/>
    <w:rsid w:val="00C367F4"/>
    <w:rsid w:val="00C36855"/>
    <w:rsid w:val="00C42AA8"/>
    <w:rsid w:val="00C44B68"/>
    <w:rsid w:val="00C45D4B"/>
    <w:rsid w:val="00C46FE2"/>
    <w:rsid w:val="00C474B5"/>
    <w:rsid w:val="00C47FD4"/>
    <w:rsid w:val="00C50F84"/>
    <w:rsid w:val="00C53AD4"/>
    <w:rsid w:val="00C6250D"/>
    <w:rsid w:val="00C6283A"/>
    <w:rsid w:val="00C62CDA"/>
    <w:rsid w:val="00C65C08"/>
    <w:rsid w:val="00C74EE5"/>
    <w:rsid w:val="00C7674D"/>
    <w:rsid w:val="00C840A2"/>
    <w:rsid w:val="00C8483A"/>
    <w:rsid w:val="00CB1798"/>
    <w:rsid w:val="00CC0FBB"/>
    <w:rsid w:val="00CC752E"/>
    <w:rsid w:val="00CD3277"/>
    <w:rsid w:val="00CD509B"/>
    <w:rsid w:val="00CE0218"/>
    <w:rsid w:val="00CE230B"/>
    <w:rsid w:val="00CE36DA"/>
    <w:rsid w:val="00CE53F1"/>
    <w:rsid w:val="00CE670B"/>
    <w:rsid w:val="00CF2F90"/>
    <w:rsid w:val="00CF6355"/>
    <w:rsid w:val="00D01165"/>
    <w:rsid w:val="00D016EE"/>
    <w:rsid w:val="00D0172F"/>
    <w:rsid w:val="00D176A2"/>
    <w:rsid w:val="00D22316"/>
    <w:rsid w:val="00D30D62"/>
    <w:rsid w:val="00D40143"/>
    <w:rsid w:val="00D46EB4"/>
    <w:rsid w:val="00D54737"/>
    <w:rsid w:val="00D55A5B"/>
    <w:rsid w:val="00D56DD7"/>
    <w:rsid w:val="00D674B8"/>
    <w:rsid w:val="00D82754"/>
    <w:rsid w:val="00D84EA0"/>
    <w:rsid w:val="00D93CEB"/>
    <w:rsid w:val="00DA0FA1"/>
    <w:rsid w:val="00DA4F1E"/>
    <w:rsid w:val="00DA78D8"/>
    <w:rsid w:val="00DB78C5"/>
    <w:rsid w:val="00DC0A7B"/>
    <w:rsid w:val="00DC2E89"/>
    <w:rsid w:val="00DE0823"/>
    <w:rsid w:val="00DE12A0"/>
    <w:rsid w:val="00DE20E4"/>
    <w:rsid w:val="00DE39AF"/>
    <w:rsid w:val="00DE3A38"/>
    <w:rsid w:val="00DE5629"/>
    <w:rsid w:val="00DE69A7"/>
    <w:rsid w:val="00DF03E9"/>
    <w:rsid w:val="00DF4824"/>
    <w:rsid w:val="00DF6956"/>
    <w:rsid w:val="00DF6FA1"/>
    <w:rsid w:val="00DF6FA5"/>
    <w:rsid w:val="00E04FC8"/>
    <w:rsid w:val="00E131BE"/>
    <w:rsid w:val="00E1543F"/>
    <w:rsid w:val="00E22B2A"/>
    <w:rsid w:val="00E243BC"/>
    <w:rsid w:val="00E30E01"/>
    <w:rsid w:val="00E35BBC"/>
    <w:rsid w:val="00E400A2"/>
    <w:rsid w:val="00E4410D"/>
    <w:rsid w:val="00E47E8B"/>
    <w:rsid w:val="00E47F45"/>
    <w:rsid w:val="00E50CCD"/>
    <w:rsid w:val="00E511E2"/>
    <w:rsid w:val="00E54B37"/>
    <w:rsid w:val="00E62570"/>
    <w:rsid w:val="00E67129"/>
    <w:rsid w:val="00E71BA1"/>
    <w:rsid w:val="00E82223"/>
    <w:rsid w:val="00E85C8D"/>
    <w:rsid w:val="00E871E2"/>
    <w:rsid w:val="00E87724"/>
    <w:rsid w:val="00E908FC"/>
    <w:rsid w:val="00E94AE5"/>
    <w:rsid w:val="00E96282"/>
    <w:rsid w:val="00EA19B2"/>
    <w:rsid w:val="00EA25EA"/>
    <w:rsid w:val="00EB3732"/>
    <w:rsid w:val="00EC1960"/>
    <w:rsid w:val="00ED2F9D"/>
    <w:rsid w:val="00EE2B7E"/>
    <w:rsid w:val="00EE34AB"/>
    <w:rsid w:val="00EE3DFE"/>
    <w:rsid w:val="00EE71B4"/>
    <w:rsid w:val="00EF0B09"/>
    <w:rsid w:val="00EF6A64"/>
    <w:rsid w:val="00F0107D"/>
    <w:rsid w:val="00F01960"/>
    <w:rsid w:val="00F03DAE"/>
    <w:rsid w:val="00F046AE"/>
    <w:rsid w:val="00F11D43"/>
    <w:rsid w:val="00F14BBC"/>
    <w:rsid w:val="00F14FF0"/>
    <w:rsid w:val="00F17443"/>
    <w:rsid w:val="00F2361D"/>
    <w:rsid w:val="00F244FF"/>
    <w:rsid w:val="00F32061"/>
    <w:rsid w:val="00F33906"/>
    <w:rsid w:val="00F368F9"/>
    <w:rsid w:val="00F477B9"/>
    <w:rsid w:val="00F501DD"/>
    <w:rsid w:val="00F51B05"/>
    <w:rsid w:val="00F55A91"/>
    <w:rsid w:val="00F67498"/>
    <w:rsid w:val="00F67C30"/>
    <w:rsid w:val="00F70E31"/>
    <w:rsid w:val="00F71DF3"/>
    <w:rsid w:val="00F72733"/>
    <w:rsid w:val="00F72921"/>
    <w:rsid w:val="00F76D7E"/>
    <w:rsid w:val="00F81335"/>
    <w:rsid w:val="00F8161E"/>
    <w:rsid w:val="00F93A3E"/>
    <w:rsid w:val="00F967E0"/>
    <w:rsid w:val="00F970C6"/>
    <w:rsid w:val="00F97E7F"/>
    <w:rsid w:val="00FA59F1"/>
    <w:rsid w:val="00FA6BA4"/>
    <w:rsid w:val="00FA78EE"/>
    <w:rsid w:val="00FB0071"/>
    <w:rsid w:val="00FB739B"/>
    <w:rsid w:val="00FC56DA"/>
    <w:rsid w:val="00FC58F9"/>
    <w:rsid w:val="00FC7E56"/>
    <w:rsid w:val="00FC7FDC"/>
    <w:rsid w:val="00FD374E"/>
    <w:rsid w:val="00FD59EB"/>
    <w:rsid w:val="00FD610E"/>
    <w:rsid w:val="00FE11B9"/>
    <w:rsid w:val="00FE46C7"/>
    <w:rsid w:val="00FF007C"/>
    <w:rsid w:val="00FF396A"/>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FD65"/>
  <w15:chartTrackingRefBased/>
  <w15:docId w15:val="{6AF796F3-DB09-6D40-A405-BEC61FAF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F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F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F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F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F5E"/>
    <w:rPr>
      <w:rFonts w:eastAsiaTheme="majorEastAsia" w:cstheme="majorBidi"/>
      <w:color w:val="272727" w:themeColor="text1" w:themeTint="D8"/>
    </w:rPr>
  </w:style>
  <w:style w:type="paragraph" w:styleId="Title">
    <w:name w:val="Title"/>
    <w:basedOn w:val="Normal"/>
    <w:next w:val="Normal"/>
    <w:link w:val="TitleChar"/>
    <w:uiPriority w:val="10"/>
    <w:qFormat/>
    <w:rsid w:val="00141F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F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F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1F5E"/>
    <w:rPr>
      <w:i/>
      <w:iCs/>
      <w:color w:val="404040" w:themeColor="text1" w:themeTint="BF"/>
    </w:rPr>
  </w:style>
  <w:style w:type="paragraph" w:styleId="ListParagraph">
    <w:name w:val="List Paragraph"/>
    <w:basedOn w:val="Normal"/>
    <w:uiPriority w:val="34"/>
    <w:qFormat/>
    <w:rsid w:val="00141F5E"/>
    <w:pPr>
      <w:ind w:left="720"/>
      <w:contextualSpacing/>
    </w:pPr>
  </w:style>
  <w:style w:type="character" w:styleId="IntenseEmphasis">
    <w:name w:val="Intense Emphasis"/>
    <w:basedOn w:val="DefaultParagraphFont"/>
    <w:uiPriority w:val="21"/>
    <w:qFormat/>
    <w:rsid w:val="00141F5E"/>
    <w:rPr>
      <w:i/>
      <w:iCs/>
      <w:color w:val="0F4761" w:themeColor="accent1" w:themeShade="BF"/>
    </w:rPr>
  </w:style>
  <w:style w:type="paragraph" w:styleId="IntenseQuote">
    <w:name w:val="Intense Quote"/>
    <w:basedOn w:val="Normal"/>
    <w:next w:val="Normal"/>
    <w:link w:val="IntenseQuoteChar"/>
    <w:uiPriority w:val="30"/>
    <w:qFormat/>
    <w:rsid w:val="0014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F5E"/>
    <w:rPr>
      <w:i/>
      <w:iCs/>
      <w:color w:val="0F4761" w:themeColor="accent1" w:themeShade="BF"/>
    </w:rPr>
  </w:style>
  <w:style w:type="character" w:styleId="IntenseReference">
    <w:name w:val="Intense Reference"/>
    <w:basedOn w:val="DefaultParagraphFont"/>
    <w:uiPriority w:val="32"/>
    <w:qFormat/>
    <w:rsid w:val="00141F5E"/>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7026A4"/>
    <w:pPr>
      <w:jc w:val="center"/>
    </w:pPr>
    <w:rPr>
      <w:rFonts w:ascii="Aptos" w:hAnsi="Aptos"/>
    </w:rPr>
  </w:style>
  <w:style w:type="character" w:customStyle="1" w:styleId="EndNoteBibliographyTitleChar">
    <w:name w:val="EndNote Bibliography Title Char"/>
    <w:basedOn w:val="DefaultParagraphFont"/>
    <w:link w:val="EndNoteBibliographyTitle"/>
    <w:rsid w:val="007026A4"/>
    <w:rPr>
      <w:rFonts w:ascii="Aptos" w:hAnsi="Aptos"/>
    </w:rPr>
  </w:style>
  <w:style w:type="paragraph" w:customStyle="1" w:styleId="EndNoteBibliography">
    <w:name w:val="EndNote Bibliography"/>
    <w:basedOn w:val="Normal"/>
    <w:link w:val="EndNoteBibliographyChar"/>
    <w:rsid w:val="007026A4"/>
    <w:rPr>
      <w:rFonts w:ascii="Aptos" w:hAnsi="Aptos"/>
    </w:rPr>
  </w:style>
  <w:style w:type="character" w:customStyle="1" w:styleId="EndNoteBibliographyChar">
    <w:name w:val="EndNote Bibliography Char"/>
    <w:basedOn w:val="DefaultParagraphFont"/>
    <w:link w:val="EndNoteBibliography"/>
    <w:rsid w:val="007026A4"/>
    <w:rPr>
      <w:rFonts w:ascii="Aptos" w:hAnsi="Aptos"/>
    </w:rPr>
  </w:style>
  <w:style w:type="character" w:styleId="Hyperlink">
    <w:name w:val="Hyperlink"/>
    <w:basedOn w:val="DefaultParagraphFont"/>
    <w:uiPriority w:val="99"/>
    <w:unhideWhenUsed/>
    <w:rsid w:val="007026A4"/>
    <w:rPr>
      <w:color w:val="467886" w:themeColor="hyperlink"/>
      <w:u w:val="single"/>
    </w:rPr>
  </w:style>
  <w:style w:type="character" w:styleId="UnresolvedMention">
    <w:name w:val="Unresolved Mention"/>
    <w:basedOn w:val="DefaultParagraphFont"/>
    <w:uiPriority w:val="99"/>
    <w:semiHidden/>
    <w:unhideWhenUsed/>
    <w:rsid w:val="00702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doi:10.1126/science.add2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doi:10.1126/science.abj4176" TargetMode="External"/><Relationship Id="rId5" Type="http://schemas.openxmlformats.org/officeDocument/2006/relationships/hyperlink" Target="https://doi.org/doi:10.1056/NEJMc2202061" TargetMode="External"/><Relationship Id="rId4" Type="http://schemas.openxmlformats.org/officeDocument/2006/relationships/hyperlink" Target="https://doi.org/10.1038/s41586-021-04387-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1520</Words>
  <Characters>9473</Characters>
  <Application>Microsoft Office Word</Application>
  <DocSecurity>0</DocSecurity>
  <Lines>133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DIAWARA, SIDY</dc:creator>
  <cp:keywords/>
  <dc:description/>
  <cp:lastModifiedBy>DIAWARA, SIDY</cp:lastModifiedBy>
  <cp:revision>2</cp:revision>
  <dcterms:created xsi:type="dcterms:W3CDTF">2025-11-14T02:14:00Z</dcterms:created>
  <dcterms:modified xsi:type="dcterms:W3CDTF">2025-11-14T02:14:00Z</dcterms:modified>
</cp:coreProperties>
</file>