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9B7A0" w14:textId="27575CA8" w:rsidR="00EE5557" w:rsidRPr="00107460" w:rsidRDefault="004D2C70" w:rsidP="004D2C70">
      <w:pPr>
        <w:ind w:firstLine="0"/>
        <w:contextualSpacing/>
        <w:jc w:val="center"/>
        <w:rPr>
          <w:rFonts w:asciiTheme="majorHAnsi" w:hAnsiTheme="majorHAnsi" w:cstheme="majorHAnsi"/>
          <w:lang w:val="es-MX"/>
        </w:rPr>
      </w:pPr>
      <w:r w:rsidRPr="00107460">
        <w:rPr>
          <w:rFonts w:asciiTheme="majorHAnsi" w:hAnsiTheme="majorHAnsi" w:cstheme="majorHAnsi"/>
          <w:lang w:val="es-MX"/>
        </w:rPr>
        <w:t xml:space="preserve">Old Dominion </w:t>
      </w:r>
      <w:proofErr w:type="spellStart"/>
      <w:r w:rsidRPr="00107460">
        <w:rPr>
          <w:rFonts w:asciiTheme="majorHAnsi" w:hAnsiTheme="majorHAnsi" w:cstheme="majorHAnsi"/>
          <w:lang w:val="es-MX"/>
        </w:rPr>
        <w:t>University</w:t>
      </w:r>
      <w:proofErr w:type="spellEnd"/>
    </w:p>
    <w:p w14:paraId="756615F1" w14:textId="77777777" w:rsidR="00EE5557" w:rsidRPr="00DD01CA" w:rsidRDefault="00EE5557" w:rsidP="00EE5557">
      <w:pPr>
        <w:contextualSpacing/>
        <w:jc w:val="center"/>
        <w:rPr>
          <w:rFonts w:asciiTheme="majorHAnsi" w:hAnsiTheme="majorHAnsi" w:cstheme="majorHAnsi"/>
          <w:lang w:val="es-MX"/>
        </w:rPr>
      </w:pPr>
    </w:p>
    <w:p w14:paraId="6864ADD2" w14:textId="77777777" w:rsidR="00EE5557" w:rsidRPr="00DD01CA" w:rsidRDefault="00EE5557" w:rsidP="00EE5557">
      <w:pPr>
        <w:contextualSpacing/>
        <w:jc w:val="center"/>
        <w:rPr>
          <w:rFonts w:asciiTheme="majorHAnsi" w:hAnsiTheme="majorHAnsi" w:cstheme="majorHAnsi"/>
          <w:lang w:val="es-MX"/>
        </w:rPr>
      </w:pPr>
    </w:p>
    <w:p w14:paraId="796D3803" w14:textId="77777777" w:rsidR="00EE5557" w:rsidRPr="00DD01CA" w:rsidRDefault="00EE5557" w:rsidP="004D2C70">
      <w:pPr>
        <w:ind w:firstLine="0"/>
        <w:contextualSpacing/>
        <w:rPr>
          <w:rFonts w:asciiTheme="majorHAnsi" w:hAnsiTheme="majorHAnsi" w:cstheme="majorHAnsi"/>
          <w:lang w:val="es-MX"/>
        </w:rPr>
      </w:pPr>
    </w:p>
    <w:p w14:paraId="6E0ACC6A" w14:textId="71F599E0" w:rsidR="00EE5557" w:rsidRPr="00DD01CA" w:rsidRDefault="00EE5557" w:rsidP="004D2C70">
      <w:pPr>
        <w:ind w:firstLine="0"/>
        <w:contextualSpacing/>
        <w:rPr>
          <w:rFonts w:asciiTheme="majorHAnsi" w:hAnsiTheme="majorHAnsi" w:cstheme="majorHAnsi"/>
          <w:lang w:val="es-MX"/>
        </w:rPr>
      </w:pPr>
    </w:p>
    <w:p w14:paraId="761D174A" w14:textId="551367E5" w:rsidR="000A2A75" w:rsidRPr="00DD01CA" w:rsidRDefault="000A2A75" w:rsidP="00EE5557">
      <w:pPr>
        <w:contextualSpacing/>
        <w:jc w:val="center"/>
        <w:rPr>
          <w:rFonts w:asciiTheme="majorHAnsi" w:hAnsiTheme="majorHAnsi" w:cstheme="majorHAnsi"/>
          <w:lang w:val="es-MX"/>
        </w:rPr>
      </w:pPr>
    </w:p>
    <w:p w14:paraId="64859953" w14:textId="77777777" w:rsidR="000A2A75" w:rsidRPr="00DD01CA" w:rsidRDefault="000A2A75" w:rsidP="004D2C70">
      <w:pPr>
        <w:contextualSpacing/>
        <w:jc w:val="center"/>
        <w:rPr>
          <w:rFonts w:asciiTheme="majorHAnsi" w:hAnsiTheme="majorHAnsi" w:cstheme="majorHAnsi"/>
          <w:lang w:val="es-MX"/>
        </w:rPr>
      </w:pPr>
    </w:p>
    <w:p w14:paraId="0C0F32C3" w14:textId="4D8ADE0B" w:rsidR="00EE5557" w:rsidRPr="00DD01CA" w:rsidRDefault="001832BD" w:rsidP="004D2C70">
      <w:pPr>
        <w:ind w:firstLine="0"/>
        <w:contextualSpacing/>
        <w:jc w:val="center"/>
        <w:rPr>
          <w:rFonts w:asciiTheme="majorHAnsi" w:hAnsiTheme="majorHAnsi" w:cstheme="majorHAnsi"/>
          <w:lang w:val="es-MX"/>
        </w:rPr>
      </w:pPr>
      <w:r w:rsidRPr="00DD01CA">
        <w:rPr>
          <w:rFonts w:asciiTheme="majorHAnsi" w:hAnsiTheme="majorHAnsi" w:cstheme="majorHAnsi"/>
          <w:lang w:val="es-MX"/>
        </w:rPr>
        <w:t>Ensayo de reflexión</w:t>
      </w:r>
      <w:r w:rsidR="00107460">
        <w:rPr>
          <w:rFonts w:asciiTheme="majorHAnsi" w:hAnsiTheme="majorHAnsi" w:cstheme="majorHAnsi"/>
          <w:lang w:val="es-MX"/>
        </w:rPr>
        <w:t xml:space="preserve"> final</w:t>
      </w:r>
    </w:p>
    <w:p w14:paraId="7D3848F9" w14:textId="12D115E3" w:rsidR="00D967E7" w:rsidRPr="00DD01CA" w:rsidRDefault="00320523" w:rsidP="004D2C70">
      <w:pPr>
        <w:ind w:firstLine="0"/>
        <w:contextualSpacing/>
        <w:jc w:val="center"/>
        <w:rPr>
          <w:rFonts w:asciiTheme="majorHAnsi" w:hAnsiTheme="majorHAnsi" w:cstheme="majorHAnsi"/>
          <w:lang w:val="es-MX"/>
        </w:rPr>
      </w:pPr>
      <w:r>
        <w:rPr>
          <w:rFonts w:asciiTheme="majorHAnsi" w:hAnsiTheme="majorHAnsi" w:cstheme="majorHAnsi"/>
          <w:lang w:val="es-MX"/>
        </w:rPr>
        <w:t>L</w:t>
      </w:r>
      <w:r w:rsidR="00D967E7">
        <w:rPr>
          <w:rFonts w:asciiTheme="majorHAnsi" w:hAnsiTheme="majorHAnsi" w:cstheme="majorHAnsi"/>
          <w:lang w:val="es-MX"/>
        </w:rPr>
        <w:t>o que nos une nos desune</w:t>
      </w:r>
      <w:r>
        <w:rPr>
          <w:rFonts w:asciiTheme="majorHAnsi" w:hAnsiTheme="majorHAnsi" w:cstheme="majorHAnsi"/>
          <w:lang w:val="es-MX"/>
        </w:rPr>
        <w:t>: del duelo al choque cultural</w:t>
      </w:r>
    </w:p>
    <w:p w14:paraId="6E8D7457" w14:textId="43B532C1" w:rsidR="000A2A75" w:rsidRPr="00DD01CA" w:rsidRDefault="000A2A75" w:rsidP="00EE5557">
      <w:pPr>
        <w:contextualSpacing/>
        <w:jc w:val="center"/>
        <w:rPr>
          <w:rFonts w:asciiTheme="majorHAnsi" w:hAnsiTheme="majorHAnsi" w:cstheme="majorHAnsi"/>
          <w:lang w:val="es-MX"/>
        </w:rPr>
      </w:pPr>
    </w:p>
    <w:p w14:paraId="1968E76A" w14:textId="6882840E" w:rsidR="000A2A75" w:rsidRPr="00DD01CA" w:rsidRDefault="000A2A75" w:rsidP="00EE5557">
      <w:pPr>
        <w:contextualSpacing/>
        <w:jc w:val="center"/>
        <w:rPr>
          <w:rFonts w:asciiTheme="majorHAnsi" w:hAnsiTheme="majorHAnsi" w:cstheme="majorHAnsi"/>
          <w:lang w:val="es-MX"/>
        </w:rPr>
      </w:pPr>
    </w:p>
    <w:p w14:paraId="7210EFEA" w14:textId="77777777" w:rsidR="000A2A75" w:rsidRPr="00DD01CA" w:rsidRDefault="000A2A75" w:rsidP="00EE5557">
      <w:pPr>
        <w:contextualSpacing/>
        <w:jc w:val="center"/>
        <w:rPr>
          <w:rFonts w:asciiTheme="majorHAnsi" w:hAnsiTheme="majorHAnsi" w:cstheme="majorHAnsi"/>
          <w:lang w:val="es-MX"/>
        </w:rPr>
      </w:pPr>
    </w:p>
    <w:p w14:paraId="3E1B1CC3" w14:textId="77777777" w:rsidR="00EE5557" w:rsidRPr="00DD01CA" w:rsidRDefault="00EE5557" w:rsidP="00EE5557">
      <w:pPr>
        <w:contextualSpacing/>
        <w:jc w:val="center"/>
        <w:rPr>
          <w:rFonts w:asciiTheme="majorHAnsi" w:hAnsiTheme="majorHAnsi" w:cstheme="majorHAnsi"/>
          <w:lang w:val="es-MX"/>
        </w:rPr>
      </w:pPr>
    </w:p>
    <w:p w14:paraId="312B27FA" w14:textId="77777777" w:rsidR="00EE5557" w:rsidRPr="00DD01CA" w:rsidRDefault="00EE5557" w:rsidP="00EE5557">
      <w:pPr>
        <w:contextualSpacing/>
        <w:jc w:val="center"/>
        <w:rPr>
          <w:rFonts w:asciiTheme="majorHAnsi" w:hAnsiTheme="majorHAnsi" w:cstheme="majorHAnsi"/>
          <w:lang w:val="es-MX"/>
        </w:rPr>
      </w:pPr>
    </w:p>
    <w:p w14:paraId="5FA97211" w14:textId="77777777" w:rsidR="00EE5557" w:rsidRPr="00DD01CA" w:rsidRDefault="00EE5557" w:rsidP="00740252">
      <w:pPr>
        <w:ind w:firstLine="0"/>
        <w:contextualSpacing/>
        <w:jc w:val="center"/>
        <w:rPr>
          <w:rFonts w:asciiTheme="majorHAnsi" w:hAnsiTheme="majorHAnsi" w:cstheme="majorHAnsi"/>
          <w:lang w:val="es-MX"/>
        </w:rPr>
      </w:pPr>
      <w:r w:rsidRPr="00DD01CA">
        <w:rPr>
          <w:rFonts w:asciiTheme="majorHAnsi" w:hAnsiTheme="majorHAnsi" w:cstheme="majorHAnsi"/>
          <w:lang w:val="es-MX"/>
        </w:rPr>
        <w:t>Juan Daniel Arciga Powell</w:t>
      </w:r>
    </w:p>
    <w:p w14:paraId="7A7DA546" w14:textId="219F6D3A" w:rsidR="00EE5557" w:rsidRPr="00DD01CA" w:rsidRDefault="00EE5557" w:rsidP="000A2A75">
      <w:pPr>
        <w:ind w:firstLine="0"/>
        <w:contextualSpacing/>
        <w:jc w:val="center"/>
        <w:rPr>
          <w:rFonts w:asciiTheme="majorHAnsi" w:hAnsiTheme="majorHAnsi" w:cstheme="majorHAnsi"/>
          <w:lang w:val="es-MX"/>
        </w:rPr>
      </w:pPr>
      <w:r w:rsidRPr="00DD01CA">
        <w:rPr>
          <w:rFonts w:asciiTheme="majorHAnsi" w:hAnsiTheme="majorHAnsi" w:cstheme="majorHAnsi"/>
          <w:lang w:val="es-MX"/>
        </w:rPr>
        <w:t xml:space="preserve">Profesor </w:t>
      </w:r>
      <w:r w:rsidR="004D2C70" w:rsidRPr="00DD01CA">
        <w:rPr>
          <w:rFonts w:asciiTheme="majorHAnsi" w:hAnsiTheme="majorHAnsi" w:cstheme="majorHAnsi"/>
          <w:lang w:val="es-MX"/>
        </w:rPr>
        <w:t xml:space="preserve">Luis Guadaño, </w:t>
      </w:r>
      <w:proofErr w:type="spellStart"/>
      <w:r w:rsidR="00DD01CA" w:rsidRPr="00DD01CA">
        <w:rPr>
          <w:rFonts w:asciiTheme="majorHAnsi" w:hAnsiTheme="majorHAnsi" w:cstheme="majorHAnsi"/>
          <w:lang w:val="es-MX"/>
        </w:rPr>
        <w:t>Ph</w:t>
      </w:r>
      <w:r w:rsidR="00DD01CA">
        <w:rPr>
          <w:rFonts w:asciiTheme="majorHAnsi" w:hAnsiTheme="majorHAnsi" w:cstheme="majorHAnsi"/>
          <w:lang w:val="es-MX"/>
        </w:rPr>
        <w:t>.</w:t>
      </w:r>
      <w:r w:rsidR="00DD01CA" w:rsidRPr="00DD01CA">
        <w:rPr>
          <w:rFonts w:asciiTheme="majorHAnsi" w:hAnsiTheme="majorHAnsi" w:cstheme="majorHAnsi"/>
          <w:lang w:val="es-MX"/>
        </w:rPr>
        <w:t>D</w:t>
      </w:r>
      <w:proofErr w:type="spellEnd"/>
      <w:r w:rsidR="00DD01CA">
        <w:rPr>
          <w:rFonts w:asciiTheme="majorHAnsi" w:hAnsiTheme="majorHAnsi" w:cstheme="majorHAnsi"/>
          <w:lang w:val="es-MX"/>
        </w:rPr>
        <w:t>.</w:t>
      </w:r>
    </w:p>
    <w:p w14:paraId="0289E4A0" w14:textId="25E25037" w:rsidR="00EE5557" w:rsidRPr="00DD01CA" w:rsidRDefault="004D2C70" w:rsidP="000A2A75">
      <w:pPr>
        <w:ind w:firstLine="0"/>
        <w:contextualSpacing/>
        <w:jc w:val="center"/>
        <w:rPr>
          <w:rFonts w:asciiTheme="majorHAnsi" w:hAnsiTheme="majorHAnsi" w:cstheme="majorHAnsi"/>
          <w:lang w:val="es-MX"/>
        </w:rPr>
      </w:pPr>
      <w:r w:rsidRPr="00DD01CA">
        <w:rPr>
          <w:rFonts w:asciiTheme="majorHAnsi" w:hAnsiTheme="majorHAnsi" w:cstheme="majorHAnsi"/>
          <w:lang w:val="es-MX"/>
        </w:rPr>
        <w:t>SPAN</w:t>
      </w:r>
      <w:r w:rsidR="00EE5557" w:rsidRPr="00DD01CA">
        <w:rPr>
          <w:rFonts w:asciiTheme="majorHAnsi" w:hAnsiTheme="majorHAnsi" w:cstheme="majorHAnsi"/>
          <w:lang w:val="es-MX"/>
        </w:rPr>
        <w:t xml:space="preserve"> </w:t>
      </w:r>
      <w:r w:rsidRPr="00DD01CA">
        <w:rPr>
          <w:rFonts w:asciiTheme="majorHAnsi" w:hAnsiTheme="majorHAnsi" w:cstheme="majorHAnsi"/>
          <w:lang w:val="es-MX"/>
        </w:rPr>
        <w:t>32</w:t>
      </w:r>
      <w:r w:rsidR="00EE5557" w:rsidRPr="00DD01CA">
        <w:rPr>
          <w:rFonts w:asciiTheme="majorHAnsi" w:hAnsiTheme="majorHAnsi" w:cstheme="majorHAnsi"/>
          <w:lang w:val="es-MX"/>
        </w:rPr>
        <w:t xml:space="preserve">2, </w:t>
      </w:r>
      <w:r w:rsidR="004E7265" w:rsidRPr="00DD01CA">
        <w:rPr>
          <w:rFonts w:asciiTheme="majorHAnsi" w:hAnsiTheme="majorHAnsi" w:cstheme="majorHAnsi"/>
          <w:lang w:val="es-MX"/>
        </w:rPr>
        <w:t xml:space="preserve">Sección </w:t>
      </w:r>
      <w:r w:rsidRPr="00DD01CA">
        <w:rPr>
          <w:rFonts w:asciiTheme="majorHAnsi" w:hAnsiTheme="majorHAnsi" w:cstheme="majorHAnsi"/>
          <w:lang w:val="es-MX"/>
        </w:rPr>
        <w:t>19325</w:t>
      </w:r>
    </w:p>
    <w:p w14:paraId="7F14778F" w14:textId="1054B158" w:rsidR="00EE5557" w:rsidRPr="00DD01CA" w:rsidRDefault="00107460" w:rsidP="000A2A75">
      <w:pPr>
        <w:ind w:firstLine="0"/>
        <w:contextualSpacing/>
        <w:jc w:val="center"/>
        <w:rPr>
          <w:rFonts w:asciiTheme="majorHAnsi" w:hAnsiTheme="majorHAnsi" w:cstheme="majorHAnsi"/>
          <w:lang w:val="es-MX"/>
        </w:rPr>
      </w:pPr>
      <w:r>
        <w:rPr>
          <w:rFonts w:asciiTheme="majorHAnsi" w:hAnsiTheme="majorHAnsi" w:cstheme="majorHAnsi"/>
          <w:lang w:val="es-MX"/>
        </w:rPr>
        <w:t>14</w:t>
      </w:r>
      <w:r w:rsidR="00EE5557" w:rsidRPr="00DD01CA">
        <w:rPr>
          <w:rFonts w:asciiTheme="majorHAnsi" w:hAnsiTheme="majorHAnsi" w:cstheme="majorHAnsi"/>
          <w:lang w:val="es-MX"/>
        </w:rPr>
        <w:t xml:space="preserve"> </w:t>
      </w:r>
      <w:r>
        <w:rPr>
          <w:rFonts w:asciiTheme="majorHAnsi" w:hAnsiTheme="majorHAnsi" w:cstheme="majorHAnsi"/>
          <w:lang w:val="es-MX"/>
        </w:rPr>
        <w:t>diciembre</w:t>
      </w:r>
      <w:r w:rsidR="00EE5557" w:rsidRPr="00DD01CA">
        <w:rPr>
          <w:rFonts w:asciiTheme="majorHAnsi" w:hAnsiTheme="majorHAnsi" w:cstheme="majorHAnsi"/>
          <w:lang w:val="es-MX"/>
        </w:rPr>
        <w:t xml:space="preserve"> 2022</w:t>
      </w:r>
    </w:p>
    <w:p w14:paraId="4F3B93F3" w14:textId="77777777" w:rsidR="00EE5557" w:rsidRPr="00DD01CA" w:rsidRDefault="00EE5557" w:rsidP="00EE5557">
      <w:pPr>
        <w:contextualSpacing/>
        <w:jc w:val="center"/>
        <w:rPr>
          <w:rFonts w:asciiTheme="majorHAnsi" w:hAnsiTheme="majorHAnsi" w:cstheme="majorHAnsi"/>
          <w:lang w:val="es-MX"/>
        </w:rPr>
      </w:pPr>
    </w:p>
    <w:p w14:paraId="3BA7AA84" w14:textId="77777777" w:rsidR="00EE5557" w:rsidRPr="00DD01CA" w:rsidRDefault="00EE5557" w:rsidP="00EE5557">
      <w:pPr>
        <w:contextualSpacing/>
        <w:jc w:val="center"/>
        <w:rPr>
          <w:rFonts w:asciiTheme="majorHAnsi" w:hAnsiTheme="majorHAnsi" w:cstheme="majorHAnsi"/>
          <w:lang w:val="es-MX"/>
        </w:rPr>
      </w:pPr>
    </w:p>
    <w:p w14:paraId="6D4D1455" w14:textId="77777777" w:rsidR="00EE5557" w:rsidRPr="00DD01CA" w:rsidRDefault="00EE5557" w:rsidP="00EE5557">
      <w:pPr>
        <w:ind w:firstLine="0"/>
        <w:contextualSpacing/>
        <w:rPr>
          <w:rFonts w:asciiTheme="majorHAnsi" w:hAnsiTheme="majorHAnsi" w:cstheme="majorHAnsi"/>
          <w:lang w:val="es-MX"/>
        </w:rPr>
      </w:pPr>
    </w:p>
    <w:p w14:paraId="5E0B7EE6" w14:textId="407F437E" w:rsidR="009813DE" w:rsidRPr="00DD01CA" w:rsidRDefault="009813DE" w:rsidP="00EE5557">
      <w:pPr>
        <w:ind w:firstLine="0"/>
        <w:contextualSpacing/>
        <w:rPr>
          <w:rFonts w:asciiTheme="majorHAnsi" w:hAnsiTheme="majorHAnsi" w:cstheme="majorHAnsi"/>
          <w:lang w:val="es-MX"/>
        </w:rPr>
        <w:sectPr w:rsidR="009813DE" w:rsidRPr="00DD01CA" w:rsidSect="0022206C">
          <w:headerReference w:type="default" r:id="rId9"/>
          <w:pgSz w:w="12240" w:h="15840"/>
          <w:pgMar w:top="1440" w:right="1440" w:bottom="1440" w:left="1440" w:header="720" w:footer="720" w:gutter="0"/>
          <w:pgNumType w:start="1"/>
          <w:cols w:space="720"/>
          <w:docGrid w:linePitch="360"/>
        </w:sectPr>
      </w:pPr>
    </w:p>
    <w:p w14:paraId="3E60053C" w14:textId="5A049EF7" w:rsidR="00EB1747" w:rsidRDefault="00103656" w:rsidP="00755C4A">
      <w:pPr>
        <w:ind w:firstLine="0"/>
        <w:contextualSpacing/>
        <w:jc w:val="center"/>
        <w:rPr>
          <w:rFonts w:asciiTheme="majorHAnsi" w:hAnsiTheme="majorHAnsi" w:cstheme="majorHAnsi"/>
          <w:lang w:val="es-MX"/>
        </w:rPr>
      </w:pPr>
      <w:r>
        <w:rPr>
          <w:rFonts w:asciiTheme="majorHAnsi" w:hAnsiTheme="majorHAnsi" w:cstheme="majorHAnsi"/>
          <w:lang w:val="es-MX"/>
        </w:rPr>
        <w:lastRenderedPageBreak/>
        <w:t>Lo que nos une nos desune: del duelo al choque cultural</w:t>
      </w:r>
    </w:p>
    <w:p w14:paraId="7E5341FE" w14:textId="5B17AC6D" w:rsidR="005D52BF" w:rsidRDefault="005D52BF" w:rsidP="005D52BF">
      <w:pPr>
        <w:contextualSpacing/>
        <w:rPr>
          <w:rFonts w:asciiTheme="majorHAnsi" w:hAnsiTheme="majorHAnsi" w:cstheme="majorHAnsi"/>
          <w:lang w:val="es-MX"/>
        </w:rPr>
      </w:pPr>
      <w:r>
        <w:rPr>
          <w:rFonts w:asciiTheme="majorHAnsi" w:hAnsiTheme="majorHAnsi" w:cstheme="majorHAnsi"/>
          <w:lang w:val="es-MX"/>
        </w:rPr>
        <w:t xml:space="preserve">Aprender más sobre las tradiciones en familia, las prácticas religiosas, los métodos de celebración y los aspectos sociales que se pueden apreciar por toda Latinoamérica: me ha permitido discernir entre países de habla hispana. Esto es importante para mí ya que actualmente, vivo en un país donde las distinciones entre latinoamericanos normalmente pasan desapercibidas o son representadas incorrectamente en la cultura popular. Esto quiere decir que todos los hispanos son catalogados como españoles o mexicanos, ignorando por completo las culturas únicas de cada grupo demográfico. </w:t>
      </w:r>
      <w:r w:rsidRPr="0023530F">
        <w:rPr>
          <w:rFonts w:asciiTheme="majorHAnsi" w:hAnsiTheme="majorHAnsi" w:cstheme="majorHAnsi"/>
          <w:lang w:val="es-MX"/>
        </w:rPr>
        <w:t>Anhelo ser profesor de español para sumar al conocimiento general en la comunidad</w:t>
      </w:r>
      <w:r>
        <w:rPr>
          <w:rFonts w:asciiTheme="majorHAnsi" w:hAnsiTheme="majorHAnsi" w:cstheme="majorHAnsi"/>
          <w:lang w:val="es-MX"/>
        </w:rPr>
        <w:t xml:space="preserve"> anglosajona</w:t>
      </w:r>
      <w:r w:rsidRPr="0023530F">
        <w:rPr>
          <w:rFonts w:asciiTheme="majorHAnsi" w:hAnsiTheme="majorHAnsi" w:cstheme="majorHAnsi"/>
          <w:lang w:val="es-MX"/>
        </w:rPr>
        <w:t xml:space="preserve"> </w:t>
      </w:r>
      <w:r>
        <w:rPr>
          <w:rFonts w:asciiTheme="majorHAnsi" w:hAnsiTheme="majorHAnsi" w:cstheme="majorHAnsi"/>
          <w:lang w:val="es-MX"/>
        </w:rPr>
        <w:t>que formo</w:t>
      </w:r>
      <w:r w:rsidRPr="0023530F">
        <w:rPr>
          <w:rFonts w:asciiTheme="majorHAnsi" w:hAnsiTheme="majorHAnsi" w:cstheme="majorHAnsi"/>
          <w:lang w:val="es-MX"/>
        </w:rPr>
        <w:t xml:space="preserve"> parte</w:t>
      </w:r>
      <w:r>
        <w:rPr>
          <w:rFonts w:asciiTheme="majorHAnsi" w:hAnsiTheme="majorHAnsi" w:cstheme="majorHAnsi"/>
          <w:lang w:val="es-MX"/>
        </w:rPr>
        <w:t>. De esta forma, podré mitigar los estereotipos y las afirmaciones equivocadas que existen cuando se habla de los hispanos de forma generalizada, incorporando situaciones externas en el salón de clases a través del dialogo y textos que reflejen la realidad social, cultural y gastronómica.</w:t>
      </w:r>
    </w:p>
    <w:p w14:paraId="6DB0BF54" w14:textId="6D58DEFF" w:rsidR="00D310A3" w:rsidRPr="00D310A3" w:rsidRDefault="00D310A3" w:rsidP="001D1714">
      <w:pPr>
        <w:ind w:firstLine="0"/>
        <w:contextualSpacing/>
        <w:rPr>
          <w:rFonts w:asciiTheme="majorHAnsi" w:hAnsiTheme="majorHAnsi" w:cstheme="majorHAnsi"/>
          <w:b/>
          <w:bCs/>
          <w:lang w:val="es-MX"/>
        </w:rPr>
      </w:pPr>
      <w:r>
        <w:rPr>
          <w:rFonts w:asciiTheme="majorHAnsi" w:hAnsiTheme="majorHAnsi" w:cstheme="majorHAnsi"/>
          <w:b/>
          <w:bCs/>
          <w:lang w:val="es-MX"/>
        </w:rPr>
        <w:t>Experiencia</w:t>
      </w:r>
    </w:p>
    <w:p w14:paraId="52F794BB" w14:textId="0E7836AE" w:rsidR="006434C9" w:rsidRDefault="008A43B3" w:rsidP="006434C9">
      <w:pPr>
        <w:ind w:firstLine="0"/>
        <w:contextualSpacing/>
        <w:rPr>
          <w:rFonts w:asciiTheme="majorHAnsi" w:hAnsiTheme="majorHAnsi" w:cstheme="majorHAnsi"/>
          <w:lang w:val="es-MX"/>
        </w:rPr>
      </w:pPr>
      <w:r>
        <w:rPr>
          <w:rFonts w:asciiTheme="majorHAnsi" w:hAnsiTheme="majorHAnsi" w:cstheme="majorHAnsi"/>
          <w:lang w:val="es-MX"/>
        </w:rPr>
        <w:tab/>
      </w:r>
      <w:r w:rsidR="008854AC">
        <w:rPr>
          <w:rFonts w:asciiTheme="majorHAnsi" w:hAnsiTheme="majorHAnsi" w:cstheme="majorHAnsi"/>
          <w:lang w:val="es-MX"/>
        </w:rPr>
        <w:t>Yo viví en México por varios años durante mi niñez y</w:t>
      </w:r>
      <w:r w:rsidR="00755C4A">
        <w:rPr>
          <w:rFonts w:asciiTheme="majorHAnsi" w:hAnsiTheme="majorHAnsi" w:cstheme="majorHAnsi"/>
          <w:lang w:val="es-MX"/>
        </w:rPr>
        <w:t xml:space="preserve"> también</w:t>
      </w:r>
      <w:r w:rsidR="008854AC">
        <w:rPr>
          <w:rFonts w:asciiTheme="majorHAnsi" w:hAnsiTheme="majorHAnsi" w:cstheme="majorHAnsi"/>
          <w:lang w:val="es-MX"/>
        </w:rPr>
        <w:t xml:space="preserve"> como adulto. Durante este último intervalo, laboré cómo docente en el sector escolar privado. Por ende, aprendí sobre la estructura que implementa la secretaria de educación pública en las escuelas de la zona </w:t>
      </w:r>
      <w:r w:rsidR="00285DAE">
        <w:rPr>
          <w:rFonts w:asciiTheme="majorHAnsi" w:hAnsiTheme="majorHAnsi" w:cstheme="majorHAnsi"/>
          <w:lang w:val="es-MX"/>
        </w:rPr>
        <w:t>y consecuentemente deglute de</w:t>
      </w:r>
      <w:r w:rsidR="008854AC">
        <w:rPr>
          <w:rFonts w:asciiTheme="majorHAnsi" w:hAnsiTheme="majorHAnsi" w:cstheme="majorHAnsi"/>
          <w:lang w:val="es-MX"/>
        </w:rPr>
        <w:t xml:space="preserve"> </w:t>
      </w:r>
      <w:r w:rsidR="00285DAE">
        <w:rPr>
          <w:rFonts w:asciiTheme="majorHAnsi" w:hAnsiTheme="majorHAnsi" w:cstheme="majorHAnsi"/>
          <w:lang w:val="es-MX"/>
        </w:rPr>
        <w:t>la rica gastronomía que existe en el estado de Jalisco</w:t>
      </w:r>
      <w:r w:rsidR="008854AC">
        <w:rPr>
          <w:rFonts w:asciiTheme="majorHAnsi" w:hAnsiTheme="majorHAnsi" w:cstheme="majorHAnsi"/>
          <w:lang w:val="es-MX"/>
        </w:rPr>
        <w:t xml:space="preserve">. También aprendí sobre los días festivos nacionales y religiosos. </w:t>
      </w:r>
      <w:r w:rsidR="00285DAE">
        <w:rPr>
          <w:rFonts w:asciiTheme="majorHAnsi" w:hAnsiTheme="majorHAnsi" w:cstheme="majorHAnsi"/>
          <w:lang w:val="es-MX"/>
        </w:rPr>
        <w:t>Este curso de español me ha favorecido al correlacionar los puntos de origen de los días festivos: el Dia de Muertos y el día de la Virgen de Guadalupe, pero también ha entrelazado como los ingredientes de la cocina mexicana están presente</w:t>
      </w:r>
      <w:r w:rsidR="004646BE">
        <w:rPr>
          <w:rFonts w:asciiTheme="majorHAnsi" w:hAnsiTheme="majorHAnsi" w:cstheme="majorHAnsi"/>
          <w:lang w:val="es-MX"/>
        </w:rPr>
        <w:t>s</w:t>
      </w:r>
      <w:r w:rsidR="00285DAE">
        <w:rPr>
          <w:rFonts w:asciiTheme="majorHAnsi" w:hAnsiTheme="majorHAnsi" w:cstheme="majorHAnsi"/>
          <w:lang w:val="es-MX"/>
        </w:rPr>
        <w:t xml:space="preserve"> en otros países como resultado del intercambio cultural.</w:t>
      </w:r>
      <w:r w:rsidR="004646BE">
        <w:rPr>
          <w:rFonts w:asciiTheme="majorHAnsi" w:hAnsiTheme="majorHAnsi" w:cstheme="majorHAnsi"/>
          <w:lang w:val="es-MX"/>
        </w:rPr>
        <w:t xml:space="preserve"> Ambos días festivos mezclan el catolicismo con creencias mexicas y prácticas culinarias</w:t>
      </w:r>
      <w:r w:rsidR="006434C9">
        <w:rPr>
          <w:rFonts w:asciiTheme="majorHAnsi" w:hAnsiTheme="majorHAnsi" w:cstheme="majorHAnsi"/>
          <w:lang w:val="es-MX"/>
        </w:rPr>
        <w:t>, acercando mi contexto al de otros países que manifiestan ideologías similares o utilizan sabores parecidos.</w:t>
      </w:r>
      <w:r w:rsidR="00285DAE">
        <w:rPr>
          <w:rFonts w:asciiTheme="majorHAnsi" w:hAnsiTheme="majorHAnsi" w:cstheme="majorHAnsi"/>
          <w:lang w:val="es-MX"/>
        </w:rPr>
        <w:t xml:space="preserve"> </w:t>
      </w:r>
    </w:p>
    <w:p w14:paraId="37B77C06" w14:textId="76FC229D" w:rsidR="00B75EE8" w:rsidRPr="00111110" w:rsidRDefault="004646BE" w:rsidP="006434C9">
      <w:pPr>
        <w:contextualSpacing/>
        <w:rPr>
          <w:rFonts w:asciiTheme="majorHAnsi" w:hAnsiTheme="majorHAnsi" w:cstheme="majorHAnsi"/>
          <w:lang w:val="es-MX"/>
        </w:rPr>
      </w:pPr>
      <w:r>
        <w:rPr>
          <w:rFonts w:asciiTheme="majorHAnsi" w:hAnsiTheme="majorHAnsi" w:cstheme="majorHAnsi"/>
          <w:lang w:val="es-MX"/>
        </w:rPr>
        <w:lastRenderedPageBreak/>
        <w:t>Me doy cuenta que el platillo: las gorditas mexicanas se asemeja a las arepas colombianas</w:t>
      </w:r>
      <w:r w:rsidR="008F025C">
        <w:rPr>
          <w:rFonts w:asciiTheme="majorHAnsi" w:hAnsiTheme="majorHAnsi" w:cstheme="majorHAnsi"/>
          <w:lang w:val="es-MX"/>
        </w:rPr>
        <w:t xml:space="preserve"> y a las pupusas guatemaltecas</w:t>
      </w:r>
      <w:r>
        <w:rPr>
          <w:rFonts w:asciiTheme="majorHAnsi" w:hAnsiTheme="majorHAnsi" w:cstheme="majorHAnsi"/>
          <w:lang w:val="es-MX"/>
        </w:rPr>
        <w:t>.</w:t>
      </w:r>
      <w:r w:rsidR="006434C9">
        <w:rPr>
          <w:rFonts w:asciiTheme="majorHAnsi" w:hAnsiTheme="majorHAnsi" w:cstheme="majorHAnsi"/>
          <w:lang w:val="es-MX"/>
        </w:rPr>
        <w:t xml:space="preserve"> En mi día a día, he encontrado un restaurante guatemalteco en la avenida Military. El restaurante se llama Lucita’s pupusería e implementa sabores típicos de Guatemala, mostrando como una persona de ascendencia guatemalteca puede recrear los sabores típicos del extranjero, aquí en Virginia.</w:t>
      </w:r>
      <w:r w:rsidR="00285DAE">
        <w:rPr>
          <w:rFonts w:asciiTheme="majorHAnsi" w:hAnsiTheme="majorHAnsi" w:cstheme="majorHAnsi"/>
          <w:lang w:val="es-MX"/>
        </w:rPr>
        <w:t xml:space="preserve"> Además, he podido identificar como los días festivos en México son el resultado de</w:t>
      </w:r>
      <w:r w:rsidR="008F025C">
        <w:rPr>
          <w:rFonts w:asciiTheme="majorHAnsi" w:hAnsiTheme="majorHAnsi" w:cstheme="majorHAnsi"/>
          <w:lang w:val="es-MX"/>
        </w:rPr>
        <w:t xml:space="preserve"> la comunidad nahua </w:t>
      </w:r>
      <w:r w:rsidR="00285DAE">
        <w:rPr>
          <w:rFonts w:asciiTheme="majorHAnsi" w:hAnsiTheme="majorHAnsi" w:cstheme="majorHAnsi"/>
          <w:lang w:val="es-MX"/>
        </w:rPr>
        <w:t>que se ha fusionado con la herencia española</w:t>
      </w:r>
      <w:r w:rsidR="003C7C27">
        <w:rPr>
          <w:rFonts w:asciiTheme="majorHAnsi" w:hAnsiTheme="majorHAnsi" w:cstheme="majorHAnsi"/>
          <w:lang w:val="es-MX"/>
        </w:rPr>
        <w:t xml:space="preserve">: por ejemplo, la diosa madre Tonantzin fue etiquetada como la Virgen de Guadalupe y el Mictlán como el </w:t>
      </w:r>
      <w:r w:rsidR="005734FD">
        <w:rPr>
          <w:rFonts w:asciiTheme="majorHAnsi" w:hAnsiTheme="majorHAnsi" w:cstheme="majorHAnsi"/>
          <w:lang w:val="es-MX"/>
        </w:rPr>
        <w:t>purgatorio católico</w:t>
      </w:r>
      <w:r w:rsidR="00285DAE">
        <w:rPr>
          <w:rFonts w:asciiTheme="majorHAnsi" w:hAnsiTheme="majorHAnsi" w:cstheme="majorHAnsi"/>
          <w:lang w:val="es-MX"/>
        </w:rPr>
        <w:t xml:space="preserve">. De igual manera, aprendí que el trabajo del chef </w:t>
      </w:r>
      <w:proofErr w:type="spellStart"/>
      <w:r w:rsidR="00285DAE">
        <w:rPr>
          <w:rFonts w:asciiTheme="majorHAnsi" w:hAnsiTheme="majorHAnsi" w:cstheme="majorHAnsi"/>
          <w:lang w:val="es-MX"/>
        </w:rPr>
        <w:t>Meño</w:t>
      </w:r>
      <w:proofErr w:type="spellEnd"/>
      <w:r w:rsidR="00285DAE">
        <w:rPr>
          <w:rFonts w:asciiTheme="majorHAnsi" w:hAnsiTheme="majorHAnsi" w:cstheme="majorHAnsi"/>
          <w:lang w:val="es-MX"/>
        </w:rPr>
        <w:t xml:space="preserve"> Cavazos es parecido al trabajo que yo realizo con mis alumnos. El le da un jiro a los platillos que crea en su cocina para </w:t>
      </w:r>
      <w:r>
        <w:rPr>
          <w:rFonts w:asciiTheme="majorHAnsi" w:hAnsiTheme="majorHAnsi" w:cstheme="majorHAnsi"/>
          <w:lang w:val="es-MX"/>
        </w:rPr>
        <w:t xml:space="preserve">difundir la cultura mexicana en varias presentaciones, mientras que yo implemento las estrategias de enseñanza que aprendí en México para equipar a mis alumnos </w:t>
      </w:r>
      <w:r w:rsidR="008F025C">
        <w:rPr>
          <w:rFonts w:asciiTheme="majorHAnsi" w:hAnsiTheme="majorHAnsi" w:cstheme="majorHAnsi"/>
          <w:lang w:val="es-MX"/>
        </w:rPr>
        <w:t>en el ámbito académico de forma creativa</w:t>
      </w:r>
      <w:r>
        <w:rPr>
          <w:rFonts w:asciiTheme="majorHAnsi" w:hAnsiTheme="majorHAnsi" w:cstheme="majorHAnsi"/>
          <w:lang w:val="es-MX"/>
        </w:rPr>
        <w:t xml:space="preserve">. </w:t>
      </w:r>
    </w:p>
    <w:p w14:paraId="22E17541" w14:textId="3FD13AC2" w:rsidR="00D310A3" w:rsidRDefault="00D310A3" w:rsidP="008A43B3">
      <w:pPr>
        <w:ind w:firstLine="0"/>
        <w:contextualSpacing/>
        <w:rPr>
          <w:rFonts w:asciiTheme="majorHAnsi" w:hAnsiTheme="majorHAnsi" w:cstheme="majorHAnsi"/>
          <w:b/>
          <w:bCs/>
          <w:lang w:val="es-MX"/>
        </w:rPr>
      </w:pPr>
      <w:r>
        <w:rPr>
          <w:rFonts w:asciiTheme="majorHAnsi" w:hAnsiTheme="majorHAnsi" w:cstheme="majorHAnsi"/>
          <w:b/>
          <w:bCs/>
          <w:lang w:val="es-MX"/>
        </w:rPr>
        <w:t>Disciplina</w:t>
      </w:r>
    </w:p>
    <w:p w14:paraId="139084B9" w14:textId="77777777" w:rsidR="005734FD" w:rsidRDefault="00642847" w:rsidP="00642847">
      <w:pPr>
        <w:rPr>
          <w:lang w:val="es-MX"/>
        </w:rPr>
      </w:pPr>
      <w:r w:rsidRPr="00642847">
        <w:rPr>
          <w:lang w:val="es-MX"/>
        </w:rPr>
        <w:t>Algunos cursos c</w:t>
      </w:r>
      <w:r>
        <w:rPr>
          <w:lang w:val="es-MX"/>
        </w:rPr>
        <w:t>ó</w:t>
      </w:r>
      <w:r w:rsidRPr="00642847">
        <w:rPr>
          <w:lang w:val="es-MX"/>
        </w:rPr>
        <w:t>mo la</w:t>
      </w:r>
      <w:r>
        <w:rPr>
          <w:lang w:val="es-MX"/>
        </w:rPr>
        <w:t>s</w:t>
      </w:r>
      <w:r w:rsidRPr="00642847">
        <w:rPr>
          <w:lang w:val="es-MX"/>
        </w:rPr>
        <w:t xml:space="preserve"> materia</w:t>
      </w:r>
      <w:r>
        <w:rPr>
          <w:lang w:val="es-MX"/>
        </w:rPr>
        <w:t>s</w:t>
      </w:r>
      <w:r w:rsidRPr="00642847">
        <w:rPr>
          <w:lang w:val="es-MX"/>
        </w:rPr>
        <w:t xml:space="preserve"> de geografía y sociología me ayudan a visualizar las conexiones entre c</w:t>
      </w:r>
      <w:r>
        <w:rPr>
          <w:lang w:val="es-MX"/>
        </w:rPr>
        <w:t>ó</w:t>
      </w:r>
      <w:r w:rsidRPr="00642847">
        <w:rPr>
          <w:lang w:val="es-MX"/>
        </w:rPr>
        <w:t>mo emigran algunos grupos sociales y c</w:t>
      </w:r>
      <w:r>
        <w:rPr>
          <w:lang w:val="es-MX"/>
        </w:rPr>
        <w:t>ó</w:t>
      </w:r>
      <w:r w:rsidRPr="00642847">
        <w:rPr>
          <w:lang w:val="es-MX"/>
        </w:rPr>
        <w:t>mo se va desarrollando la cultura</w:t>
      </w:r>
      <w:r>
        <w:rPr>
          <w:lang w:val="es-MX"/>
        </w:rPr>
        <w:t xml:space="preserve"> cuando estas personas entran en contacto</w:t>
      </w:r>
      <w:r w:rsidRPr="00642847">
        <w:rPr>
          <w:lang w:val="es-MX"/>
        </w:rPr>
        <w:t>.</w:t>
      </w:r>
      <w:r w:rsidR="005734FD">
        <w:rPr>
          <w:lang w:val="es-MX"/>
        </w:rPr>
        <w:t xml:space="preserve"> La cultura folclórica pasa a ser la cultura popular a través de la globalización.</w:t>
      </w:r>
      <w:r w:rsidRPr="00642847">
        <w:rPr>
          <w:lang w:val="es-MX"/>
        </w:rPr>
        <w:t xml:space="preserve"> Es decir, se van uniendo ideas, unas remplazan a otras, también existen algunas que se convierten en algo completamente nuevo.</w:t>
      </w:r>
      <w:r>
        <w:rPr>
          <w:lang w:val="es-MX"/>
        </w:rPr>
        <w:t xml:space="preserve"> Lo opuesto también sucede, que es cuando a mucha gente se le engloba en una sola categoría. </w:t>
      </w:r>
      <w:r w:rsidR="003C7C27" w:rsidRPr="00642847">
        <w:rPr>
          <w:lang w:val="es-MX"/>
        </w:rPr>
        <w:t>Mi experiencia c</w:t>
      </w:r>
      <w:r>
        <w:rPr>
          <w:lang w:val="es-MX"/>
        </w:rPr>
        <w:t>ó</w:t>
      </w:r>
      <w:r w:rsidR="003C7C27" w:rsidRPr="00642847">
        <w:rPr>
          <w:lang w:val="es-MX"/>
        </w:rPr>
        <w:t>mo hispano en EE</w:t>
      </w:r>
      <w:r>
        <w:rPr>
          <w:lang w:val="es-MX"/>
        </w:rPr>
        <w:t xml:space="preserve">. </w:t>
      </w:r>
      <w:r w:rsidR="003C7C27" w:rsidRPr="00642847">
        <w:rPr>
          <w:lang w:val="es-MX"/>
        </w:rPr>
        <w:t>UU</w:t>
      </w:r>
      <w:r>
        <w:rPr>
          <w:lang w:val="es-MX"/>
        </w:rPr>
        <w:t>.</w:t>
      </w:r>
      <w:r w:rsidR="003C7C27" w:rsidRPr="00642847">
        <w:rPr>
          <w:lang w:val="es-MX"/>
        </w:rPr>
        <w:t xml:space="preserve"> </w:t>
      </w:r>
      <w:r>
        <w:rPr>
          <w:lang w:val="es-MX"/>
        </w:rPr>
        <w:t>es que se nos</w:t>
      </w:r>
      <w:r w:rsidR="003C7C27" w:rsidRPr="00642847">
        <w:rPr>
          <w:lang w:val="es-MX"/>
        </w:rPr>
        <w:t xml:space="preserve"> cataloga dentro de etiquetas que alguien m</w:t>
      </w:r>
      <w:r>
        <w:rPr>
          <w:lang w:val="es-MX"/>
        </w:rPr>
        <w:t>á</w:t>
      </w:r>
      <w:r w:rsidR="003C7C27" w:rsidRPr="00642847">
        <w:rPr>
          <w:lang w:val="es-MX"/>
        </w:rPr>
        <w:t xml:space="preserve">s definió: llámese el censo de población, con distintivos que </w:t>
      </w:r>
      <w:r>
        <w:rPr>
          <w:lang w:val="es-MX"/>
        </w:rPr>
        <w:t>no ven mi identidad como algo único</w:t>
      </w:r>
      <w:r w:rsidR="003C7C27" w:rsidRPr="00642847">
        <w:rPr>
          <w:lang w:val="es-MX"/>
        </w:rPr>
        <w:t xml:space="preserve">. </w:t>
      </w:r>
    </w:p>
    <w:p w14:paraId="3CC70A66" w14:textId="3AE6CB30" w:rsidR="00D94242" w:rsidRPr="00642847" w:rsidRDefault="005734FD" w:rsidP="00D94242">
      <w:pPr>
        <w:rPr>
          <w:lang w:val="es-MX"/>
        </w:rPr>
      </w:pPr>
      <w:r>
        <w:rPr>
          <w:lang w:val="es-MX"/>
        </w:rPr>
        <w:t>El censo puede generar desinformación que resulta en</w:t>
      </w:r>
      <w:r w:rsidR="003C7C27" w:rsidRPr="00642847">
        <w:rPr>
          <w:lang w:val="es-MX"/>
        </w:rPr>
        <w:t xml:space="preserve"> algunos estereotipos</w:t>
      </w:r>
      <w:r>
        <w:rPr>
          <w:lang w:val="es-MX"/>
        </w:rPr>
        <w:t>. Estos podrían ser:</w:t>
      </w:r>
      <w:r w:rsidR="00642847">
        <w:rPr>
          <w:lang w:val="es-MX"/>
        </w:rPr>
        <w:t xml:space="preserve"> </w:t>
      </w:r>
      <w:r w:rsidR="00276999">
        <w:rPr>
          <w:lang w:val="es-MX"/>
        </w:rPr>
        <w:t xml:space="preserve">a </w:t>
      </w:r>
      <w:r w:rsidR="00642847">
        <w:rPr>
          <w:lang w:val="es-MX"/>
        </w:rPr>
        <w:t>todos los mexicanos les</w:t>
      </w:r>
      <w:r w:rsidR="003C7C27" w:rsidRPr="00642847">
        <w:rPr>
          <w:lang w:val="es-MX"/>
        </w:rPr>
        <w:t xml:space="preserve"> gusta el tequila, los tacos, el futbol</w:t>
      </w:r>
      <w:r w:rsidR="00642847">
        <w:rPr>
          <w:lang w:val="es-MX"/>
        </w:rPr>
        <w:t xml:space="preserve"> e ignorar </w:t>
      </w:r>
      <w:r>
        <w:rPr>
          <w:lang w:val="es-MX"/>
        </w:rPr>
        <w:t xml:space="preserve">las </w:t>
      </w:r>
      <w:r w:rsidR="00642847">
        <w:rPr>
          <w:lang w:val="es-MX"/>
        </w:rPr>
        <w:t>leyes migratorias</w:t>
      </w:r>
      <w:r w:rsidR="003C7C27" w:rsidRPr="00642847">
        <w:rPr>
          <w:lang w:val="es-MX"/>
        </w:rPr>
        <w:t xml:space="preserve">. </w:t>
      </w:r>
      <w:r w:rsidR="003C7C27" w:rsidRPr="00642847">
        <w:rPr>
          <w:lang w:val="es-MX"/>
        </w:rPr>
        <w:lastRenderedPageBreak/>
        <w:t xml:space="preserve">Este curso me ha enseñado que la mezcla entre dos culturas nunca termina de definirse porque está en un constante cambio. Un ejemplo de esto puede ser el Spanglish que unifica el uso común de los idiomas entre clases sociales: parquear, </w:t>
      </w:r>
      <w:proofErr w:type="spellStart"/>
      <w:r w:rsidR="003C7C27" w:rsidRPr="00642847">
        <w:rPr>
          <w:lang w:val="es-MX"/>
        </w:rPr>
        <w:t>frizar</w:t>
      </w:r>
      <w:proofErr w:type="spellEnd"/>
      <w:r w:rsidR="003C7C27" w:rsidRPr="00642847">
        <w:rPr>
          <w:lang w:val="es-MX"/>
        </w:rPr>
        <w:t xml:space="preserve">, troca, googlear, billes, chequear, el lonche, textear, incluso </w:t>
      </w:r>
      <w:r w:rsidR="00642847" w:rsidRPr="00642847">
        <w:rPr>
          <w:lang w:val="es-MX"/>
        </w:rPr>
        <w:t>decir,</w:t>
      </w:r>
      <w:r w:rsidR="003C7C27" w:rsidRPr="00642847">
        <w:rPr>
          <w:lang w:val="es-MX"/>
        </w:rPr>
        <w:t xml:space="preserve"> pero </w:t>
      </w:r>
      <w:proofErr w:type="spellStart"/>
      <w:r w:rsidR="003C7C27" w:rsidRPr="00642847">
        <w:rPr>
          <w:lang w:val="es-MX"/>
        </w:rPr>
        <w:t>like</w:t>
      </w:r>
      <w:proofErr w:type="spellEnd"/>
      <w:r w:rsidR="003C7C27" w:rsidRPr="00642847">
        <w:rPr>
          <w:lang w:val="es-MX"/>
        </w:rPr>
        <w:t>. La</w:t>
      </w:r>
      <w:r w:rsidR="00642847">
        <w:rPr>
          <w:lang w:val="es-MX"/>
        </w:rPr>
        <w:t>s nociones que se tienen</w:t>
      </w:r>
      <w:r w:rsidR="003C7C27" w:rsidRPr="00642847">
        <w:rPr>
          <w:lang w:val="es-MX"/>
        </w:rPr>
        <w:t xml:space="preserve"> del hispano, el iberoamericano y el latinoamericano, se cree</w:t>
      </w:r>
      <w:r w:rsidR="00642847">
        <w:rPr>
          <w:lang w:val="es-MX"/>
        </w:rPr>
        <w:t xml:space="preserve"> son</w:t>
      </w:r>
      <w:r w:rsidR="003C7C27" w:rsidRPr="00642847">
        <w:rPr>
          <w:lang w:val="es-MX"/>
        </w:rPr>
        <w:t xml:space="preserve"> </w:t>
      </w:r>
      <w:r w:rsidRPr="00642847">
        <w:rPr>
          <w:lang w:val="es-MX"/>
        </w:rPr>
        <w:t>similares,</w:t>
      </w:r>
      <w:r w:rsidR="003C7C27" w:rsidRPr="00642847">
        <w:rPr>
          <w:lang w:val="es-MX"/>
        </w:rPr>
        <w:t xml:space="preserve"> pero tienen distinciones cuando se observan minuciosamente</w:t>
      </w:r>
      <w:r w:rsidR="00276999">
        <w:rPr>
          <w:lang w:val="es-MX"/>
        </w:rPr>
        <w:t xml:space="preserve"> bajo del lente de los estudios sociales</w:t>
      </w:r>
      <w:r w:rsidR="003C7C27" w:rsidRPr="00642847">
        <w:rPr>
          <w:lang w:val="es-MX"/>
        </w:rPr>
        <w:t>.</w:t>
      </w:r>
      <w:r>
        <w:rPr>
          <w:lang w:val="es-MX"/>
        </w:rPr>
        <w:t xml:space="preserve"> Ultimadamente, </w:t>
      </w:r>
      <w:r w:rsidR="000F5BDB">
        <w:rPr>
          <w:lang w:val="es-MX"/>
        </w:rPr>
        <w:t>el uso del lenguaje esta relacionado a mi ámbito de trabajo, existiendo cómo un gran ecualizador que vincula el sociolecto y la jerga de las clases sociales de mis alumnos.</w:t>
      </w:r>
      <w:r w:rsidR="003C7C27" w:rsidRPr="00642847">
        <w:rPr>
          <w:lang w:val="es-MX"/>
        </w:rPr>
        <w:t xml:space="preserve"> </w:t>
      </w:r>
    </w:p>
    <w:p w14:paraId="146515D5" w14:textId="7DC281E2" w:rsidR="00D310A3" w:rsidRDefault="00D310A3" w:rsidP="008A43B3">
      <w:pPr>
        <w:ind w:firstLine="0"/>
        <w:contextualSpacing/>
        <w:rPr>
          <w:rFonts w:asciiTheme="majorHAnsi" w:hAnsiTheme="majorHAnsi" w:cstheme="majorHAnsi"/>
          <w:b/>
          <w:bCs/>
          <w:lang w:val="es-MX"/>
        </w:rPr>
      </w:pPr>
      <w:r>
        <w:rPr>
          <w:rFonts w:asciiTheme="majorHAnsi" w:hAnsiTheme="majorHAnsi" w:cstheme="majorHAnsi"/>
          <w:b/>
          <w:bCs/>
          <w:lang w:val="es-MX"/>
        </w:rPr>
        <w:t xml:space="preserve">Transferencia </w:t>
      </w:r>
    </w:p>
    <w:p w14:paraId="29FDAF2B" w14:textId="4A7E6042" w:rsidR="00DB7B1A" w:rsidRPr="00DB7B1A" w:rsidRDefault="00DB7B1A" w:rsidP="008A43B3">
      <w:pPr>
        <w:ind w:firstLine="0"/>
        <w:contextualSpacing/>
        <w:rPr>
          <w:rFonts w:asciiTheme="majorHAnsi" w:hAnsiTheme="majorHAnsi" w:cstheme="majorHAnsi"/>
          <w:lang w:val="es-MX"/>
        </w:rPr>
      </w:pPr>
      <w:r>
        <w:rPr>
          <w:rFonts w:asciiTheme="majorHAnsi" w:hAnsiTheme="majorHAnsi" w:cstheme="majorHAnsi"/>
          <w:lang w:val="es-MX"/>
        </w:rPr>
        <w:tab/>
      </w:r>
      <w:r w:rsidR="000F5BDB">
        <w:rPr>
          <w:rFonts w:asciiTheme="majorHAnsi" w:hAnsiTheme="majorHAnsi" w:cstheme="majorHAnsi"/>
          <w:lang w:val="es-MX"/>
        </w:rPr>
        <w:t>En el future, me inscribiré en cursos que explorarán la literatura de otros países latinoamericanos. Al conocer el contexto en el cual vivieron los autores</w:t>
      </w:r>
      <w:r w:rsidR="00E1292C">
        <w:rPr>
          <w:rFonts w:asciiTheme="majorHAnsi" w:hAnsiTheme="majorHAnsi" w:cstheme="majorHAnsi"/>
          <w:lang w:val="es-MX"/>
        </w:rPr>
        <w:t>, se me</w:t>
      </w:r>
      <w:r w:rsidR="000F5BDB">
        <w:rPr>
          <w:rFonts w:asciiTheme="majorHAnsi" w:hAnsiTheme="majorHAnsi" w:cstheme="majorHAnsi"/>
          <w:lang w:val="es-MX"/>
        </w:rPr>
        <w:t xml:space="preserve"> facilitará entender mejor el contenido porque sus puntos de vista no parecerán tan lejanos. Además, como docente, muchas veces se me pide que realice el papel de interprete entre el español y el </w:t>
      </w:r>
      <w:r w:rsidR="00E1292C">
        <w:rPr>
          <w:rFonts w:asciiTheme="majorHAnsi" w:hAnsiTheme="majorHAnsi" w:cstheme="majorHAnsi"/>
          <w:lang w:val="es-MX"/>
        </w:rPr>
        <w:t>inglés con los padres de familia</w:t>
      </w:r>
      <w:r w:rsidR="000F5BDB">
        <w:rPr>
          <w:rFonts w:asciiTheme="majorHAnsi" w:hAnsiTheme="majorHAnsi" w:cstheme="majorHAnsi"/>
          <w:lang w:val="es-MX"/>
        </w:rPr>
        <w:t>. Todo lo aprendido en este curso me ayuda a contextualizar los duelos a los que se enfrenta</w:t>
      </w:r>
      <w:r w:rsidR="00E1292C">
        <w:rPr>
          <w:rFonts w:asciiTheme="majorHAnsi" w:hAnsiTheme="majorHAnsi" w:cstheme="majorHAnsi"/>
          <w:lang w:val="es-MX"/>
        </w:rPr>
        <w:t>n</w:t>
      </w:r>
      <w:r w:rsidR="000F5BDB">
        <w:rPr>
          <w:rFonts w:asciiTheme="majorHAnsi" w:hAnsiTheme="majorHAnsi" w:cstheme="majorHAnsi"/>
          <w:lang w:val="es-MX"/>
        </w:rPr>
        <w:t xml:space="preserve"> otros extranjeros. Si entiendo mas situaciones</w:t>
      </w:r>
      <w:r w:rsidR="00E1292C">
        <w:rPr>
          <w:rFonts w:asciiTheme="majorHAnsi" w:hAnsiTheme="majorHAnsi" w:cstheme="majorHAnsi"/>
          <w:lang w:val="es-MX"/>
        </w:rPr>
        <w:t>,</w:t>
      </w:r>
      <w:r w:rsidR="000F5BDB">
        <w:rPr>
          <w:rFonts w:asciiTheme="majorHAnsi" w:hAnsiTheme="majorHAnsi" w:cstheme="majorHAnsi"/>
          <w:lang w:val="es-MX"/>
        </w:rPr>
        <w:t xml:space="preserve"> podr</w:t>
      </w:r>
      <w:r w:rsidR="00E1292C">
        <w:rPr>
          <w:rFonts w:asciiTheme="majorHAnsi" w:hAnsiTheme="majorHAnsi" w:cstheme="majorHAnsi"/>
          <w:lang w:val="es-MX"/>
        </w:rPr>
        <w:t>é</w:t>
      </w:r>
      <w:r w:rsidR="000F5BDB">
        <w:rPr>
          <w:rFonts w:asciiTheme="majorHAnsi" w:hAnsiTheme="majorHAnsi" w:cstheme="majorHAnsi"/>
          <w:lang w:val="es-MX"/>
        </w:rPr>
        <w:t xml:space="preserve"> </w:t>
      </w:r>
      <w:r w:rsidR="00E1292C">
        <w:rPr>
          <w:rFonts w:asciiTheme="majorHAnsi" w:hAnsiTheme="majorHAnsi" w:cstheme="majorHAnsi"/>
          <w:lang w:val="es-MX"/>
        </w:rPr>
        <w:t xml:space="preserve">interpretar conceptos e ideas en un segundo idioma que no siempre se pueden traducir palabra por palabra. </w:t>
      </w:r>
      <w:r w:rsidR="00D94242" w:rsidRPr="00D94242">
        <w:rPr>
          <w:rFonts w:asciiTheme="majorHAnsi" w:hAnsiTheme="majorHAnsi" w:cstheme="majorHAnsi"/>
          <w:lang w:val="es-MX"/>
        </w:rPr>
        <w:t>En este curso he aprendido a sintetizar material desde un punto de vista ajeno al mío.</w:t>
      </w:r>
    </w:p>
    <w:p w14:paraId="175FAC38" w14:textId="5A45BE3A" w:rsidR="00D310A3" w:rsidRDefault="00D310A3" w:rsidP="008A43B3">
      <w:pPr>
        <w:ind w:firstLine="0"/>
        <w:contextualSpacing/>
        <w:rPr>
          <w:rFonts w:asciiTheme="majorHAnsi" w:hAnsiTheme="majorHAnsi" w:cstheme="majorHAnsi"/>
          <w:b/>
          <w:bCs/>
          <w:lang w:val="es-MX"/>
        </w:rPr>
      </w:pPr>
      <w:r>
        <w:rPr>
          <w:rFonts w:asciiTheme="majorHAnsi" w:hAnsiTheme="majorHAnsi" w:cstheme="majorHAnsi"/>
          <w:b/>
          <w:bCs/>
          <w:lang w:val="es-MX"/>
        </w:rPr>
        <w:t>Comunicación integrada</w:t>
      </w:r>
    </w:p>
    <w:p w14:paraId="3433236F" w14:textId="714B7698" w:rsidR="00C23C4D" w:rsidRPr="004C613B" w:rsidRDefault="004C613B" w:rsidP="00103656">
      <w:pPr>
        <w:ind w:firstLine="0"/>
        <w:contextualSpacing/>
        <w:rPr>
          <w:rFonts w:asciiTheme="majorHAnsi" w:hAnsiTheme="majorHAnsi" w:cstheme="majorHAnsi"/>
          <w:lang w:val="es-MX"/>
        </w:rPr>
      </w:pPr>
      <w:r>
        <w:rPr>
          <w:rFonts w:asciiTheme="majorHAnsi" w:hAnsiTheme="majorHAnsi" w:cstheme="majorHAnsi"/>
          <w:b/>
          <w:bCs/>
          <w:lang w:val="es-MX"/>
        </w:rPr>
        <w:tab/>
      </w:r>
      <w:r w:rsidR="00755C4A" w:rsidRPr="00755C4A">
        <w:rPr>
          <w:rFonts w:asciiTheme="majorHAnsi" w:hAnsiTheme="majorHAnsi" w:cstheme="majorHAnsi"/>
          <w:lang w:val="es-MX"/>
        </w:rPr>
        <w:t>Lo que sigue es un resumen de mi respuesta al diario semanal número nueve: Literatura y Sociedad.</w:t>
      </w:r>
      <w:r w:rsidR="00755C4A">
        <w:rPr>
          <w:rFonts w:asciiTheme="majorHAnsi" w:hAnsiTheme="majorHAnsi" w:cstheme="majorHAnsi"/>
          <w:b/>
          <w:bCs/>
          <w:lang w:val="es-MX"/>
        </w:rPr>
        <w:t xml:space="preserve"> </w:t>
      </w:r>
      <w:r w:rsidR="002E2F41">
        <w:rPr>
          <w:rFonts w:asciiTheme="majorHAnsi" w:hAnsiTheme="majorHAnsi" w:cstheme="majorHAnsi"/>
          <w:lang w:val="es-MX"/>
        </w:rPr>
        <w:t xml:space="preserve">El contenido del module sobre el entretenimiento me demostró que tan recursivas pueden ser las comunidades latinoamericanas. El acceso a recursos, a veces, es nulo. Sin embargo, esto genera una necesidad por reinventarse para poder sobrevivir. Y para las comunidades latinoamericanas, este reto se ve en el anhelo por difundir ideas para educar. Las </w:t>
      </w:r>
      <w:r w:rsidR="002E2F41">
        <w:rPr>
          <w:rFonts w:asciiTheme="majorHAnsi" w:hAnsiTheme="majorHAnsi" w:cstheme="majorHAnsi"/>
          <w:lang w:val="es-MX"/>
        </w:rPr>
        <w:lastRenderedPageBreak/>
        <w:t xml:space="preserve">comunidades hispanas pueden inmortalizar los duelos a los que se enfrentan como sociedad, a través del teatro, la poesía y las artes. El movimiento muralista se utilizo para educar las comunidades analfabetas. También, América Latina utiliza los comics de manera política que es contraria a la implementación que tiene EE. UU. En resumen, la cultura Latinoamérica está en una evolución constante que goza de varios referentes en la cultura popular, los cuales han atravesado las barreras internacionales como el trabajo del director Guillermo del Toro. </w:t>
      </w:r>
    </w:p>
    <w:p w14:paraId="71C6FBFD" w14:textId="5FD719C6" w:rsidR="00755C4A" w:rsidRPr="005D52BF" w:rsidRDefault="00D310A3" w:rsidP="00755C4A">
      <w:pPr>
        <w:ind w:firstLine="0"/>
        <w:contextualSpacing/>
        <w:rPr>
          <w:rFonts w:asciiTheme="majorHAnsi" w:hAnsiTheme="majorHAnsi" w:cstheme="majorHAnsi"/>
          <w:b/>
          <w:bCs/>
          <w:lang w:val="es-MX"/>
        </w:rPr>
      </w:pPr>
      <w:r>
        <w:rPr>
          <w:rFonts w:asciiTheme="majorHAnsi" w:hAnsiTheme="majorHAnsi" w:cstheme="majorHAnsi"/>
          <w:b/>
          <w:bCs/>
          <w:lang w:val="es-MX"/>
        </w:rPr>
        <w:t xml:space="preserve">Autoevaluación y reflexión </w:t>
      </w:r>
      <w:r w:rsidR="00755C4A">
        <w:rPr>
          <w:rFonts w:asciiTheme="majorHAnsi" w:hAnsiTheme="majorHAnsi" w:cstheme="majorHAnsi"/>
          <w:lang w:val="es-MX"/>
        </w:rPr>
        <w:t xml:space="preserve"> </w:t>
      </w:r>
    </w:p>
    <w:p w14:paraId="0ACB8698" w14:textId="0902537D" w:rsidR="00755C4A" w:rsidRPr="00755C4A" w:rsidRDefault="00755C4A" w:rsidP="00755C4A">
      <w:pPr>
        <w:contextualSpacing/>
        <w:rPr>
          <w:rFonts w:asciiTheme="majorHAnsi" w:hAnsiTheme="majorHAnsi" w:cstheme="majorHAnsi"/>
          <w:lang w:val="es-MX"/>
        </w:rPr>
      </w:pPr>
      <w:r>
        <w:rPr>
          <w:rFonts w:asciiTheme="majorHAnsi" w:hAnsiTheme="majorHAnsi" w:cstheme="majorHAnsi"/>
          <w:lang w:val="es-MX"/>
        </w:rPr>
        <w:t>Aunque soy mexicano, mi experiencia es solo una pequeña parte de que es ser hispano. He aprendido sobre el paralelismo del idioma y las costumbres que comparto con otros latinoamericanos, hispanoamericanos e iberoamericanos. El contenido de este curso ha enriquecido mi perspectiva mexicana al contrastar aspectos socioeconómicos que se viven en otros países latinoamericanos. Posteriormente, este conocimiento ejemplifica cómo la identidad y la cultura de un país están en un proceso constante de evolución, desde el idioma hasta las tendencias en las corrientes sociales. Esto es lo que espero transmitirles a mis alumnos para que puedan interactuar desde su contexto con una voz informada. Fomentar herramientas lingüísticas que faciliten el intercambio cultural es importante para formar estudiantes con pensamiento crítico. También, la comunicación bilingüe resultará en menos malentendidos porque el aprender un idioma nuevo implica involucrarse en la cultura y darse cuenta que existen más similitudes que diferencias.</w:t>
      </w:r>
    </w:p>
    <w:sectPr w:rsidR="00755C4A" w:rsidRPr="00755C4A" w:rsidSect="0022206C">
      <w:head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FCC3" w14:textId="77777777" w:rsidR="00954DCF" w:rsidRDefault="00954DCF">
      <w:pPr>
        <w:spacing w:line="240" w:lineRule="auto"/>
      </w:pPr>
      <w:r>
        <w:separator/>
      </w:r>
    </w:p>
  </w:endnote>
  <w:endnote w:type="continuationSeparator" w:id="0">
    <w:p w14:paraId="3E623B70" w14:textId="77777777" w:rsidR="00954DCF" w:rsidRDefault="00954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34D77" w14:textId="77777777" w:rsidR="00954DCF" w:rsidRDefault="00954DCF">
      <w:pPr>
        <w:spacing w:line="240" w:lineRule="auto"/>
      </w:pPr>
      <w:r>
        <w:separator/>
      </w:r>
    </w:p>
  </w:footnote>
  <w:footnote w:type="continuationSeparator" w:id="0">
    <w:p w14:paraId="32811C4E" w14:textId="77777777" w:rsidR="00954DCF" w:rsidRDefault="00954D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1D9E" w14:textId="77777777" w:rsidR="00BC5DA4" w:rsidRDefault="00BC5DA4">
    <w:pPr>
      <w:pStyle w:val="Header"/>
    </w:pPr>
  </w:p>
  <w:p w14:paraId="058011BD" w14:textId="77777777" w:rsidR="00BC5DA4" w:rsidRDefault="00BC5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9B95" w14:textId="77777777" w:rsidR="00BC5DA4" w:rsidRPr="00EE5557" w:rsidRDefault="00BC5DA4">
    <w:pPr>
      <w:pStyle w:val="Header"/>
      <w:rPr>
        <w:rFonts w:asciiTheme="majorHAnsi" w:hAnsiTheme="majorHAnsi" w:cstheme="majorHAnsi"/>
      </w:rPr>
    </w:pPr>
    <w:r w:rsidRPr="00EE5557">
      <w:rPr>
        <w:rFonts w:asciiTheme="majorHAnsi" w:hAnsiTheme="majorHAnsi" w:cstheme="majorHAnsi"/>
      </w:rPr>
      <w:t xml:space="preserve">Arciga Powell </w:t>
    </w:r>
    <w:sdt>
      <w:sdtPr>
        <w:rPr>
          <w:rFonts w:asciiTheme="majorHAnsi" w:hAnsiTheme="majorHAnsi" w:cstheme="majorHAnsi"/>
        </w:rPr>
        <w:id w:val="941886449"/>
        <w:docPartObj>
          <w:docPartGallery w:val="Page Numbers (Top of Page)"/>
          <w:docPartUnique/>
        </w:docPartObj>
      </w:sdtPr>
      <w:sdtEndPr>
        <w:rPr>
          <w:noProof/>
        </w:rPr>
      </w:sdtEndPr>
      <w:sdtContent>
        <w:r w:rsidRPr="00EE5557">
          <w:rPr>
            <w:rFonts w:asciiTheme="majorHAnsi" w:hAnsiTheme="majorHAnsi" w:cstheme="majorHAnsi"/>
          </w:rPr>
          <w:fldChar w:fldCharType="begin"/>
        </w:r>
        <w:r w:rsidRPr="00EE5557">
          <w:rPr>
            <w:rFonts w:asciiTheme="majorHAnsi" w:hAnsiTheme="majorHAnsi" w:cstheme="majorHAnsi"/>
          </w:rPr>
          <w:instrText xml:space="preserve"> PAGE   \* MERGEFORMAT </w:instrText>
        </w:r>
        <w:r w:rsidRPr="00EE5557">
          <w:rPr>
            <w:rFonts w:asciiTheme="majorHAnsi" w:hAnsiTheme="majorHAnsi" w:cstheme="majorHAnsi"/>
          </w:rPr>
          <w:fldChar w:fldCharType="separate"/>
        </w:r>
        <w:r w:rsidRPr="00EE5557">
          <w:rPr>
            <w:rFonts w:asciiTheme="majorHAnsi" w:hAnsiTheme="majorHAnsi" w:cstheme="majorHAnsi"/>
            <w:noProof/>
          </w:rPr>
          <w:t>2</w:t>
        </w:r>
        <w:r w:rsidRPr="00EE5557">
          <w:rPr>
            <w:rFonts w:asciiTheme="majorHAnsi" w:hAnsiTheme="majorHAnsi" w:cstheme="majorHAnsi"/>
            <w:noProof/>
          </w:rPr>
          <w:fldChar w:fldCharType="end"/>
        </w:r>
      </w:sdtContent>
    </w:sdt>
  </w:p>
  <w:p w14:paraId="7E9A78D8" w14:textId="77777777" w:rsidR="00BC5DA4" w:rsidRPr="002F0B9C" w:rsidRDefault="00BC5DA4">
    <w:pPr>
      <w:pStyle w:val="Heade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9D113A6"/>
    <w:multiLevelType w:val="hybridMultilevel"/>
    <w:tmpl w:val="75BAE336"/>
    <w:lvl w:ilvl="0" w:tplc="E3421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B1B5787"/>
    <w:multiLevelType w:val="multilevel"/>
    <w:tmpl w:val="4572ABF8"/>
    <w:numStyleLink w:val="MLAOutline"/>
  </w:abstractNum>
  <w:abstractNum w:abstractNumId="17"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86766261">
    <w:abstractNumId w:val="9"/>
  </w:num>
  <w:num w:numId="2" w16cid:durableId="406152737">
    <w:abstractNumId w:val="7"/>
  </w:num>
  <w:num w:numId="3" w16cid:durableId="850414722">
    <w:abstractNumId w:val="6"/>
  </w:num>
  <w:num w:numId="4" w16cid:durableId="1247690238">
    <w:abstractNumId w:val="5"/>
  </w:num>
  <w:num w:numId="5" w16cid:durableId="1074277470">
    <w:abstractNumId w:val="4"/>
  </w:num>
  <w:num w:numId="6" w16cid:durableId="1211113114">
    <w:abstractNumId w:val="8"/>
  </w:num>
  <w:num w:numId="7" w16cid:durableId="1942714794">
    <w:abstractNumId w:val="3"/>
  </w:num>
  <w:num w:numId="8" w16cid:durableId="2102143476">
    <w:abstractNumId w:val="2"/>
  </w:num>
  <w:num w:numId="9" w16cid:durableId="1443960253">
    <w:abstractNumId w:val="1"/>
  </w:num>
  <w:num w:numId="10" w16cid:durableId="1596745857">
    <w:abstractNumId w:val="0"/>
  </w:num>
  <w:num w:numId="11" w16cid:durableId="1322268635">
    <w:abstractNumId w:val="12"/>
  </w:num>
  <w:num w:numId="12" w16cid:durableId="966667122">
    <w:abstractNumId w:val="15"/>
  </w:num>
  <w:num w:numId="13" w16cid:durableId="1034814480">
    <w:abstractNumId w:val="16"/>
  </w:num>
  <w:num w:numId="14" w16cid:durableId="1553275029">
    <w:abstractNumId w:val="14"/>
  </w:num>
  <w:num w:numId="15" w16cid:durableId="476260584">
    <w:abstractNumId w:val="10"/>
  </w:num>
  <w:num w:numId="16" w16cid:durableId="1989897224">
    <w:abstractNumId w:val="13"/>
  </w:num>
  <w:num w:numId="17" w16cid:durableId="609550646">
    <w:abstractNumId w:val="17"/>
  </w:num>
  <w:num w:numId="18" w16cid:durableId="1115179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6A"/>
    <w:rsid w:val="0003170D"/>
    <w:rsid w:val="00052312"/>
    <w:rsid w:val="0007466C"/>
    <w:rsid w:val="00080C97"/>
    <w:rsid w:val="000A2A75"/>
    <w:rsid w:val="000B40B7"/>
    <w:rsid w:val="000C2A88"/>
    <w:rsid w:val="000F5BDB"/>
    <w:rsid w:val="00103656"/>
    <w:rsid w:val="00107460"/>
    <w:rsid w:val="00111110"/>
    <w:rsid w:val="00130819"/>
    <w:rsid w:val="00132B91"/>
    <w:rsid w:val="0015012A"/>
    <w:rsid w:val="00154D55"/>
    <w:rsid w:val="00163030"/>
    <w:rsid w:val="001755BA"/>
    <w:rsid w:val="00176E0A"/>
    <w:rsid w:val="001832BD"/>
    <w:rsid w:val="001C083E"/>
    <w:rsid w:val="001C0D18"/>
    <w:rsid w:val="001D1714"/>
    <w:rsid w:val="001E568C"/>
    <w:rsid w:val="002126C0"/>
    <w:rsid w:val="0021386D"/>
    <w:rsid w:val="0022206C"/>
    <w:rsid w:val="0022471F"/>
    <w:rsid w:val="00232330"/>
    <w:rsid w:val="0023530F"/>
    <w:rsid w:val="00244382"/>
    <w:rsid w:val="00276999"/>
    <w:rsid w:val="00284408"/>
    <w:rsid w:val="00285DAE"/>
    <w:rsid w:val="00291ED5"/>
    <w:rsid w:val="002968A1"/>
    <w:rsid w:val="002A32E0"/>
    <w:rsid w:val="002C28AC"/>
    <w:rsid w:val="002C6A09"/>
    <w:rsid w:val="002E2F41"/>
    <w:rsid w:val="002E7AB5"/>
    <w:rsid w:val="002F0B9C"/>
    <w:rsid w:val="002F1FA8"/>
    <w:rsid w:val="003039F5"/>
    <w:rsid w:val="00320523"/>
    <w:rsid w:val="003460E9"/>
    <w:rsid w:val="0034643D"/>
    <w:rsid w:val="00351C63"/>
    <w:rsid w:val="00354016"/>
    <w:rsid w:val="003551F3"/>
    <w:rsid w:val="00390711"/>
    <w:rsid w:val="00391464"/>
    <w:rsid w:val="00391E33"/>
    <w:rsid w:val="003C33C0"/>
    <w:rsid w:val="003C534C"/>
    <w:rsid w:val="003C7C27"/>
    <w:rsid w:val="003D29AE"/>
    <w:rsid w:val="003E2526"/>
    <w:rsid w:val="003E748F"/>
    <w:rsid w:val="004263D4"/>
    <w:rsid w:val="004601CC"/>
    <w:rsid w:val="004646BE"/>
    <w:rsid w:val="00495FCE"/>
    <w:rsid w:val="004B0006"/>
    <w:rsid w:val="004B2BEE"/>
    <w:rsid w:val="004C353D"/>
    <w:rsid w:val="004C613B"/>
    <w:rsid w:val="004D2C70"/>
    <w:rsid w:val="004E7265"/>
    <w:rsid w:val="00527E0B"/>
    <w:rsid w:val="005568CA"/>
    <w:rsid w:val="005734FD"/>
    <w:rsid w:val="005775BF"/>
    <w:rsid w:val="005838C7"/>
    <w:rsid w:val="00585503"/>
    <w:rsid w:val="005B1CFC"/>
    <w:rsid w:val="005B23BE"/>
    <w:rsid w:val="005C0DB1"/>
    <w:rsid w:val="005D52BF"/>
    <w:rsid w:val="00614B75"/>
    <w:rsid w:val="006319F1"/>
    <w:rsid w:val="00640AF4"/>
    <w:rsid w:val="00642847"/>
    <w:rsid w:val="006434C9"/>
    <w:rsid w:val="006477C7"/>
    <w:rsid w:val="00653417"/>
    <w:rsid w:val="00672358"/>
    <w:rsid w:val="0067779F"/>
    <w:rsid w:val="00684763"/>
    <w:rsid w:val="00686137"/>
    <w:rsid w:val="00694027"/>
    <w:rsid w:val="00694DF3"/>
    <w:rsid w:val="006A64A8"/>
    <w:rsid w:val="006A7B86"/>
    <w:rsid w:val="006B2723"/>
    <w:rsid w:val="006B7C59"/>
    <w:rsid w:val="006D2FBD"/>
    <w:rsid w:val="006D310B"/>
    <w:rsid w:val="006D7950"/>
    <w:rsid w:val="006E2261"/>
    <w:rsid w:val="006E3625"/>
    <w:rsid w:val="006E4BD2"/>
    <w:rsid w:val="006F69F3"/>
    <w:rsid w:val="00733B5E"/>
    <w:rsid w:val="007379BD"/>
    <w:rsid w:val="00740252"/>
    <w:rsid w:val="007443AD"/>
    <w:rsid w:val="00745FD8"/>
    <w:rsid w:val="007536C4"/>
    <w:rsid w:val="00755C4A"/>
    <w:rsid w:val="007742A6"/>
    <w:rsid w:val="00774A57"/>
    <w:rsid w:val="00786EFD"/>
    <w:rsid w:val="007B1677"/>
    <w:rsid w:val="007B30B7"/>
    <w:rsid w:val="007D4B2F"/>
    <w:rsid w:val="007F159D"/>
    <w:rsid w:val="007F52E2"/>
    <w:rsid w:val="00806071"/>
    <w:rsid w:val="00814FC4"/>
    <w:rsid w:val="0081743F"/>
    <w:rsid w:val="00825CFA"/>
    <w:rsid w:val="008854AC"/>
    <w:rsid w:val="008A43B3"/>
    <w:rsid w:val="008C312E"/>
    <w:rsid w:val="008C437F"/>
    <w:rsid w:val="008C5C47"/>
    <w:rsid w:val="008F025C"/>
    <w:rsid w:val="008F20FF"/>
    <w:rsid w:val="0091135E"/>
    <w:rsid w:val="00927D8B"/>
    <w:rsid w:val="00934A4B"/>
    <w:rsid w:val="00954DCF"/>
    <w:rsid w:val="00965112"/>
    <w:rsid w:val="00975FFD"/>
    <w:rsid w:val="00977D68"/>
    <w:rsid w:val="009813DE"/>
    <w:rsid w:val="00985809"/>
    <w:rsid w:val="009971DC"/>
    <w:rsid w:val="009A5FD1"/>
    <w:rsid w:val="009C66B0"/>
    <w:rsid w:val="009D0C4C"/>
    <w:rsid w:val="00A05050"/>
    <w:rsid w:val="00A10624"/>
    <w:rsid w:val="00A11D59"/>
    <w:rsid w:val="00A15D88"/>
    <w:rsid w:val="00A31224"/>
    <w:rsid w:val="00A36381"/>
    <w:rsid w:val="00A55DED"/>
    <w:rsid w:val="00AA6C86"/>
    <w:rsid w:val="00AA6D38"/>
    <w:rsid w:val="00AB1E45"/>
    <w:rsid w:val="00AC0472"/>
    <w:rsid w:val="00AC6011"/>
    <w:rsid w:val="00AF3C6E"/>
    <w:rsid w:val="00B1271E"/>
    <w:rsid w:val="00B127CD"/>
    <w:rsid w:val="00B31F00"/>
    <w:rsid w:val="00B31FF8"/>
    <w:rsid w:val="00B37AA8"/>
    <w:rsid w:val="00B40B65"/>
    <w:rsid w:val="00B4349B"/>
    <w:rsid w:val="00B55FBB"/>
    <w:rsid w:val="00B63268"/>
    <w:rsid w:val="00B75EE8"/>
    <w:rsid w:val="00B81042"/>
    <w:rsid w:val="00B82F8F"/>
    <w:rsid w:val="00BA1F2D"/>
    <w:rsid w:val="00BA6DF9"/>
    <w:rsid w:val="00BC5DA4"/>
    <w:rsid w:val="00BD3A4E"/>
    <w:rsid w:val="00BD5B0A"/>
    <w:rsid w:val="00BD6398"/>
    <w:rsid w:val="00C23C4D"/>
    <w:rsid w:val="00C26420"/>
    <w:rsid w:val="00C65518"/>
    <w:rsid w:val="00C82938"/>
    <w:rsid w:val="00C940B0"/>
    <w:rsid w:val="00CA12FD"/>
    <w:rsid w:val="00CE777E"/>
    <w:rsid w:val="00CF661E"/>
    <w:rsid w:val="00D0239B"/>
    <w:rsid w:val="00D0625E"/>
    <w:rsid w:val="00D11D81"/>
    <w:rsid w:val="00D310A3"/>
    <w:rsid w:val="00D455A7"/>
    <w:rsid w:val="00D66151"/>
    <w:rsid w:val="00D94242"/>
    <w:rsid w:val="00D967E7"/>
    <w:rsid w:val="00DB7B1A"/>
    <w:rsid w:val="00DD01CA"/>
    <w:rsid w:val="00E064D0"/>
    <w:rsid w:val="00E114B9"/>
    <w:rsid w:val="00E1292C"/>
    <w:rsid w:val="00E23995"/>
    <w:rsid w:val="00E24379"/>
    <w:rsid w:val="00E247AF"/>
    <w:rsid w:val="00E41C0C"/>
    <w:rsid w:val="00E454C2"/>
    <w:rsid w:val="00E56343"/>
    <w:rsid w:val="00E60195"/>
    <w:rsid w:val="00E67EEA"/>
    <w:rsid w:val="00E67F38"/>
    <w:rsid w:val="00E87544"/>
    <w:rsid w:val="00E87A47"/>
    <w:rsid w:val="00E9426A"/>
    <w:rsid w:val="00E95EB6"/>
    <w:rsid w:val="00EB1747"/>
    <w:rsid w:val="00EC2FE4"/>
    <w:rsid w:val="00ED115B"/>
    <w:rsid w:val="00EE5557"/>
    <w:rsid w:val="00F066DA"/>
    <w:rsid w:val="00F16505"/>
    <w:rsid w:val="00F23264"/>
    <w:rsid w:val="00F828FB"/>
    <w:rsid w:val="00F90245"/>
    <w:rsid w:val="00FC4C71"/>
    <w:rsid w:val="00FD2FF2"/>
    <w:rsid w:val="00FD5600"/>
    <w:rsid w:val="00FF282F"/>
    <w:rsid w:val="00FF5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699A3"/>
  <w15:chartTrackingRefBased/>
  <w15:docId w15:val="{0CD42DBE-705E-4BC5-B985-AAF9F274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link w:val="NoSpacingChar"/>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customStyle="1" w:styleId="NoSpacingChar">
    <w:name w:val="No Spacing Char"/>
    <w:aliases w:val="No Indent Char"/>
    <w:basedOn w:val="DefaultParagraphFont"/>
    <w:link w:val="NoSpacing"/>
    <w:uiPriority w:val="1"/>
    <w:rsid w:val="000C2A88"/>
  </w:style>
  <w:style w:type="character" w:styleId="Hyperlink">
    <w:name w:val="Hyperlink"/>
    <w:basedOn w:val="DefaultParagraphFont"/>
    <w:uiPriority w:val="99"/>
    <w:unhideWhenUsed/>
    <w:rsid w:val="00BA1F2D"/>
    <w:rPr>
      <w:color w:val="5F5F5F" w:themeColor="hyperlink"/>
      <w:u w:val="single"/>
    </w:rPr>
  </w:style>
  <w:style w:type="character" w:styleId="UnresolvedMention">
    <w:name w:val="Unresolved Mention"/>
    <w:basedOn w:val="DefaultParagraphFont"/>
    <w:uiPriority w:val="99"/>
    <w:semiHidden/>
    <w:unhideWhenUsed/>
    <w:rsid w:val="00BA1F2D"/>
    <w:rPr>
      <w:color w:val="605E5C"/>
      <w:shd w:val="clear" w:color="auto" w:fill="E1DFDD"/>
    </w:rPr>
  </w:style>
  <w:style w:type="paragraph" w:styleId="ListParagraph">
    <w:name w:val="List Paragraph"/>
    <w:basedOn w:val="Normal"/>
    <w:uiPriority w:val="34"/>
    <w:unhideWhenUsed/>
    <w:qFormat/>
    <w:rsid w:val="003540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82686891">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3204794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18045417">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200758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20500681">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477141913">
      <w:bodyDiv w:val="1"/>
      <w:marLeft w:val="0"/>
      <w:marRight w:val="0"/>
      <w:marTop w:val="0"/>
      <w:marBottom w:val="0"/>
      <w:divBdr>
        <w:top w:val="none" w:sz="0" w:space="0" w:color="auto"/>
        <w:left w:val="none" w:sz="0" w:space="0" w:color="auto"/>
        <w:bottom w:val="none" w:sz="0" w:space="0" w:color="auto"/>
        <w:right w:val="none" w:sz="0" w:space="0" w:color="auto"/>
      </w:divBdr>
    </w:div>
    <w:div w:id="1481654230">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0107918">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737318325">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7840794">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00556900">
      <w:bodyDiv w:val="1"/>
      <w:marLeft w:val="0"/>
      <w:marRight w:val="0"/>
      <w:marTop w:val="0"/>
      <w:marBottom w:val="0"/>
      <w:divBdr>
        <w:top w:val="none" w:sz="0" w:space="0" w:color="auto"/>
        <w:left w:val="none" w:sz="0" w:space="0" w:color="auto"/>
        <w:bottom w:val="none" w:sz="0" w:space="0" w:color="auto"/>
        <w:right w:val="none" w:sz="0" w:space="0" w:color="auto"/>
      </w:divBdr>
    </w:div>
    <w:div w:id="2074506226">
      <w:bodyDiv w:val="1"/>
      <w:marLeft w:val="0"/>
      <w:marRight w:val="0"/>
      <w:marTop w:val="0"/>
      <w:marBottom w:val="0"/>
      <w:divBdr>
        <w:top w:val="none" w:sz="0" w:space="0" w:color="auto"/>
        <w:left w:val="none" w:sz="0" w:space="0" w:color="auto"/>
        <w:bottom w:val="none" w:sz="0" w:space="0" w:color="auto"/>
        <w:right w:val="none" w:sz="0" w:space="0" w:color="auto"/>
      </w:divBdr>
    </w:div>
    <w:div w:id="2114127336">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ina\Desktop\tf03984841_win32.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Arciga Powell</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1C659F-F79C-49BA-8C49-1BC1FE73D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tf03984841_win32</Template>
  <TotalTime>3</TotalTime>
  <Pages>5</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leina</dc:creator>
  <cp:keywords/>
  <dc:description/>
  <cp:lastModifiedBy>Daniel Arciga Powell</cp:lastModifiedBy>
  <cp:revision>2</cp:revision>
  <cp:lastPrinted>2021-10-02T04:50:00Z</cp:lastPrinted>
  <dcterms:created xsi:type="dcterms:W3CDTF">2022-12-13T04:01:00Z</dcterms:created>
  <dcterms:modified xsi:type="dcterms:W3CDTF">2022-12-13T04:01:00Z</dcterms:modified>
</cp:coreProperties>
</file>