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9D499" w14:textId="371FEDE8" w:rsidR="00BA5239" w:rsidRPr="00BA5239" w:rsidRDefault="00BA5239">
      <w:pPr>
        <w:rPr>
          <w:rFonts w:ascii="Times New Roman" w:hAnsi="Times New Roman" w:cs="Times New Roman"/>
          <w:sz w:val="24"/>
          <w:szCs w:val="24"/>
        </w:rPr>
      </w:pPr>
      <w:r w:rsidRPr="00BA5239">
        <w:rPr>
          <w:rFonts w:ascii="Times New Roman" w:hAnsi="Times New Roman" w:cs="Times New Roman"/>
          <w:sz w:val="24"/>
          <w:szCs w:val="24"/>
          <w:highlight w:val="yellow"/>
        </w:rPr>
        <w:t>Juan Daniel Arciga Powell</w:t>
      </w:r>
    </w:p>
    <w:p w14:paraId="00000001" w14:textId="0C719FBD" w:rsidR="00811FCE" w:rsidRDefault="00000000">
      <w:pPr>
        <w:rPr>
          <w:sz w:val="32"/>
          <w:szCs w:val="32"/>
        </w:rPr>
      </w:pPr>
      <w:r>
        <w:rPr>
          <w:sz w:val="32"/>
          <w:szCs w:val="32"/>
        </w:rPr>
        <w:t>Mesa redonda 2:</w:t>
      </w:r>
    </w:p>
    <w:p w14:paraId="00000002" w14:textId="77777777" w:rsidR="00811FCE" w:rsidRDefault="00000000">
      <w:r>
        <w:t xml:space="preserve"> Para la segunda mesa redonda hemos visto: Economía, Trabajo y Educación.</w:t>
      </w:r>
    </w:p>
    <w:p w14:paraId="00000003" w14:textId="77777777" w:rsidR="00811FCE" w:rsidRDefault="00000000">
      <w:pPr>
        <w:rPr>
          <w:b/>
          <w:sz w:val="24"/>
          <w:szCs w:val="24"/>
        </w:rPr>
      </w:pPr>
      <w:r>
        <w:rPr>
          <w:b/>
          <w:sz w:val="24"/>
          <w:szCs w:val="24"/>
        </w:rPr>
        <w:t xml:space="preserve">“Una de las grandes-si no la mayor- tragedia del hombre moderno es que hoy, dominado por los mitos y dirigido por la publicidad organizada, ideológica o no, renuncia cada vez más, sin saberlo, a su capacidad de decidir.” </w:t>
      </w:r>
    </w:p>
    <w:p w14:paraId="00000004" w14:textId="77777777" w:rsidR="00811FCE" w:rsidRDefault="00000000">
      <w:pPr>
        <w:rPr>
          <w:b/>
          <w:sz w:val="24"/>
          <w:szCs w:val="24"/>
        </w:rPr>
      </w:pPr>
      <w:r>
        <w:rPr>
          <w:b/>
          <w:sz w:val="24"/>
          <w:szCs w:val="24"/>
        </w:rPr>
        <w:t xml:space="preserve">“Cuanto más se les imponga pasividad, tanto más ingenuamente tenderán a adaptarse al mundo en lugar de transformar.” </w:t>
      </w:r>
    </w:p>
    <w:p w14:paraId="00000005" w14:textId="77777777" w:rsidR="00811FCE" w:rsidRDefault="00000000">
      <w:pPr>
        <w:rPr>
          <w:b/>
          <w:sz w:val="24"/>
          <w:szCs w:val="24"/>
        </w:rPr>
      </w:pPr>
      <w:r>
        <w:rPr>
          <w:b/>
          <w:sz w:val="24"/>
          <w:szCs w:val="24"/>
        </w:rPr>
        <w:t xml:space="preserve">«La educación verdadera es praxis, reflexión y acción del hombre sobre el mundo para transformarlo.”      </w:t>
      </w:r>
    </w:p>
    <w:p w14:paraId="00000006" w14:textId="77777777" w:rsidR="00811FCE" w:rsidRDefault="00000000">
      <w:pPr>
        <w:rPr>
          <w:b/>
          <w:sz w:val="24"/>
          <w:szCs w:val="24"/>
        </w:rPr>
      </w:pPr>
      <w:r>
        <w:rPr>
          <w:b/>
          <w:sz w:val="24"/>
          <w:szCs w:val="24"/>
        </w:rPr>
        <w:t>(Paulo Freire).</w:t>
      </w:r>
    </w:p>
    <w:p w14:paraId="00000007" w14:textId="5EF6ADE7" w:rsidR="00811FCE" w:rsidRPr="00765E7D" w:rsidRDefault="00000000">
      <w:pPr>
        <w:numPr>
          <w:ilvl w:val="0"/>
          <w:numId w:val="2"/>
        </w:numPr>
        <w:pBdr>
          <w:top w:val="nil"/>
          <w:left w:val="nil"/>
          <w:bottom w:val="nil"/>
          <w:right w:val="nil"/>
          <w:between w:val="nil"/>
        </w:pBdr>
        <w:rPr>
          <w:color w:val="000000"/>
        </w:rPr>
      </w:pPr>
      <w:r w:rsidRPr="00765E7D">
        <w:rPr>
          <w:color w:val="000000"/>
          <w:sz w:val="24"/>
          <w:szCs w:val="24"/>
        </w:rPr>
        <w:t>¿Cuáles p</w:t>
      </w:r>
      <w:r w:rsidRPr="00765E7D">
        <w:rPr>
          <w:sz w:val="24"/>
          <w:szCs w:val="24"/>
        </w:rPr>
        <w:t>iensas</w:t>
      </w:r>
      <w:r w:rsidRPr="00765E7D">
        <w:rPr>
          <w:color w:val="000000"/>
          <w:sz w:val="24"/>
          <w:szCs w:val="24"/>
        </w:rPr>
        <w:t xml:space="preserve"> que son las relaciones entre economía, trabajo y educación?</w:t>
      </w:r>
      <w:r w:rsidRPr="00765E7D">
        <w:rPr>
          <w:b/>
          <w:color w:val="000000"/>
        </w:rPr>
        <w:t xml:space="preserve"> Da ejemplos concretos</w:t>
      </w:r>
      <w:r w:rsidRPr="00765E7D">
        <w:rPr>
          <w:color w:val="000000"/>
        </w:rPr>
        <w:t>.</w:t>
      </w:r>
    </w:p>
    <w:p w14:paraId="387A61D7" w14:textId="1DF8822D" w:rsidR="00BA5239" w:rsidRPr="00BA5239" w:rsidRDefault="00BA5239" w:rsidP="00BA5239">
      <w:pPr>
        <w:pBdr>
          <w:top w:val="nil"/>
          <w:left w:val="nil"/>
          <w:bottom w:val="nil"/>
          <w:right w:val="nil"/>
          <w:between w:val="nil"/>
        </w:pBdr>
        <w:ind w:left="720" w:firstLine="720"/>
        <w:rPr>
          <w:rFonts w:ascii="Times New Roman" w:hAnsi="Times New Roman" w:cs="Times New Roman"/>
          <w:color w:val="000000"/>
          <w:sz w:val="24"/>
          <w:szCs w:val="24"/>
        </w:rPr>
      </w:pPr>
      <w:r w:rsidRPr="00765E7D">
        <w:rPr>
          <w:rFonts w:ascii="Times New Roman" w:hAnsi="Times New Roman" w:cs="Times New Roman"/>
          <w:color w:val="000000"/>
          <w:sz w:val="24"/>
          <w:szCs w:val="24"/>
          <w:highlight w:val="yellow"/>
        </w:rPr>
        <w:t xml:space="preserve">Existe una relación entre la adquisición del salario cotizado, el nivel de estudio y la accesibilidad a recursos en el aspecto sociocultural. Cuando la economía escasea, muchas veces, la primera en verse afectada es la educación. La gente deja de asistir a clases para generar ingresos. Aunque esto soluciona el problema </w:t>
      </w:r>
      <w:r w:rsidR="00765E7D" w:rsidRPr="00765E7D">
        <w:rPr>
          <w:rFonts w:ascii="Times New Roman" w:hAnsi="Times New Roman" w:cs="Times New Roman"/>
          <w:color w:val="000000"/>
          <w:sz w:val="24"/>
          <w:szCs w:val="24"/>
          <w:highlight w:val="yellow"/>
        </w:rPr>
        <w:t>a</w:t>
      </w:r>
      <w:r w:rsidRPr="00765E7D">
        <w:rPr>
          <w:rFonts w:ascii="Times New Roman" w:hAnsi="Times New Roman" w:cs="Times New Roman"/>
          <w:color w:val="000000"/>
          <w:sz w:val="24"/>
          <w:szCs w:val="24"/>
          <w:highlight w:val="yellow"/>
        </w:rPr>
        <w:t xml:space="preserve"> plazo corto, a la larga, la falta de estudios resultará en opciones de desarrollo disminuidas. En los países latinoamericanos, las leyes que priorizan la educación varían. Sin una economía estable, los recursos para fortalecer el flujo de dinero también afectan y determinan que grupos demográficos podrán disponer de remuneración. </w:t>
      </w:r>
      <w:r w:rsidR="00765E7D" w:rsidRPr="00765E7D">
        <w:rPr>
          <w:rFonts w:ascii="Times New Roman" w:hAnsi="Times New Roman" w:cs="Times New Roman"/>
          <w:color w:val="000000"/>
          <w:sz w:val="24"/>
          <w:szCs w:val="24"/>
          <w:highlight w:val="yellow"/>
        </w:rPr>
        <w:t>Como la educación pública suele ser de baja calidad y carente de pedagogía actualizada, merma las habilidades que pueden desarrollar las personas para obtener empleos, fuera de los que solo generan salarios mínimos.</w:t>
      </w:r>
      <w:r w:rsidR="00765E7D">
        <w:rPr>
          <w:rFonts w:ascii="Times New Roman" w:hAnsi="Times New Roman" w:cs="Times New Roman"/>
          <w:color w:val="000000"/>
          <w:sz w:val="24"/>
          <w:szCs w:val="24"/>
        </w:rPr>
        <w:t xml:space="preserve"> </w:t>
      </w:r>
    </w:p>
    <w:p w14:paraId="00000008" w14:textId="77777777" w:rsidR="00811FCE" w:rsidRDefault="00000000">
      <w:pPr>
        <w:rPr>
          <w:b/>
        </w:rPr>
      </w:pPr>
      <w:r>
        <w:rPr>
          <w:b/>
        </w:rPr>
        <w:t>ECONOMIA</w:t>
      </w:r>
    </w:p>
    <w:p w14:paraId="00000009" w14:textId="77777777" w:rsidR="00811FCE" w:rsidRDefault="00000000">
      <w:r>
        <w:t>CITAS PARA DISCUTIR:</w:t>
      </w:r>
    </w:p>
    <w:p w14:paraId="0000000A" w14:textId="77777777" w:rsidR="00811FCE" w:rsidRDefault="00000000">
      <w:r>
        <w:t xml:space="preserve">La precariedad histórica de las repúblicas latinoamericanas deriva del carácter periférico y dependiente de la región. Los mismos factores que frustraron la expansión agraria y la industrialización temprana deterioraron la estabilidad del sistema político. El desarrollo desigual y combinado –que mixturó arcaísmo y modernidad-, generó fragilidad institucional endémica. Los modelos de haciendas, plantaciones y latifundios recrearon e incentivaron crisis políticas recurrentes (Claudio Katz, en </w:t>
      </w:r>
      <w:r>
        <w:rPr>
          <w:i/>
        </w:rPr>
        <w:t>Las disyuntivas de la izquierda en América Latina</w:t>
      </w:r>
      <w:r>
        <w:t>, La Habana, Editorial de Ciencias Sociales, 2010, p. 44). </w:t>
      </w:r>
    </w:p>
    <w:p w14:paraId="0000000B" w14:textId="77777777" w:rsidR="00811FCE" w:rsidRDefault="00000000">
      <w:pPr>
        <w:spacing w:after="0" w:line="240" w:lineRule="auto"/>
      </w:pPr>
      <w:r>
        <w:t xml:space="preserve">“Nuestra comarca del mundo, que hoy llamamos América Latina, fue precoz: se especializó en perder (…) Continúa existiendo al servicio de las necesidades ajenas, como fuente y reserva del petróleo y el hierro, el cobre y la carne, las frutas y el café, las materias primas y los alimentos con destinos a los países ricos que ganan, consumiéndolos, muchos más de lo que América Latina gana produciéndolos”. </w:t>
      </w:r>
      <w:hyperlink r:id="rId8">
        <w:r>
          <w:rPr>
            <w:color w:val="0563C1"/>
            <w:u w:val="single"/>
          </w:rPr>
          <w:t>Eduardo Galeano</w:t>
        </w:r>
      </w:hyperlink>
      <w:r>
        <w:t xml:space="preserve"> (Uruguay, 1940-2015)</w:t>
      </w:r>
    </w:p>
    <w:p w14:paraId="0000000C" w14:textId="77777777" w:rsidR="00811FCE" w:rsidRDefault="00811FCE">
      <w:pPr>
        <w:spacing w:after="0" w:line="240" w:lineRule="auto"/>
      </w:pPr>
    </w:p>
    <w:p w14:paraId="0000000D" w14:textId="77777777" w:rsidR="00811FCE" w:rsidRDefault="00000000">
      <w:r>
        <w:t xml:space="preserve">(...) a los latinoamericanos no nos distingue nuestra fantasía, sino nuestra resignación. Una resignación de turbio origen católico que explica el conformismo que nos convierte en súbditos dóciles, en bien dispuesta </w:t>
      </w:r>
      <w:r>
        <w:lastRenderedPageBreak/>
        <w:t xml:space="preserve">carne de cañón, en sucesivas víctimas del colonialismo, el imperialismo, el comunismo, el capitalismo y el poscolonialismo (Jorge Volpi, en </w:t>
      </w:r>
      <w:r>
        <w:rPr>
          <w:i/>
        </w:rPr>
        <w:t>El insomnio de Bolívar. Cuatro consideraciones intempestivas sobre América Latina en el siglo XXI</w:t>
      </w:r>
      <w:r>
        <w:t xml:space="preserve">, Barcelona, </w:t>
      </w:r>
      <w:proofErr w:type="spellStart"/>
      <w:r>
        <w:t>Random</w:t>
      </w:r>
      <w:proofErr w:type="spellEnd"/>
      <w:r>
        <w:t xml:space="preserve"> House Mondadori, 2009, p. 70).</w:t>
      </w:r>
    </w:p>
    <w:p w14:paraId="0000000E" w14:textId="61A6B07C" w:rsidR="00811FCE" w:rsidRDefault="00000000">
      <w:pPr>
        <w:numPr>
          <w:ilvl w:val="0"/>
          <w:numId w:val="2"/>
        </w:numPr>
        <w:pBdr>
          <w:top w:val="nil"/>
          <w:left w:val="nil"/>
          <w:bottom w:val="nil"/>
          <w:right w:val="nil"/>
          <w:between w:val="nil"/>
        </w:pBdr>
        <w:spacing w:after="0"/>
        <w:rPr>
          <w:color w:val="000000"/>
        </w:rPr>
      </w:pPr>
      <w:r w:rsidRPr="00D5765F">
        <w:rPr>
          <w:color w:val="000000"/>
        </w:rPr>
        <w:t>¿Qué consecuencias tiene en la economía latinoamericana la pertenencia al sector primario? ¿Cómo s</w:t>
      </w:r>
      <w:r w:rsidRPr="00D5765F">
        <w:t xml:space="preserve">e </w:t>
      </w:r>
      <w:r w:rsidRPr="00D5765F">
        <w:rPr>
          <w:color w:val="000000"/>
        </w:rPr>
        <w:t>podría cambiar la situación?</w:t>
      </w:r>
      <w:r>
        <w:rPr>
          <w:b/>
          <w:color w:val="000000"/>
        </w:rPr>
        <w:t xml:space="preserve"> Da ejemplos concretos</w:t>
      </w:r>
      <w:r>
        <w:rPr>
          <w:color w:val="000000"/>
        </w:rPr>
        <w:t>.</w:t>
      </w:r>
    </w:p>
    <w:p w14:paraId="52CD7F41" w14:textId="2BA62281" w:rsidR="00765E7D" w:rsidRDefault="00D5765F" w:rsidP="00D5765F">
      <w:pPr>
        <w:pBdr>
          <w:top w:val="nil"/>
          <w:left w:val="nil"/>
          <w:bottom w:val="nil"/>
          <w:right w:val="nil"/>
          <w:between w:val="nil"/>
        </w:pBdr>
        <w:spacing w:after="0"/>
        <w:ind w:left="720" w:firstLine="720"/>
        <w:rPr>
          <w:color w:val="000000"/>
        </w:rPr>
      </w:pPr>
      <w:r w:rsidRPr="00D5765F">
        <w:rPr>
          <w:color w:val="000000"/>
          <w:highlight w:val="yellow"/>
        </w:rPr>
        <w:t>El sector primario abarca todo lo que es el ámbito agrícola, pecuario y forestal. Es decir, los recursos naturales y el acceso a estos. Muchos países latinoamericanos exportan sus recursos primarios, pero los países que generan producto</w:t>
      </w:r>
      <w:r>
        <w:rPr>
          <w:color w:val="000000"/>
          <w:highlight w:val="yellow"/>
        </w:rPr>
        <w:t>s</w:t>
      </w:r>
      <w:r w:rsidRPr="00D5765F">
        <w:rPr>
          <w:color w:val="000000"/>
          <w:highlight w:val="yellow"/>
        </w:rPr>
        <w:t xml:space="preserve"> en el sector secundari</w:t>
      </w:r>
      <w:r>
        <w:rPr>
          <w:color w:val="000000"/>
          <w:highlight w:val="yellow"/>
        </w:rPr>
        <w:t>o,</w:t>
      </w:r>
      <w:r w:rsidRPr="00D5765F">
        <w:rPr>
          <w:color w:val="000000"/>
          <w:highlight w:val="yellow"/>
        </w:rPr>
        <w:t xml:space="preserve"> ven una mayor ganancia. Esto hace que la economía se desestabilice ya que el adeudo a potencias foráneas incrementa. Una manera para </w:t>
      </w:r>
      <w:r>
        <w:rPr>
          <w:color w:val="000000"/>
          <w:highlight w:val="yellow"/>
        </w:rPr>
        <w:t>corregir</w:t>
      </w:r>
      <w:r w:rsidRPr="00D5765F">
        <w:rPr>
          <w:color w:val="000000"/>
          <w:highlight w:val="yellow"/>
        </w:rPr>
        <w:t xml:space="preserve"> esto es la inversión de recursos en el sector secundario para encaminar la economía a lo industrial. Se podría proveer a los ciudadanos con maquinarias a bajo costo para estimular la economía, logrando que las ganancias se queden en el país. El sector primario es responsable de alimentar la población.</w:t>
      </w:r>
      <w:r>
        <w:rPr>
          <w:color w:val="000000"/>
        </w:rPr>
        <w:t xml:space="preserve">  </w:t>
      </w:r>
    </w:p>
    <w:p w14:paraId="00000011" w14:textId="77777777" w:rsidR="00811FCE" w:rsidRDefault="00811FCE">
      <w:pPr>
        <w:rPr>
          <w:b/>
        </w:rPr>
      </w:pPr>
    </w:p>
    <w:p w14:paraId="00000012" w14:textId="77777777" w:rsidR="00811FCE" w:rsidRDefault="00000000">
      <w:pPr>
        <w:rPr>
          <w:b/>
        </w:rPr>
      </w:pPr>
      <w:r>
        <w:rPr>
          <w:b/>
        </w:rPr>
        <w:t xml:space="preserve">TRABAJO: Vivir para trabajar, trabajar para vivir.                                                                                                            </w:t>
      </w:r>
    </w:p>
    <w:p w14:paraId="00000013" w14:textId="57DDA515" w:rsidR="00811FCE" w:rsidRDefault="00000000">
      <w:pPr>
        <w:numPr>
          <w:ilvl w:val="0"/>
          <w:numId w:val="3"/>
        </w:numPr>
        <w:pBdr>
          <w:top w:val="nil"/>
          <w:left w:val="nil"/>
          <w:bottom w:val="nil"/>
          <w:right w:val="nil"/>
          <w:between w:val="nil"/>
        </w:pBdr>
        <w:spacing w:after="0"/>
        <w:ind w:right="-630"/>
        <w:rPr>
          <w:color w:val="000000"/>
        </w:rPr>
      </w:pPr>
      <w:r>
        <w:rPr>
          <w:color w:val="000000"/>
        </w:rPr>
        <w:t>Mira el video</w:t>
      </w:r>
      <w:hyperlink r:id="rId9">
        <w:r>
          <w:rPr>
            <w:color w:val="0563C1"/>
            <w:u w:val="single"/>
          </w:rPr>
          <w:t xml:space="preserve"> Tr</w:t>
        </w:r>
        <w:r>
          <w:rPr>
            <w:color w:val="0563C1"/>
            <w:u w:val="single"/>
          </w:rPr>
          <w:t>a</w:t>
        </w:r>
        <w:r>
          <w:rPr>
            <w:color w:val="0563C1"/>
            <w:u w:val="single"/>
          </w:rPr>
          <w:t>bajo</w:t>
        </w:r>
      </w:hyperlink>
      <w:r>
        <w:rPr>
          <w:color w:val="000000"/>
        </w:rPr>
        <w:t xml:space="preserve"> (2018) (11 m.) en Latinoamérica y el Caribe</w:t>
      </w:r>
      <w:r w:rsidRPr="00D5765F">
        <w:rPr>
          <w:color w:val="000000"/>
        </w:rPr>
        <w:t>. ¿Qué tipo de trabajos aparecen en el video? ¿Qué tipo de actitud tiene las personas que aparecen en el video sobre el trabajo y su vida? Cómo es su jornada laboral (¿A qué hora se levantan? ¿Cómo van al trabajo?) ¿Cuáles son las quejas que tienen?</w:t>
      </w:r>
      <w:r>
        <w:rPr>
          <w:color w:val="000000"/>
        </w:rPr>
        <w:t xml:space="preserve"> </w:t>
      </w:r>
      <w:r>
        <w:rPr>
          <w:b/>
          <w:color w:val="000000"/>
        </w:rPr>
        <w:t>Da ejemplos concretos</w:t>
      </w:r>
      <w:r>
        <w:rPr>
          <w:color w:val="000000"/>
        </w:rPr>
        <w:t>.</w:t>
      </w:r>
    </w:p>
    <w:p w14:paraId="6D12FD0E" w14:textId="3ABC48D4" w:rsidR="00D5765F" w:rsidRDefault="00D5765F" w:rsidP="00D5765F">
      <w:pPr>
        <w:pBdr>
          <w:top w:val="nil"/>
          <w:left w:val="nil"/>
          <w:bottom w:val="nil"/>
          <w:right w:val="nil"/>
          <w:between w:val="nil"/>
        </w:pBdr>
        <w:spacing w:after="0"/>
        <w:ind w:left="720" w:right="-630" w:firstLine="720"/>
        <w:rPr>
          <w:color w:val="000000"/>
        </w:rPr>
      </w:pPr>
      <w:r w:rsidRPr="005F209B">
        <w:rPr>
          <w:color w:val="000000"/>
          <w:highlight w:val="yellow"/>
        </w:rPr>
        <w:t>El video muestra, en su mayoría, trabajadores campesinos que generan salarios muy bajos. Un ejemplo de estos es menos de 200 dólares estadounidenses al mes. Las personas muestran una actitud de superación, relatando la necesidad por trabajar. También se muestra una mujer que se tiene que levantar muy temprano para poder llegar a su trabajo</w:t>
      </w:r>
      <w:r w:rsidR="005F209B">
        <w:rPr>
          <w:color w:val="000000"/>
          <w:highlight w:val="yellow"/>
        </w:rPr>
        <w:t>. L</w:t>
      </w:r>
      <w:r w:rsidRPr="005F209B">
        <w:rPr>
          <w:color w:val="000000"/>
          <w:highlight w:val="yellow"/>
        </w:rPr>
        <w:t>a disponibilidad</w:t>
      </w:r>
      <w:r w:rsidR="005F209B">
        <w:rPr>
          <w:color w:val="000000"/>
          <w:highlight w:val="yellow"/>
        </w:rPr>
        <w:t xml:space="preserve"> de trabajos</w:t>
      </w:r>
      <w:r w:rsidRPr="005F209B">
        <w:rPr>
          <w:color w:val="000000"/>
          <w:highlight w:val="yellow"/>
        </w:rPr>
        <w:t xml:space="preserve"> es muy baja.</w:t>
      </w:r>
      <w:r>
        <w:rPr>
          <w:color w:val="000000"/>
        </w:rPr>
        <w:t xml:space="preserve"> </w:t>
      </w:r>
    </w:p>
    <w:p w14:paraId="00000014" w14:textId="6442AEBA" w:rsidR="00811FCE" w:rsidRDefault="00000000">
      <w:pPr>
        <w:numPr>
          <w:ilvl w:val="0"/>
          <w:numId w:val="2"/>
        </w:numPr>
        <w:pBdr>
          <w:top w:val="nil"/>
          <w:left w:val="nil"/>
          <w:bottom w:val="nil"/>
          <w:right w:val="nil"/>
          <w:between w:val="nil"/>
        </w:pBdr>
        <w:spacing w:after="0"/>
        <w:rPr>
          <w:color w:val="000000"/>
        </w:rPr>
      </w:pPr>
      <w:r>
        <w:rPr>
          <w:color w:val="000000"/>
        </w:rPr>
        <w:t xml:space="preserve">Mira el video </w:t>
      </w:r>
      <w:hyperlink r:id="rId10">
        <w:r>
          <w:rPr>
            <w:color w:val="0563C1"/>
            <w:u w:val="single"/>
          </w:rPr>
          <w:t xml:space="preserve">vivir en </w:t>
        </w:r>
        <w:r>
          <w:rPr>
            <w:color w:val="0563C1"/>
            <w:u w:val="single"/>
          </w:rPr>
          <w:t>E</w:t>
        </w:r>
        <w:r>
          <w:rPr>
            <w:color w:val="0563C1"/>
            <w:u w:val="single"/>
          </w:rPr>
          <w:t>spaña</w:t>
        </w:r>
      </w:hyperlink>
      <w:r>
        <w:rPr>
          <w:color w:val="000000"/>
        </w:rPr>
        <w:t xml:space="preserve"> (2020) (12 m.) en el que un argentino que lleva cuatro meses viviendo en España explica las diferencias que ha encontrado entre Argentina y España</w:t>
      </w:r>
      <w:r w:rsidRPr="005F209B">
        <w:rPr>
          <w:color w:val="000000"/>
        </w:rPr>
        <w:t>. ¿Cuál es la principal diferencia que ha encontrado en España en relación con la calidad de vida?</w:t>
      </w:r>
      <w:r>
        <w:rPr>
          <w:color w:val="000000"/>
        </w:rPr>
        <w:t xml:space="preserve"> </w:t>
      </w:r>
      <w:r>
        <w:rPr>
          <w:b/>
          <w:color w:val="000000"/>
        </w:rPr>
        <w:t>Da ejemplos concretos</w:t>
      </w:r>
      <w:r>
        <w:rPr>
          <w:color w:val="000000"/>
        </w:rPr>
        <w:t>.</w:t>
      </w:r>
    </w:p>
    <w:p w14:paraId="6D35FADF" w14:textId="54B82DBC" w:rsidR="005F209B" w:rsidRDefault="005F209B" w:rsidP="005F209B">
      <w:pPr>
        <w:pBdr>
          <w:top w:val="nil"/>
          <w:left w:val="nil"/>
          <w:bottom w:val="nil"/>
          <w:right w:val="nil"/>
          <w:between w:val="nil"/>
        </w:pBdr>
        <w:spacing w:after="0"/>
        <w:ind w:left="720" w:firstLine="720"/>
        <w:rPr>
          <w:color w:val="000000"/>
        </w:rPr>
      </w:pPr>
      <w:r w:rsidRPr="005F209B">
        <w:rPr>
          <w:color w:val="000000"/>
          <w:highlight w:val="yellow"/>
        </w:rPr>
        <w:t>El líder de opinión expresa que la vida en España es mejor por la calidad de educación pública, el acceso a medicamento y tratamiento, y por como rinde más el dinero</w:t>
      </w:r>
      <w:r>
        <w:rPr>
          <w:color w:val="000000"/>
          <w:highlight w:val="yellow"/>
        </w:rPr>
        <w:t>. El agrega que la gente con sueldos mínimos puede lograr vivir bien. Esto quiere decir que un pobre en España vive mejor que un pobre en Latinoamérica</w:t>
      </w:r>
      <w:r w:rsidRPr="005F209B">
        <w:rPr>
          <w:color w:val="000000"/>
          <w:highlight w:val="yellow"/>
        </w:rPr>
        <w:t>.</w:t>
      </w:r>
      <w:r>
        <w:rPr>
          <w:color w:val="000000"/>
        </w:rPr>
        <w:t xml:space="preserve"> </w:t>
      </w:r>
    </w:p>
    <w:p w14:paraId="00000015" w14:textId="5616384C" w:rsidR="00811FCE" w:rsidRDefault="00000000">
      <w:pPr>
        <w:numPr>
          <w:ilvl w:val="0"/>
          <w:numId w:val="2"/>
        </w:numPr>
        <w:pBdr>
          <w:top w:val="nil"/>
          <w:left w:val="nil"/>
          <w:bottom w:val="nil"/>
          <w:right w:val="nil"/>
          <w:between w:val="nil"/>
        </w:pBdr>
        <w:spacing w:after="0"/>
        <w:rPr>
          <w:color w:val="000000"/>
        </w:rPr>
      </w:pPr>
      <w:r w:rsidRPr="005F209B">
        <w:rPr>
          <w:color w:val="000000"/>
        </w:rPr>
        <w:t>¿Qué consecuencias tiene la economía de Latinoamérica en relación con el trabajo y la emigración?</w:t>
      </w:r>
      <w:r>
        <w:rPr>
          <w:color w:val="000000"/>
        </w:rPr>
        <w:t xml:space="preserve"> </w:t>
      </w:r>
      <w:r>
        <w:rPr>
          <w:b/>
          <w:color w:val="000000"/>
        </w:rPr>
        <w:t>Da ejemplos concretos</w:t>
      </w:r>
      <w:r>
        <w:rPr>
          <w:color w:val="000000"/>
        </w:rPr>
        <w:t>.</w:t>
      </w:r>
    </w:p>
    <w:p w14:paraId="2D7A9E5E" w14:textId="44DA604B" w:rsidR="005F209B" w:rsidRDefault="005F209B" w:rsidP="005F209B">
      <w:pPr>
        <w:pBdr>
          <w:top w:val="nil"/>
          <w:left w:val="nil"/>
          <w:bottom w:val="nil"/>
          <w:right w:val="nil"/>
          <w:between w:val="nil"/>
        </w:pBdr>
        <w:spacing w:after="0"/>
        <w:ind w:left="720" w:firstLine="720"/>
        <w:rPr>
          <w:color w:val="000000"/>
        </w:rPr>
      </w:pPr>
      <w:r w:rsidRPr="005F209B">
        <w:rPr>
          <w:color w:val="000000"/>
          <w:highlight w:val="yellow"/>
        </w:rPr>
        <w:t>La escasez de empleos y la falta de salarios que reflejen la cantidad de horas trabajadas comparadas a las oportunidades y remuneración disponible en el extranjero</w:t>
      </w:r>
      <w:r>
        <w:rPr>
          <w:color w:val="000000"/>
          <w:highlight w:val="yellow"/>
        </w:rPr>
        <w:t>,</w:t>
      </w:r>
      <w:r w:rsidRPr="005F209B">
        <w:rPr>
          <w:color w:val="000000"/>
          <w:highlight w:val="yellow"/>
        </w:rPr>
        <w:t xml:space="preserve"> hacen que los ciudadanos latinoamericanos dejen atrás a sus países</w:t>
      </w:r>
      <w:r>
        <w:rPr>
          <w:color w:val="000000"/>
          <w:highlight w:val="yellow"/>
        </w:rPr>
        <w:t>. Este fenómeno se vio cuando los españoles buscaban hacer las Américas</w:t>
      </w:r>
      <w:r w:rsidRPr="005F209B">
        <w:rPr>
          <w:color w:val="000000"/>
          <w:highlight w:val="yellow"/>
        </w:rPr>
        <w:t>. Los latinoamericanos seguían el sueño americano</w:t>
      </w:r>
      <w:r>
        <w:rPr>
          <w:color w:val="000000"/>
          <w:highlight w:val="yellow"/>
        </w:rPr>
        <w:t>, es decir, generar dinero para poder establecerse en el nuevo país o al regresar a su lugar de origen</w:t>
      </w:r>
      <w:r w:rsidRPr="005F209B">
        <w:rPr>
          <w:color w:val="000000"/>
          <w:highlight w:val="yellow"/>
        </w:rPr>
        <w:t>.</w:t>
      </w:r>
      <w:r>
        <w:rPr>
          <w:color w:val="000000"/>
        </w:rPr>
        <w:t xml:space="preserve">  </w:t>
      </w:r>
    </w:p>
    <w:p w14:paraId="00000016" w14:textId="1924BBBF" w:rsidR="00811FCE" w:rsidRPr="005F209B" w:rsidRDefault="00000000">
      <w:pPr>
        <w:numPr>
          <w:ilvl w:val="0"/>
          <w:numId w:val="2"/>
        </w:numPr>
        <w:pBdr>
          <w:top w:val="nil"/>
          <w:left w:val="nil"/>
          <w:bottom w:val="nil"/>
          <w:right w:val="nil"/>
          <w:between w:val="nil"/>
        </w:pBdr>
        <w:rPr>
          <w:color w:val="000000"/>
        </w:rPr>
      </w:pPr>
      <w:r w:rsidRPr="005F209B">
        <w:rPr>
          <w:color w:val="000000"/>
        </w:rPr>
        <w:t>¿Qué propuestas podemos hacer para intentar mejorar la situación?</w:t>
      </w:r>
      <w:r>
        <w:rPr>
          <w:color w:val="000000"/>
        </w:rPr>
        <w:t xml:space="preserve"> </w:t>
      </w:r>
      <w:r w:rsidRPr="00BA5239">
        <w:rPr>
          <w:b/>
          <w:bCs/>
          <w:color w:val="000000"/>
        </w:rPr>
        <w:t>Da ejemplos concretos.</w:t>
      </w:r>
    </w:p>
    <w:p w14:paraId="00000017" w14:textId="7CEE1F22" w:rsidR="00811FCE" w:rsidRPr="002E2A98" w:rsidRDefault="005F209B" w:rsidP="002E2A98">
      <w:pPr>
        <w:pBdr>
          <w:top w:val="nil"/>
          <w:left w:val="nil"/>
          <w:bottom w:val="nil"/>
          <w:right w:val="nil"/>
          <w:between w:val="nil"/>
        </w:pBdr>
        <w:ind w:left="720" w:firstLine="720"/>
        <w:rPr>
          <w:color w:val="000000"/>
        </w:rPr>
      </w:pPr>
      <w:r w:rsidRPr="002E2A98">
        <w:rPr>
          <w:color w:val="000000"/>
          <w:highlight w:val="yellow"/>
        </w:rPr>
        <w:t xml:space="preserve">Se podría seguir el ejemplo que encabeza </w:t>
      </w:r>
      <w:r w:rsidR="002E2A98">
        <w:rPr>
          <w:color w:val="000000"/>
          <w:highlight w:val="yellow"/>
        </w:rPr>
        <w:t>C</w:t>
      </w:r>
      <w:r w:rsidRPr="002E2A98">
        <w:rPr>
          <w:color w:val="000000"/>
          <w:highlight w:val="yellow"/>
        </w:rPr>
        <w:t xml:space="preserve">hile al pedirle al gobierno varias reformas laborales. Esto haría que los trabajos paguen lo que deben, y </w:t>
      </w:r>
      <w:r w:rsidR="002E2A98" w:rsidRPr="002E2A98">
        <w:rPr>
          <w:color w:val="000000"/>
          <w:highlight w:val="yellow"/>
        </w:rPr>
        <w:t>así</w:t>
      </w:r>
      <w:r w:rsidRPr="002E2A98">
        <w:rPr>
          <w:color w:val="000000"/>
          <w:highlight w:val="yellow"/>
        </w:rPr>
        <w:t xml:space="preserve"> los empleados no buscarían opciones en el extranjero. </w:t>
      </w:r>
      <w:r w:rsidR="002E2A98" w:rsidRPr="002E2A98">
        <w:rPr>
          <w:color w:val="000000"/>
          <w:highlight w:val="yellow"/>
        </w:rPr>
        <w:t>También se podría cambiar los prejuicios que actualmente están arraigados como lo es el amor por trabajar. Es importante trabajar, pero también lo es saber cuando es necesario un descanso por salud física y mental.</w:t>
      </w:r>
      <w:r w:rsidR="002E2A98">
        <w:rPr>
          <w:color w:val="000000"/>
        </w:rPr>
        <w:t xml:space="preserve"> </w:t>
      </w:r>
    </w:p>
    <w:p w14:paraId="00000018" w14:textId="77777777" w:rsidR="00811FCE" w:rsidRDefault="00000000">
      <w:pPr>
        <w:rPr>
          <w:b/>
        </w:rPr>
      </w:pPr>
      <w:r>
        <w:rPr>
          <w:b/>
        </w:rPr>
        <w:lastRenderedPageBreak/>
        <w:t xml:space="preserve">EDUCACIÓN: </w:t>
      </w:r>
    </w:p>
    <w:p w14:paraId="00000019" w14:textId="77777777" w:rsidR="00811FCE" w:rsidRDefault="00000000">
      <w:pPr>
        <w:rPr>
          <w:b/>
          <w:color w:val="0563C1"/>
          <w:u w:val="single"/>
        </w:rPr>
      </w:pPr>
      <w:r>
        <w:rPr>
          <w:b/>
        </w:rPr>
        <w:t xml:space="preserve">Paulo Freire: </w:t>
      </w:r>
      <w:hyperlink r:id="rId11">
        <w:r>
          <w:rPr>
            <w:b/>
            <w:color w:val="0563C1"/>
            <w:u w:val="single"/>
          </w:rPr>
          <w:t>Pedagogía del oprimido</w:t>
        </w:r>
      </w:hyperlink>
      <w:r>
        <w:rPr>
          <w:b/>
          <w:color w:val="0563C1"/>
          <w:u w:val="single"/>
        </w:rPr>
        <w:t xml:space="preserve"> (PDF)</w:t>
      </w:r>
    </w:p>
    <w:p w14:paraId="0000001A" w14:textId="77777777" w:rsidR="00811FCE" w:rsidRDefault="00000000">
      <w:r>
        <w:t>CITAS PARA DISCUTIR:</w:t>
      </w:r>
    </w:p>
    <w:p w14:paraId="0000001B" w14:textId="77777777" w:rsidR="00811FCE" w:rsidRDefault="00000000">
      <w:r>
        <w:t xml:space="preserve"> “La alfabetización no puede hacerse desde arriba hacia abajo, como una donación o una imposición, sino desde adentro hacia fuera, por el propio analfabeto, y con la simple colaboración del educador.” (Paulo Freire)</w:t>
      </w:r>
    </w:p>
    <w:p w14:paraId="0000001C" w14:textId="77777777" w:rsidR="00811FCE" w:rsidRDefault="00000000">
      <w:r>
        <w:t>“Estudiar no es un acto de consumir ideas sino, de crearlas y recrearlas.” (Paulo Freire)</w:t>
      </w:r>
    </w:p>
    <w:p w14:paraId="0000001D" w14:textId="77777777" w:rsidR="00811FCE" w:rsidRDefault="00000000">
      <w:pPr>
        <w:spacing w:after="0" w:line="240" w:lineRule="auto"/>
      </w:pPr>
      <w:hyperlink r:id="rId12">
        <w:r>
          <w:rPr>
            <w:b/>
            <w:color w:val="0563C1"/>
            <w:u w:val="single"/>
          </w:rPr>
          <w:t xml:space="preserve">La educación </w:t>
        </w:r>
        <w:r>
          <w:rPr>
            <w:b/>
            <w:color w:val="0563C1"/>
            <w:u w:val="single"/>
          </w:rPr>
          <w:t>e</w:t>
        </w:r>
        <w:r>
          <w:rPr>
            <w:b/>
            <w:color w:val="0563C1"/>
            <w:u w:val="single"/>
          </w:rPr>
          <w:t xml:space="preserve">n Latinoamérica  </w:t>
        </w:r>
      </w:hyperlink>
      <w:r>
        <w:rPr>
          <w:b/>
        </w:rPr>
        <w:t xml:space="preserve"> </w:t>
      </w:r>
      <w:r>
        <w:t>(7.40 m.)</w:t>
      </w:r>
    </w:p>
    <w:p w14:paraId="0000001E" w14:textId="77777777" w:rsidR="00811FCE" w:rsidRDefault="00000000">
      <w:pPr>
        <w:spacing w:line="240" w:lineRule="auto"/>
        <w:rPr>
          <w:color w:val="000000"/>
        </w:rPr>
      </w:pPr>
      <w:hyperlink r:id="rId13">
        <w:r>
          <w:rPr>
            <w:b/>
            <w:color w:val="0563C1"/>
            <w:u w:val="single"/>
          </w:rPr>
          <w:t>Los jóvenes</w:t>
        </w:r>
        <w:r>
          <w:rPr>
            <w:b/>
            <w:color w:val="0563C1"/>
            <w:u w:val="single"/>
          </w:rPr>
          <w:t xml:space="preserve"> </w:t>
        </w:r>
        <w:r>
          <w:rPr>
            <w:b/>
            <w:color w:val="0563C1"/>
            <w:u w:val="single"/>
          </w:rPr>
          <w:t>en América Latina buscan mejor empleo y educación</w:t>
        </w:r>
      </w:hyperlink>
      <w:r>
        <w:rPr>
          <w:color w:val="0563C1"/>
        </w:rPr>
        <w:t xml:space="preserve"> </w:t>
      </w:r>
      <w:r>
        <w:rPr>
          <w:color w:val="000000"/>
        </w:rPr>
        <w:t>(1.47 m.)</w:t>
      </w:r>
    </w:p>
    <w:p w14:paraId="0000001F" w14:textId="47B29AA8" w:rsidR="00811FCE" w:rsidRDefault="00000000">
      <w:pPr>
        <w:numPr>
          <w:ilvl w:val="0"/>
          <w:numId w:val="1"/>
        </w:numPr>
        <w:pBdr>
          <w:top w:val="nil"/>
          <w:left w:val="nil"/>
          <w:bottom w:val="nil"/>
          <w:right w:val="nil"/>
          <w:between w:val="nil"/>
        </w:pBdr>
        <w:spacing w:after="0" w:line="240" w:lineRule="auto"/>
        <w:rPr>
          <w:color w:val="000000"/>
        </w:rPr>
      </w:pPr>
      <w:bookmarkStart w:id="0" w:name="_heading=h.gjdgxs" w:colFirst="0" w:colLast="0"/>
      <w:bookmarkEnd w:id="0"/>
      <w:r w:rsidRPr="002E2A98">
        <w:rPr>
          <w:color w:val="000000"/>
        </w:rPr>
        <w:t>¿Qué consecuencias tiene la economía de Latinoamérica en la educación? ¿Y la situac</w:t>
      </w:r>
      <w:r w:rsidRPr="002E2A98">
        <w:t>ión educativa respecto a la economía?</w:t>
      </w:r>
      <w:r w:rsidRPr="002E2A98">
        <w:rPr>
          <w:b/>
          <w:color w:val="000000"/>
        </w:rPr>
        <w:t xml:space="preserve"> Da ejemplos concretos</w:t>
      </w:r>
      <w:r w:rsidRPr="002E2A98">
        <w:rPr>
          <w:color w:val="000000"/>
        </w:rPr>
        <w:t>.</w:t>
      </w:r>
    </w:p>
    <w:p w14:paraId="29E3FE44" w14:textId="51C9CE9A" w:rsidR="002E2A98" w:rsidRPr="002E2A98" w:rsidRDefault="002E2A98" w:rsidP="002E2A98">
      <w:pPr>
        <w:pBdr>
          <w:top w:val="nil"/>
          <w:left w:val="nil"/>
          <w:bottom w:val="nil"/>
          <w:right w:val="nil"/>
          <w:between w:val="nil"/>
        </w:pBdr>
        <w:spacing w:after="0" w:line="240" w:lineRule="auto"/>
        <w:ind w:left="360" w:firstLine="720"/>
        <w:rPr>
          <w:color w:val="000000"/>
        </w:rPr>
      </w:pPr>
      <w:r w:rsidRPr="002E2A98">
        <w:rPr>
          <w:color w:val="000000"/>
          <w:highlight w:val="yellow"/>
        </w:rPr>
        <w:t xml:space="preserve">La educación en Latinoamérica varía entre países al igual </w:t>
      </w:r>
      <w:r>
        <w:rPr>
          <w:color w:val="000000"/>
          <w:highlight w:val="yellow"/>
        </w:rPr>
        <w:t>qu</w:t>
      </w:r>
      <w:r w:rsidRPr="002E2A98">
        <w:rPr>
          <w:color w:val="000000"/>
          <w:highlight w:val="yellow"/>
        </w:rPr>
        <w:t>e los recursos que se</w:t>
      </w:r>
      <w:r>
        <w:rPr>
          <w:color w:val="000000"/>
          <w:highlight w:val="yellow"/>
        </w:rPr>
        <w:t xml:space="preserve"> le</w:t>
      </w:r>
      <w:r w:rsidRPr="002E2A98">
        <w:rPr>
          <w:color w:val="000000"/>
          <w:highlight w:val="yellow"/>
        </w:rPr>
        <w:t xml:space="preserve"> invierten. El </w:t>
      </w:r>
      <w:r>
        <w:rPr>
          <w:color w:val="000000"/>
          <w:highlight w:val="yellow"/>
        </w:rPr>
        <w:t>objetivo</w:t>
      </w:r>
      <w:r w:rsidRPr="002E2A98">
        <w:rPr>
          <w:color w:val="000000"/>
          <w:highlight w:val="yellow"/>
        </w:rPr>
        <w:t xml:space="preserve"> de una educación también es diferente porque las leyes de cada país reflejan prioridades </w:t>
      </w:r>
      <w:r>
        <w:rPr>
          <w:color w:val="000000"/>
          <w:highlight w:val="yellow"/>
        </w:rPr>
        <w:t>distintas. Algunas leyes salvaguardan el asistir ininterrumpido a clases, otras dictaminan cuantos años son requeridos. El nivel de educación facilita el acceso a salarios cotizados fuera de lo mínimo</w:t>
      </w:r>
      <w:r w:rsidRPr="002E2A98">
        <w:rPr>
          <w:color w:val="000000"/>
          <w:highlight w:val="yellow"/>
        </w:rPr>
        <w:t>. En algunos países latinoamericanos como Cuba, la educación es gratis. Sin embargo, la calidad carece y por lo tanto no logra preparar a los ciudadanos para sobresalir en la economía.</w:t>
      </w:r>
      <w:r>
        <w:rPr>
          <w:color w:val="000000"/>
        </w:rPr>
        <w:t xml:space="preserve">    </w:t>
      </w:r>
    </w:p>
    <w:p w14:paraId="00000020" w14:textId="49B65B21" w:rsidR="00811FCE" w:rsidRDefault="00000000">
      <w:pPr>
        <w:numPr>
          <w:ilvl w:val="0"/>
          <w:numId w:val="2"/>
        </w:numPr>
        <w:pBdr>
          <w:top w:val="nil"/>
          <w:left w:val="nil"/>
          <w:bottom w:val="nil"/>
          <w:right w:val="nil"/>
          <w:between w:val="nil"/>
        </w:pBdr>
        <w:rPr>
          <w:color w:val="000000"/>
        </w:rPr>
      </w:pPr>
      <w:r w:rsidRPr="002E2A98">
        <w:rPr>
          <w:color w:val="000000"/>
        </w:rPr>
        <w:t>¿Qué propuestas podemos hacer para intentar mejorar la situación?</w:t>
      </w:r>
      <w:r>
        <w:rPr>
          <w:b/>
          <w:color w:val="000000"/>
        </w:rPr>
        <w:t xml:space="preserve"> Da ejemplos concretos</w:t>
      </w:r>
      <w:r>
        <w:rPr>
          <w:color w:val="000000"/>
        </w:rPr>
        <w:t>.</w:t>
      </w:r>
    </w:p>
    <w:p w14:paraId="73D2CDF0" w14:textId="315923CC" w:rsidR="00DB758C" w:rsidRDefault="00DB758C" w:rsidP="00DB758C">
      <w:pPr>
        <w:pBdr>
          <w:top w:val="nil"/>
          <w:left w:val="nil"/>
          <w:bottom w:val="nil"/>
          <w:right w:val="nil"/>
          <w:between w:val="nil"/>
        </w:pBdr>
        <w:ind w:left="720" w:firstLine="360"/>
        <w:rPr>
          <w:color w:val="000000"/>
        </w:rPr>
      </w:pPr>
      <w:r w:rsidRPr="00DB758C">
        <w:rPr>
          <w:color w:val="000000"/>
          <w:highlight w:val="yellow"/>
        </w:rPr>
        <w:t>Ya que en países como España y México existen procesos de selectividad o selección, yo sugeriría que la cantidad de plazas creciera. Así, más personas tendrían acceso a una educación de calidad. Esto resultaría en una población con estudios más altos, dejando atrás las vías de desarrollo</w:t>
      </w:r>
      <w:r>
        <w:rPr>
          <w:color w:val="000000"/>
          <w:highlight w:val="yellow"/>
        </w:rPr>
        <w:t>. También se podrían cambiar las leyes que determinan la cantidad de años requeridos para asistir a clases. Existen países latinoamericanos como Haití que tiene profesores sin capacitación formal. Esto, lamentablemente, disminuye la calidad de educación. También tendrían que ganar más los profesores, incentivando la carrera de docente, mejorando la calidad de una educación</w:t>
      </w:r>
      <w:r w:rsidRPr="00DB758C">
        <w:rPr>
          <w:color w:val="000000"/>
          <w:highlight w:val="yellow"/>
        </w:rPr>
        <w:t>.</w:t>
      </w:r>
      <w:r>
        <w:rPr>
          <w:color w:val="000000"/>
        </w:rPr>
        <w:t xml:space="preserve">  </w:t>
      </w:r>
    </w:p>
    <w:sectPr w:rsidR="00DB758C">
      <w:headerReference w:type="default" r:id="rId14"/>
      <w:pgSz w:w="12240" w:h="15840"/>
      <w:pgMar w:top="1440" w:right="1260" w:bottom="81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781434" w14:textId="77777777" w:rsidR="00C13BB5" w:rsidRDefault="00C13BB5">
      <w:pPr>
        <w:spacing w:after="0" w:line="240" w:lineRule="auto"/>
      </w:pPr>
      <w:r>
        <w:separator/>
      </w:r>
    </w:p>
  </w:endnote>
  <w:endnote w:type="continuationSeparator" w:id="0">
    <w:p w14:paraId="685E76F1" w14:textId="77777777" w:rsidR="00C13BB5" w:rsidRDefault="00C13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w:panose1 w:val="020B0502040504090204"/>
    <w:charset w:val="00"/>
    <w:family w:val="swiss"/>
    <w:pitch w:val="variable"/>
    <w:sig w:usb0="E00002FF" w:usb1="400078FF" w:usb2="00000021"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6566C" w14:textId="77777777" w:rsidR="00C13BB5" w:rsidRDefault="00C13BB5">
      <w:pPr>
        <w:spacing w:after="0" w:line="240" w:lineRule="auto"/>
      </w:pPr>
      <w:r>
        <w:separator/>
      </w:r>
    </w:p>
  </w:footnote>
  <w:footnote w:type="continuationSeparator" w:id="0">
    <w:p w14:paraId="75A13762" w14:textId="77777777" w:rsidR="00C13BB5" w:rsidRDefault="00C13B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1" w14:textId="0F85513F" w:rsidR="00811FCE"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t xml:space="preserve">SPAN 322 Mesa redonda 2 </w:t>
    </w:r>
    <w:proofErr w:type="spellStart"/>
    <w:r>
      <w:rPr>
        <w:color w:val="000000"/>
      </w:rPr>
      <w:t>Fall</w:t>
    </w:r>
    <w:proofErr w:type="spellEnd"/>
    <w:r>
      <w:rPr>
        <w:color w:val="000000"/>
      </w:rPr>
      <w:t xml:space="preserve"> 202</w:t>
    </w:r>
    <w:r>
      <w:t>2</w:t>
    </w:r>
    <w:r>
      <w:rPr>
        <w:color w:val="000000"/>
      </w:rPr>
      <w:t xml:space="preserve">          </w:t>
    </w:r>
    <w:r>
      <w:rPr>
        <w:color w:val="000000"/>
      </w:rPr>
      <w:fldChar w:fldCharType="begin"/>
    </w:r>
    <w:r>
      <w:rPr>
        <w:color w:val="000000"/>
      </w:rPr>
      <w:instrText>PAGE</w:instrText>
    </w:r>
    <w:r>
      <w:rPr>
        <w:color w:val="000000"/>
      </w:rPr>
      <w:fldChar w:fldCharType="separate"/>
    </w:r>
    <w:r w:rsidR="00BA5239">
      <w:rPr>
        <w:noProof/>
        <w:color w:val="000000"/>
      </w:rPr>
      <w:t>1</w:t>
    </w:r>
    <w:r>
      <w:rPr>
        <w:color w:val="000000"/>
      </w:rPr>
      <w:fldChar w:fldCharType="end"/>
    </w:r>
  </w:p>
  <w:p w14:paraId="00000022" w14:textId="77777777" w:rsidR="00811FCE" w:rsidRDefault="00811FCE">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E297B"/>
    <w:multiLevelType w:val="multilevel"/>
    <w:tmpl w:val="23D06ED4"/>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 w15:restartNumberingAfterBreak="0">
    <w:nsid w:val="49D540D7"/>
    <w:multiLevelType w:val="multilevel"/>
    <w:tmpl w:val="66CE664C"/>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2" w15:restartNumberingAfterBreak="0">
    <w:nsid w:val="73BF3B7D"/>
    <w:multiLevelType w:val="multilevel"/>
    <w:tmpl w:val="C352C660"/>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num w:numId="1" w16cid:durableId="361638508">
    <w:abstractNumId w:val="1"/>
  </w:num>
  <w:num w:numId="2" w16cid:durableId="1322267791">
    <w:abstractNumId w:val="0"/>
  </w:num>
  <w:num w:numId="3" w16cid:durableId="12529303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FCE"/>
    <w:rsid w:val="002E2A98"/>
    <w:rsid w:val="005F209B"/>
    <w:rsid w:val="00765E7D"/>
    <w:rsid w:val="00811FCE"/>
    <w:rsid w:val="00BA5239"/>
    <w:rsid w:val="00C13BB5"/>
    <w:rsid w:val="00D5765F"/>
    <w:rsid w:val="00DB7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204CD"/>
  <w15:docId w15:val="{55335DD5-C2D5-4553-A3F1-5BB490ADF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Emphasis">
    <w:name w:val="Emphasis"/>
    <w:basedOn w:val="DefaultParagraphFont"/>
    <w:uiPriority w:val="20"/>
    <w:qFormat/>
    <w:rsid w:val="00162DA0"/>
    <w:rPr>
      <w:i/>
      <w:iCs/>
    </w:rPr>
  </w:style>
  <w:style w:type="character" w:styleId="Hyperlink">
    <w:name w:val="Hyperlink"/>
    <w:basedOn w:val="DefaultParagraphFont"/>
    <w:uiPriority w:val="99"/>
    <w:unhideWhenUsed/>
    <w:rsid w:val="00162DA0"/>
    <w:rPr>
      <w:color w:val="0563C1" w:themeColor="hyperlink"/>
      <w:u w:val="single"/>
    </w:rPr>
  </w:style>
  <w:style w:type="character" w:styleId="UnresolvedMention">
    <w:name w:val="Unresolved Mention"/>
    <w:basedOn w:val="DefaultParagraphFont"/>
    <w:uiPriority w:val="99"/>
    <w:semiHidden/>
    <w:unhideWhenUsed/>
    <w:rsid w:val="00162DA0"/>
    <w:rPr>
      <w:color w:val="605E5C"/>
      <w:shd w:val="clear" w:color="auto" w:fill="E1DFDD"/>
    </w:rPr>
  </w:style>
  <w:style w:type="character" w:styleId="FollowedHyperlink">
    <w:name w:val="FollowedHyperlink"/>
    <w:basedOn w:val="DefaultParagraphFont"/>
    <w:uiPriority w:val="99"/>
    <w:semiHidden/>
    <w:unhideWhenUsed/>
    <w:rsid w:val="00F22573"/>
    <w:rPr>
      <w:color w:val="954F72" w:themeColor="followedHyperlink"/>
      <w:u w:val="single"/>
    </w:rPr>
  </w:style>
  <w:style w:type="paragraph" w:styleId="ListParagraph">
    <w:name w:val="List Paragraph"/>
    <w:basedOn w:val="Normal"/>
    <w:uiPriority w:val="34"/>
    <w:qFormat/>
    <w:rsid w:val="006357D9"/>
    <w:pPr>
      <w:ind w:left="720"/>
      <w:contextualSpacing/>
    </w:pPr>
  </w:style>
  <w:style w:type="paragraph" w:styleId="Header">
    <w:name w:val="header"/>
    <w:basedOn w:val="Normal"/>
    <w:link w:val="HeaderChar"/>
    <w:uiPriority w:val="99"/>
    <w:unhideWhenUsed/>
    <w:rsid w:val="005B0C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0C7C"/>
  </w:style>
  <w:style w:type="paragraph" w:styleId="Footer">
    <w:name w:val="footer"/>
    <w:basedOn w:val="Normal"/>
    <w:link w:val="FooterChar"/>
    <w:uiPriority w:val="99"/>
    <w:unhideWhenUsed/>
    <w:rsid w:val="005B0C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0C7C"/>
  </w:style>
  <w:style w:type="paragraph" w:styleId="BalloonText">
    <w:name w:val="Balloon Text"/>
    <w:basedOn w:val="Normal"/>
    <w:link w:val="BalloonTextChar"/>
    <w:uiPriority w:val="99"/>
    <w:semiHidden/>
    <w:unhideWhenUsed/>
    <w:rsid w:val="006D4C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4C2F"/>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milenio.com/cultura/literatura/eduardo-galeano-frases-describio-america-latina" TargetMode="External"/><Relationship Id="rId13" Type="http://schemas.openxmlformats.org/officeDocument/2006/relationships/hyperlink" Target="https://www.youtube.com/watch?v=_u0suWzGdd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watch?v=2N6UfVjD67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hcv.files.wordpress.com/2014/01/freire-pedagogia-del-oprimido.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youtube.com/watch?v=e0KcifyIxLU" TargetMode="External"/><Relationship Id="rId4" Type="http://schemas.openxmlformats.org/officeDocument/2006/relationships/settings" Target="settings.xml"/><Relationship Id="rId9" Type="http://schemas.openxmlformats.org/officeDocument/2006/relationships/hyperlink" Target="https://www.youtube.com/watch?v=Rzczjj9J7qs&amp;feature=emb_logo"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gU7fqikoYTTQcos8+MHpH9Sh8Q==">AMUW2mWMGe44qI5k6/8FP6yxHfGmREqRyfA/EK5auHrpafXzhzGOCz7lcLmXC3Kkcdj7tDabJyPxYg9CYQQ6ubFYrWwCJUGSY740LVDE0rBXorquPECx1VUayBznWKcLNQoTMxNjncVj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1348</Words>
  <Characters>7686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Daniel Arciga Powell</cp:lastModifiedBy>
  <cp:revision>2</cp:revision>
  <dcterms:created xsi:type="dcterms:W3CDTF">2022-10-21T01:58:00Z</dcterms:created>
  <dcterms:modified xsi:type="dcterms:W3CDTF">2022-10-21T01:58:00Z</dcterms:modified>
</cp:coreProperties>
</file>