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BB5798A" wp14:paraId="2C078E63" wp14:textId="7F741DC9">
      <w:pPr>
        <w:ind w:firstLine="720"/>
      </w:pPr>
      <w:r w:rsidR="7E306473">
        <w:rPr/>
        <w:t xml:space="preserve">This reflects how social media </w:t>
      </w:r>
      <w:r w:rsidR="7E306473">
        <w:rPr/>
        <w:t>impacts</w:t>
      </w:r>
      <w:r w:rsidR="7E306473">
        <w:rPr/>
        <w:t xml:space="preserve"> your daily life.</w:t>
      </w:r>
      <w:r w:rsidR="7E306473">
        <w:rPr/>
        <w:t xml:space="preserve"> My score was low which means social media does not have </w:t>
      </w:r>
      <w:r w:rsidR="7E306473">
        <w:rPr/>
        <w:t>a huge impact</w:t>
      </w:r>
      <w:r w:rsidR="7E306473">
        <w:rPr/>
        <w:t xml:space="preserve"> on my life. As for the items on the scale, they often address aspects like time spent online, the impact on relationships, and feelings of distress when not using social media. </w:t>
      </w:r>
      <w:r w:rsidR="7E306473">
        <w:rPr/>
        <w:t>I think these items</w:t>
      </w:r>
      <w:r w:rsidR="7E306473">
        <w:rPr/>
        <w:t xml:space="preserve"> are crucial because they reflect how much of an impact social media has had on our daily routines and mental </w:t>
      </w:r>
      <w:r w:rsidR="4153BBFE">
        <w:rPr/>
        <w:t>health. Regarding</w:t>
      </w:r>
      <w:r w:rsidR="7E306473">
        <w:rPr/>
        <w:t xml:space="preserve"> different patterns found across the world, cultural factors play a significant role. In some regions, social media might be a primary means of communication, while in others, face-to-face interactions might still dominate. Additionally, societal norms, access to technology, and the prevalence of mental health awareness can all influence how social media is perceived and used in different contexts.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7193F"/>
    <w:rsid w:val="0BB5798A"/>
    <w:rsid w:val="1265BE74"/>
    <w:rsid w:val="3157193F"/>
    <w:rsid w:val="34633911"/>
    <w:rsid w:val="38B53CF9"/>
    <w:rsid w:val="3DE3D06D"/>
    <w:rsid w:val="4153BBFE"/>
    <w:rsid w:val="7E30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193F"/>
  <w15:chartTrackingRefBased/>
  <w15:docId w15:val="{D930E27D-D50F-4976-8598-6A63C31EA0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2024-10-31T01:40:09.9499599Z</dcterms:created>
  <dcterms:modified xsi:type="dcterms:W3CDTF">2024-10-31T01:43:17.1644403Z</dcterms:modified>
  <dc:creator>DAVIS, ALEXIS</dc:creator>
  <lastModifiedBy>DAVIS, ALEXIS</lastModifiedBy>
</coreProperties>
</file>