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Author"/>
        <w:tag w:val=""/>
        <w:id w:val="1246310863"/>
        <w:placeholder>
          <w:docPart w:val="251AD7A569594CCD8066F9B3995A5C5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442155AF" w14:textId="77777777" w:rsidR="005840C8" w:rsidRDefault="00483D85">
          <w:pPr>
            <w:pStyle w:val="Title"/>
          </w:pPr>
          <w:r>
            <w:t>anita Thomas</w:t>
          </w:r>
        </w:p>
      </w:sdtContent>
    </w:sdt>
    <w:tbl>
      <w:tblPr>
        <w:tblStyle w:val="ResumeTable"/>
        <w:tblW w:w="4931" w:type="pct"/>
        <w:tblLook w:val="04A0" w:firstRow="1" w:lastRow="0" w:firstColumn="1" w:lastColumn="0" w:noHBand="0" w:noVBand="1"/>
        <w:tblDescription w:val="Contact Info"/>
      </w:tblPr>
      <w:tblGrid>
        <w:gridCol w:w="89"/>
        <w:gridCol w:w="8858"/>
      </w:tblGrid>
      <w:tr w:rsidR="005840C8" w14:paraId="442155B2" w14:textId="77777777" w:rsidTr="00E00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4"/>
        </w:trPr>
        <w:tc>
          <w:tcPr>
            <w:tcW w:w="50" w:type="pct"/>
          </w:tcPr>
          <w:p w14:paraId="442155B0" w14:textId="77777777" w:rsidR="005840C8" w:rsidRDefault="005840C8"/>
        </w:tc>
        <w:tc>
          <w:tcPr>
            <w:tcW w:w="4950" w:type="pct"/>
          </w:tcPr>
          <w:p w14:paraId="442155B1" w14:textId="77777777" w:rsidR="005840C8" w:rsidRDefault="005840C8"/>
        </w:tc>
      </w:tr>
    </w:tbl>
    <w:p w14:paraId="442155B6" w14:textId="522FE424" w:rsidR="005840C8" w:rsidRDefault="001B7974">
      <w:pPr>
        <w:pStyle w:val="SectionHeading"/>
      </w:pPr>
      <w:bookmarkStart w:id="0" w:name="_GoBack"/>
      <w:bookmarkEnd w:id="0"/>
      <w:r>
        <w:t>SUMMARY</w:t>
      </w:r>
    </w:p>
    <w:tbl>
      <w:tblPr>
        <w:tblStyle w:val="ResumeTable"/>
        <w:tblW w:w="4519" w:type="pct"/>
        <w:tblLook w:val="04A0" w:firstRow="1" w:lastRow="0" w:firstColumn="1" w:lastColumn="0" w:noHBand="0" w:noVBand="1"/>
        <w:tblDescription w:val="Summary"/>
      </w:tblPr>
      <w:tblGrid>
        <w:gridCol w:w="1220"/>
        <w:gridCol w:w="6979"/>
      </w:tblGrid>
      <w:tr w:rsidR="005840C8" w14:paraId="442155B9" w14:textId="77777777" w:rsidTr="00E00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7"/>
        </w:trPr>
        <w:tc>
          <w:tcPr>
            <w:tcW w:w="744" w:type="pct"/>
          </w:tcPr>
          <w:p w14:paraId="442155B7" w14:textId="77777777" w:rsidR="005840C8" w:rsidRDefault="005840C8"/>
        </w:tc>
        <w:tc>
          <w:tcPr>
            <w:tcW w:w="4256" w:type="pct"/>
          </w:tcPr>
          <w:p w14:paraId="442155B8" w14:textId="77777777" w:rsidR="005840C8" w:rsidRDefault="005840C8"/>
        </w:tc>
      </w:tr>
      <w:tr w:rsidR="005840C8" w14:paraId="442155BC" w14:textId="77777777" w:rsidTr="00E0010F">
        <w:trPr>
          <w:trHeight w:val="1179"/>
        </w:trPr>
        <w:tc>
          <w:tcPr>
            <w:tcW w:w="744" w:type="pct"/>
          </w:tcPr>
          <w:p w14:paraId="442155BA" w14:textId="77777777" w:rsidR="005840C8" w:rsidRPr="003A0E7E" w:rsidRDefault="005840C8">
            <w:pPr>
              <w:rPr>
                <w:sz w:val="20"/>
              </w:rPr>
            </w:pPr>
          </w:p>
        </w:tc>
        <w:tc>
          <w:tcPr>
            <w:tcW w:w="4256" w:type="pct"/>
          </w:tcPr>
          <w:p w14:paraId="134643A4" w14:textId="2C2DFDC4" w:rsidR="004E2BEB" w:rsidRDefault="00736C73" w:rsidP="00C57BE9">
            <w:pPr>
              <w:rPr>
                <w:sz w:val="20"/>
              </w:rPr>
            </w:pPr>
            <w:r>
              <w:rPr>
                <w:sz w:val="20"/>
              </w:rPr>
              <w:t>Compassionate professional</w:t>
            </w:r>
            <w:r w:rsidR="008F64B0">
              <w:rPr>
                <w:sz w:val="20"/>
              </w:rPr>
              <w:t>,</w:t>
            </w:r>
            <w:r>
              <w:rPr>
                <w:sz w:val="20"/>
              </w:rPr>
              <w:t xml:space="preserve"> dedicated </w:t>
            </w:r>
            <w:r w:rsidR="004E2BEB">
              <w:rPr>
                <w:sz w:val="20"/>
              </w:rPr>
              <w:t>to improving</w:t>
            </w:r>
            <w:r w:rsidR="0055691A">
              <w:rPr>
                <w:sz w:val="20"/>
              </w:rPr>
              <w:t xml:space="preserve"> the lives </w:t>
            </w:r>
            <w:r w:rsidR="00203E66">
              <w:rPr>
                <w:sz w:val="20"/>
              </w:rPr>
              <w:t xml:space="preserve">of </w:t>
            </w:r>
            <w:r w:rsidR="000B74D8">
              <w:rPr>
                <w:sz w:val="20"/>
              </w:rPr>
              <w:t xml:space="preserve">at-risk </w:t>
            </w:r>
            <w:r>
              <w:rPr>
                <w:sz w:val="20"/>
              </w:rPr>
              <w:t xml:space="preserve">populations </w:t>
            </w:r>
            <w:r w:rsidR="0055691A">
              <w:rPr>
                <w:sz w:val="20"/>
              </w:rPr>
              <w:t>through</w:t>
            </w:r>
            <w:r w:rsidR="00A8432D">
              <w:rPr>
                <w:sz w:val="20"/>
              </w:rPr>
              <w:t xml:space="preserve"> client centered care.</w:t>
            </w:r>
            <w:r w:rsidR="001B7974">
              <w:rPr>
                <w:sz w:val="20"/>
              </w:rPr>
              <w:t xml:space="preserve"> </w:t>
            </w:r>
            <w:r w:rsidR="007F2360">
              <w:rPr>
                <w:sz w:val="20"/>
              </w:rPr>
              <w:t>I’m m</w:t>
            </w:r>
            <w:r w:rsidR="004E2BEB">
              <w:rPr>
                <w:sz w:val="20"/>
              </w:rPr>
              <w:t>otivated to build positive relationships with</w:t>
            </w:r>
            <w:r w:rsidR="004E2BEB" w:rsidRPr="003A0E7E">
              <w:rPr>
                <w:sz w:val="20"/>
              </w:rPr>
              <w:t xml:space="preserve"> </w:t>
            </w:r>
            <w:r w:rsidR="008F64B0">
              <w:rPr>
                <w:sz w:val="20"/>
              </w:rPr>
              <w:t>clients and</w:t>
            </w:r>
            <w:r w:rsidR="004E2BEB" w:rsidRPr="003A0E7E">
              <w:rPr>
                <w:sz w:val="20"/>
              </w:rPr>
              <w:t xml:space="preserve"> </w:t>
            </w:r>
            <w:r w:rsidR="0098148D" w:rsidRPr="003A0E7E">
              <w:rPr>
                <w:sz w:val="20"/>
              </w:rPr>
              <w:t>colleague’s</w:t>
            </w:r>
            <w:r w:rsidR="004E2BEB" w:rsidRPr="003A0E7E">
              <w:rPr>
                <w:sz w:val="20"/>
              </w:rPr>
              <w:t xml:space="preserve"> at all organizational levels</w:t>
            </w:r>
            <w:r w:rsidR="004E2BEB">
              <w:rPr>
                <w:sz w:val="20"/>
              </w:rPr>
              <w:t xml:space="preserve"> to ensure needs are met and improvements are made in </w:t>
            </w:r>
            <w:r w:rsidR="0098148D">
              <w:rPr>
                <w:sz w:val="20"/>
              </w:rPr>
              <w:t>client’s</w:t>
            </w:r>
            <w:r w:rsidR="004E2BEB">
              <w:rPr>
                <w:sz w:val="20"/>
              </w:rPr>
              <w:t xml:space="preserve"> lives. </w:t>
            </w:r>
          </w:p>
          <w:p w14:paraId="131D14D4" w14:textId="77777777" w:rsidR="00743FB9" w:rsidRDefault="00743FB9" w:rsidP="002169E5">
            <w:pPr>
              <w:rPr>
                <w:sz w:val="20"/>
              </w:rPr>
            </w:pPr>
          </w:p>
          <w:p w14:paraId="561C0985" w14:textId="54F39EEB" w:rsidR="003D112D" w:rsidRDefault="003D112D" w:rsidP="00C57BE9">
            <w:pPr>
              <w:rPr>
                <w:sz w:val="20"/>
              </w:rPr>
            </w:pPr>
          </w:p>
          <w:p w14:paraId="212492B6" w14:textId="77777777" w:rsidR="00743FB9" w:rsidRPr="00743FB9" w:rsidRDefault="00743FB9" w:rsidP="00C57BE9">
            <w:pPr>
              <w:rPr>
                <w:color w:val="000000" w:themeColor="text1"/>
                <w:sz w:val="20"/>
              </w:rPr>
            </w:pPr>
          </w:p>
          <w:p w14:paraId="442155BB" w14:textId="77777777" w:rsidR="004E2BEB" w:rsidRPr="003A0E7E" w:rsidRDefault="004E2BEB" w:rsidP="00C57BE9">
            <w:pPr>
              <w:rPr>
                <w:sz w:val="20"/>
              </w:rPr>
            </w:pPr>
          </w:p>
        </w:tc>
      </w:tr>
    </w:tbl>
    <w:p w14:paraId="442155BD" w14:textId="08667FD0" w:rsidR="005840C8" w:rsidRDefault="006E4A9D">
      <w:pPr>
        <w:pStyle w:val="SectionHeading"/>
      </w:pPr>
      <w:r>
        <w:t>C</w:t>
      </w:r>
      <w:r w:rsidR="00360032">
        <w:t>ERTIFICATIONS</w:t>
      </w:r>
    </w:p>
    <w:tbl>
      <w:tblPr>
        <w:tblStyle w:val="ResumeTable"/>
        <w:tblW w:w="3995" w:type="pct"/>
        <w:tblLook w:val="04A0" w:firstRow="1" w:lastRow="0" w:firstColumn="1" w:lastColumn="0" w:noHBand="0" w:noVBand="1"/>
        <w:tblDescription w:val="Skills"/>
      </w:tblPr>
      <w:tblGrid>
        <w:gridCol w:w="1382"/>
        <w:gridCol w:w="5867"/>
      </w:tblGrid>
      <w:tr w:rsidR="005840C8" w14:paraId="442155C0" w14:textId="77777777" w:rsidTr="00E00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"/>
        </w:trPr>
        <w:tc>
          <w:tcPr>
            <w:tcW w:w="953" w:type="pct"/>
          </w:tcPr>
          <w:p w14:paraId="442155BE" w14:textId="77777777" w:rsidR="005840C8" w:rsidRDefault="005840C8"/>
        </w:tc>
        <w:tc>
          <w:tcPr>
            <w:tcW w:w="4047" w:type="pct"/>
          </w:tcPr>
          <w:p w14:paraId="442155BF" w14:textId="77777777" w:rsidR="005840C8" w:rsidRDefault="005840C8"/>
        </w:tc>
      </w:tr>
      <w:sdt>
        <w:sdtPr>
          <w:rPr>
            <w:sz w:val="20"/>
          </w:rPr>
          <w:id w:val="1857463929"/>
        </w:sdtPr>
        <w:sdtEndPr/>
        <w:sdtContent>
          <w:sdt>
            <w:sdtPr>
              <w:rPr>
                <w:sz w:val="20"/>
              </w:rPr>
              <w:id w:val="2011181661"/>
            </w:sdtPr>
            <w:sdtEndPr/>
            <w:sdtContent>
              <w:tr w:rsidR="005840C8" w14:paraId="442155CB" w14:textId="77777777" w:rsidTr="00E0010F">
                <w:trPr>
                  <w:trHeight w:val="320"/>
                </w:trPr>
                <w:tc>
                  <w:tcPr>
                    <w:tcW w:w="953" w:type="pct"/>
                  </w:tcPr>
                  <w:p w14:paraId="442155C1" w14:textId="77777777" w:rsidR="005840C8" w:rsidRPr="003A0E7E" w:rsidRDefault="005840C8">
                    <w:pPr>
                      <w:rPr>
                        <w:sz w:val="20"/>
                      </w:rPr>
                    </w:pPr>
                  </w:p>
                </w:tc>
                <w:tc>
                  <w:tcPr>
                    <w:tcW w:w="4047" w:type="pct"/>
                  </w:tcPr>
                  <w:p w14:paraId="5D9E742A" w14:textId="5AB32E4D" w:rsidR="005435EA" w:rsidRDefault="005435EA" w:rsidP="00156191">
                    <w:pPr>
                      <w:pStyle w:val="ListBulle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Medication Administration Training for Youth (MATY) Certification    </w:t>
                    </w:r>
                    <w:r w:rsidR="0098148D">
                      <w:rPr>
                        <w:sz w:val="20"/>
                      </w:rPr>
                      <w:t>January, 2020</w:t>
                    </w:r>
                  </w:p>
                  <w:p w14:paraId="730DBF0A" w14:textId="1FA25F72" w:rsidR="005435EA" w:rsidRDefault="005435EA" w:rsidP="00156191">
                    <w:pPr>
                      <w:pStyle w:val="ListBulle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Adult CPR/AED, Pediatri</w:t>
                    </w:r>
                    <w:r w:rsidR="0098148D">
                      <w:rPr>
                        <w:sz w:val="20"/>
                      </w:rPr>
                      <w:t>c CPR and First Aid    July, 2019</w:t>
                    </w:r>
                  </w:p>
                  <w:p w14:paraId="442155CA" w14:textId="6BFE6803" w:rsidR="005840C8" w:rsidRPr="003A0E7E" w:rsidRDefault="005435EA" w:rsidP="0098148D">
                    <w:pPr>
                      <w:pStyle w:val="ListBulle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</w:t>
                    </w:r>
                    <w:r w:rsidR="0098148D">
                      <w:rPr>
                        <w:sz w:val="20"/>
                      </w:rPr>
                      <w:t>ndle With Care    January, 2020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</w:tc>
              </w:tr>
            </w:sdtContent>
          </w:sdt>
        </w:sdtContent>
      </w:sdt>
      <w:tr w:rsidR="00D01FD4" w14:paraId="31ACC4F5" w14:textId="77777777" w:rsidTr="00E0010F">
        <w:trPr>
          <w:trHeight w:val="1"/>
        </w:trPr>
        <w:tc>
          <w:tcPr>
            <w:tcW w:w="953" w:type="pct"/>
          </w:tcPr>
          <w:p w14:paraId="02A53923" w14:textId="77777777" w:rsidR="00D01FD4" w:rsidRDefault="00D01FD4"/>
        </w:tc>
        <w:tc>
          <w:tcPr>
            <w:tcW w:w="4047" w:type="pct"/>
          </w:tcPr>
          <w:p w14:paraId="178DB02F" w14:textId="77777777" w:rsidR="00D01FD4" w:rsidRDefault="00D01FD4" w:rsidP="002F089E">
            <w:pPr>
              <w:pStyle w:val="Subsection"/>
            </w:pPr>
          </w:p>
        </w:tc>
      </w:tr>
    </w:tbl>
    <w:p w14:paraId="442155CC" w14:textId="77777777" w:rsidR="005840C8" w:rsidRDefault="006E4A9D">
      <w:pPr>
        <w:pStyle w:val="SectionHeading"/>
      </w:pPr>
      <w:r>
        <w:t>Experience</w:t>
      </w:r>
    </w:p>
    <w:tbl>
      <w:tblPr>
        <w:tblStyle w:val="ResumeTable"/>
        <w:tblW w:w="4965" w:type="pct"/>
        <w:tblLook w:val="04A0" w:firstRow="1" w:lastRow="0" w:firstColumn="1" w:lastColumn="0" w:noHBand="0" w:noVBand="1"/>
        <w:tblDescription w:val="Experience"/>
      </w:tblPr>
      <w:tblGrid>
        <w:gridCol w:w="1430"/>
        <w:gridCol w:w="7578"/>
      </w:tblGrid>
      <w:tr w:rsidR="005840C8" w14:paraId="442155CF" w14:textId="77777777" w:rsidTr="00E00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"/>
        </w:trPr>
        <w:tc>
          <w:tcPr>
            <w:tcW w:w="794" w:type="pct"/>
          </w:tcPr>
          <w:p w14:paraId="442155CD" w14:textId="77777777" w:rsidR="005840C8" w:rsidRDefault="005840C8">
            <w:pPr>
              <w:spacing w:line="240" w:lineRule="auto"/>
            </w:pPr>
          </w:p>
        </w:tc>
        <w:tc>
          <w:tcPr>
            <w:tcW w:w="4206" w:type="pct"/>
          </w:tcPr>
          <w:p w14:paraId="442155CE" w14:textId="77777777" w:rsidR="005840C8" w:rsidRDefault="005840C8">
            <w:pPr>
              <w:spacing w:line="240" w:lineRule="auto"/>
            </w:pPr>
          </w:p>
        </w:tc>
      </w:tr>
      <w:tr w:rsidR="005840C8" w14:paraId="442155DA" w14:textId="77777777" w:rsidTr="00E0010F">
        <w:trPr>
          <w:trHeight w:val="1959"/>
        </w:trPr>
        <w:tc>
          <w:tcPr>
            <w:tcW w:w="794" w:type="pct"/>
          </w:tcPr>
          <w:p w14:paraId="1C64D849" w14:textId="04F8D99F" w:rsidR="00115124" w:rsidRDefault="00194F93" w:rsidP="00E947C7">
            <w:pPr>
              <w:pStyle w:val="Date"/>
              <w:rPr>
                <w:sz w:val="20"/>
              </w:rPr>
            </w:pPr>
            <w:r>
              <w:rPr>
                <w:sz w:val="20"/>
              </w:rPr>
              <w:t>September 2018- August 2020</w:t>
            </w:r>
          </w:p>
          <w:p w14:paraId="5B6759E5" w14:textId="77777777" w:rsidR="00115124" w:rsidRDefault="00115124" w:rsidP="00E947C7">
            <w:pPr>
              <w:pStyle w:val="Date"/>
              <w:rPr>
                <w:sz w:val="20"/>
              </w:rPr>
            </w:pPr>
          </w:p>
          <w:p w14:paraId="7435BB86" w14:textId="77777777" w:rsidR="00115124" w:rsidRDefault="00115124" w:rsidP="00E947C7">
            <w:pPr>
              <w:pStyle w:val="Date"/>
              <w:rPr>
                <w:sz w:val="20"/>
              </w:rPr>
            </w:pPr>
          </w:p>
          <w:p w14:paraId="76900DFC" w14:textId="77777777" w:rsidR="00360032" w:rsidRDefault="00360032" w:rsidP="00E947C7">
            <w:pPr>
              <w:pStyle w:val="Date"/>
              <w:rPr>
                <w:sz w:val="20"/>
              </w:rPr>
            </w:pPr>
          </w:p>
          <w:p w14:paraId="2637866B" w14:textId="77777777" w:rsidR="00360032" w:rsidRDefault="00360032" w:rsidP="00E947C7">
            <w:pPr>
              <w:pStyle w:val="Date"/>
              <w:rPr>
                <w:sz w:val="20"/>
              </w:rPr>
            </w:pPr>
          </w:p>
          <w:p w14:paraId="32F87E7F" w14:textId="77777777" w:rsidR="00360032" w:rsidRDefault="00360032" w:rsidP="00E947C7">
            <w:pPr>
              <w:pStyle w:val="Date"/>
              <w:rPr>
                <w:sz w:val="20"/>
              </w:rPr>
            </w:pPr>
          </w:p>
          <w:p w14:paraId="2A03B963" w14:textId="77777777" w:rsidR="00360032" w:rsidRDefault="00360032" w:rsidP="00E947C7">
            <w:pPr>
              <w:pStyle w:val="Date"/>
              <w:rPr>
                <w:sz w:val="20"/>
              </w:rPr>
            </w:pPr>
          </w:p>
          <w:p w14:paraId="509F1F13" w14:textId="77777777" w:rsidR="00360032" w:rsidRDefault="00360032" w:rsidP="00E947C7">
            <w:pPr>
              <w:pStyle w:val="Date"/>
              <w:rPr>
                <w:sz w:val="20"/>
              </w:rPr>
            </w:pPr>
          </w:p>
          <w:p w14:paraId="0423B870" w14:textId="77777777" w:rsidR="00E0010F" w:rsidRDefault="00E0010F" w:rsidP="00E947C7">
            <w:pPr>
              <w:pStyle w:val="Date"/>
              <w:rPr>
                <w:sz w:val="20"/>
              </w:rPr>
            </w:pPr>
          </w:p>
          <w:p w14:paraId="3C14A0EE" w14:textId="77777777" w:rsidR="00E0010F" w:rsidRDefault="00E0010F" w:rsidP="00E947C7">
            <w:pPr>
              <w:pStyle w:val="Date"/>
              <w:rPr>
                <w:sz w:val="20"/>
              </w:rPr>
            </w:pPr>
          </w:p>
          <w:p w14:paraId="7590B06B" w14:textId="77777777" w:rsidR="00E0010F" w:rsidRDefault="00E0010F" w:rsidP="00E947C7">
            <w:pPr>
              <w:pStyle w:val="Date"/>
              <w:rPr>
                <w:sz w:val="20"/>
              </w:rPr>
            </w:pPr>
          </w:p>
          <w:p w14:paraId="3949A75D" w14:textId="77777777" w:rsidR="001B7974" w:rsidRDefault="001B7974" w:rsidP="00E947C7">
            <w:pPr>
              <w:pStyle w:val="Date"/>
              <w:rPr>
                <w:sz w:val="20"/>
              </w:rPr>
            </w:pPr>
          </w:p>
          <w:p w14:paraId="397367D5" w14:textId="38FC11F5" w:rsidR="006919C2" w:rsidRPr="003A0E7E" w:rsidRDefault="00B61FE2" w:rsidP="00E947C7">
            <w:pPr>
              <w:pStyle w:val="Date"/>
              <w:rPr>
                <w:sz w:val="20"/>
              </w:rPr>
            </w:pPr>
            <w:r>
              <w:rPr>
                <w:sz w:val="20"/>
              </w:rPr>
              <w:lastRenderedPageBreak/>
              <w:t>Jan 2016- June 2016</w:t>
            </w:r>
          </w:p>
          <w:p w14:paraId="23DA2827" w14:textId="77777777" w:rsidR="006919C2" w:rsidRPr="003A0E7E" w:rsidRDefault="006919C2" w:rsidP="006919C2">
            <w:pPr>
              <w:rPr>
                <w:sz w:val="20"/>
              </w:rPr>
            </w:pPr>
          </w:p>
          <w:p w14:paraId="7013620C" w14:textId="77777777" w:rsidR="006919C2" w:rsidRPr="003A0E7E" w:rsidRDefault="006919C2" w:rsidP="006919C2">
            <w:pPr>
              <w:rPr>
                <w:sz w:val="20"/>
              </w:rPr>
            </w:pPr>
          </w:p>
          <w:p w14:paraId="1B632B33" w14:textId="77777777" w:rsidR="006919C2" w:rsidRPr="003A0E7E" w:rsidRDefault="006919C2" w:rsidP="00E947C7">
            <w:pPr>
              <w:pStyle w:val="Date"/>
              <w:rPr>
                <w:sz w:val="20"/>
              </w:rPr>
            </w:pPr>
          </w:p>
          <w:p w14:paraId="1160F669" w14:textId="77777777" w:rsidR="00D90B7E" w:rsidRPr="003A0E7E" w:rsidRDefault="00D90B7E" w:rsidP="00E947C7">
            <w:pPr>
              <w:pStyle w:val="Date"/>
              <w:rPr>
                <w:sz w:val="20"/>
              </w:rPr>
            </w:pPr>
          </w:p>
          <w:p w14:paraId="24D24CF0" w14:textId="77777777" w:rsidR="00D90B7E" w:rsidRPr="003A0E7E" w:rsidRDefault="00D90B7E" w:rsidP="00E947C7">
            <w:pPr>
              <w:pStyle w:val="Date"/>
              <w:rPr>
                <w:sz w:val="20"/>
              </w:rPr>
            </w:pPr>
          </w:p>
          <w:p w14:paraId="32DE59B2" w14:textId="77777777" w:rsidR="00D90B7E" w:rsidRPr="003A0E7E" w:rsidRDefault="00D90B7E" w:rsidP="00E947C7">
            <w:pPr>
              <w:pStyle w:val="Date"/>
              <w:rPr>
                <w:sz w:val="20"/>
              </w:rPr>
            </w:pPr>
          </w:p>
          <w:p w14:paraId="1723D895" w14:textId="77777777" w:rsidR="00D90B7E" w:rsidRPr="003A0E7E" w:rsidRDefault="00D90B7E" w:rsidP="00E947C7">
            <w:pPr>
              <w:pStyle w:val="Date"/>
              <w:rPr>
                <w:sz w:val="20"/>
              </w:rPr>
            </w:pPr>
          </w:p>
          <w:p w14:paraId="3EBF2093" w14:textId="77777777" w:rsidR="001E34C1" w:rsidRDefault="001E34C1" w:rsidP="00E947C7">
            <w:pPr>
              <w:pStyle w:val="Date"/>
              <w:rPr>
                <w:sz w:val="20"/>
              </w:rPr>
            </w:pPr>
          </w:p>
          <w:p w14:paraId="0518FBB3" w14:textId="7584B756" w:rsidR="005F1086" w:rsidRPr="003A0E7E" w:rsidRDefault="00360032" w:rsidP="00E947C7">
            <w:pPr>
              <w:pStyle w:val="Date"/>
              <w:rPr>
                <w:sz w:val="20"/>
              </w:rPr>
            </w:pPr>
            <w:r>
              <w:rPr>
                <w:sz w:val="20"/>
              </w:rPr>
              <w:t>August</w:t>
            </w:r>
            <w:r w:rsidR="006919C2" w:rsidRPr="003A0E7E">
              <w:rPr>
                <w:sz w:val="20"/>
              </w:rPr>
              <w:t xml:space="preserve"> 2015- Jan 2016</w:t>
            </w:r>
          </w:p>
          <w:p w14:paraId="03710D2B" w14:textId="77777777" w:rsidR="005F1086" w:rsidRPr="003A0E7E" w:rsidRDefault="005F1086" w:rsidP="00E947C7">
            <w:pPr>
              <w:pStyle w:val="Date"/>
              <w:rPr>
                <w:sz w:val="20"/>
              </w:rPr>
            </w:pPr>
          </w:p>
          <w:p w14:paraId="2312D050" w14:textId="77777777" w:rsidR="005F1086" w:rsidRPr="003A0E7E" w:rsidRDefault="005F1086" w:rsidP="00E947C7">
            <w:pPr>
              <w:pStyle w:val="Date"/>
              <w:rPr>
                <w:sz w:val="20"/>
              </w:rPr>
            </w:pPr>
          </w:p>
          <w:p w14:paraId="23CE4E8D" w14:textId="77777777" w:rsidR="005F1086" w:rsidRPr="003A0E7E" w:rsidRDefault="005F1086" w:rsidP="00E947C7">
            <w:pPr>
              <w:pStyle w:val="Date"/>
              <w:rPr>
                <w:sz w:val="20"/>
              </w:rPr>
            </w:pPr>
          </w:p>
          <w:p w14:paraId="442155D0" w14:textId="769BD763" w:rsidR="005840C8" w:rsidRPr="003A0E7E" w:rsidRDefault="005840C8" w:rsidP="00E947C7">
            <w:pPr>
              <w:pStyle w:val="Date"/>
              <w:rPr>
                <w:sz w:val="20"/>
              </w:rPr>
            </w:pPr>
          </w:p>
        </w:tc>
        <w:tc>
          <w:tcPr>
            <w:tcW w:w="4206" w:type="pct"/>
          </w:tcPr>
          <w:p w14:paraId="4A5BEA06" w14:textId="1A369AA7" w:rsidR="00115124" w:rsidRPr="00115124" w:rsidRDefault="00115124" w:rsidP="006919C2">
            <w:pPr>
              <w:pStyle w:val="Subsection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Residential Counselor, </w:t>
            </w:r>
            <w:r>
              <w:rPr>
                <w:rStyle w:val="Emphasis"/>
                <w:sz w:val="20"/>
              </w:rPr>
              <w:t>Y</w:t>
            </w:r>
            <w:r>
              <w:rPr>
                <w:rStyle w:val="Emphasis"/>
              </w:rPr>
              <w:t xml:space="preserve">outh For Tomorrow   </w:t>
            </w:r>
            <w:r w:rsidRPr="00115124">
              <w:rPr>
                <w:rStyle w:val="Emphasis"/>
                <w:i w:val="0"/>
              </w:rPr>
              <w:t>Bristow, VA</w:t>
            </w:r>
          </w:p>
          <w:p w14:paraId="7EF9AACA" w14:textId="06E03699" w:rsidR="00115124" w:rsidRDefault="00115124" w:rsidP="00360032">
            <w:pPr>
              <w:pStyle w:val="ListBullet"/>
              <w:numPr>
                <w:ilvl w:val="0"/>
                <w:numId w:val="0"/>
              </w:numPr>
              <w:ind w:left="101"/>
            </w:pPr>
            <w:r>
              <w:t>Oversee physical care of YFT residents</w:t>
            </w:r>
            <w:r w:rsidR="00360032">
              <w:t xml:space="preserve">; </w:t>
            </w:r>
            <w:r>
              <w:t>Management of resident behavior</w:t>
            </w:r>
            <w:r w:rsidR="00360032">
              <w:t xml:space="preserve">; </w:t>
            </w:r>
            <w:r>
              <w:t>Development of acceptable habits and attitudes for residents</w:t>
            </w:r>
            <w:r w:rsidR="00360032">
              <w:t xml:space="preserve">; </w:t>
            </w:r>
            <w:r>
              <w:t>Assist in meeting the goals and objectives of any required service plan</w:t>
            </w:r>
            <w:r w:rsidR="00360032">
              <w:t xml:space="preserve">; </w:t>
            </w:r>
            <w:r>
              <w:t>Responsible for guidance and supervision of the residents to whom assigned</w:t>
            </w:r>
            <w:r w:rsidR="00360032">
              <w:t xml:space="preserve">; </w:t>
            </w:r>
            <w:r>
              <w:t>Responsible for the coordinated supervision of the residents to include but not limited to continued awareness and ability to give an account of each resident location upon request</w:t>
            </w:r>
            <w:r w:rsidR="00360032">
              <w:t xml:space="preserve">; </w:t>
            </w:r>
            <w:r>
              <w:t>Confirm census count received prior on-duty staff prior to assuming floor responsibilities</w:t>
            </w:r>
            <w:r w:rsidR="00360032">
              <w:t xml:space="preserve">; </w:t>
            </w:r>
            <w:r>
              <w:t>Confirm status and location of assigned residents every 15 minutes</w:t>
            </w:r>
            <w:r w:rsidR="00360032">
              <w:t xml:space="preserve">; </w:t>
            </w:r>
            <w:r>
              <w:t>Maintain shift coverage until the next shift is securely in position; Deliver medications as prescribed and completely, legibly, and accurately document where required each time; Completely and accurately document any required forms, particularly the daily log; Perform waive testing on residents after home visits, AWOL, and as needed with complete accuracy and compliance; Maintain structure and regulations at all time; 24/7</w:t>
            </w:r>
          </w:p>
          <w:p w14:paraId="7E0BF499" w14:textId="38B1AC54" w:rsidR="00360032" w:rsidRPr="001E34C1" w:rsidRDefault="00360032" w:rsidP="00360032">
            <w:pPr>
              <w:pStyle w:val="ListBullet"/>
              <w:rPr>
                <w:sz w:val="20"/>
              </w:rPr>
            </w:pPr>
            <w:r>
              <w:rPr>
                <w:sz w:val="20"/>
              </w:rPr>
              <w:t>Employee of the Month, October 2018</w:t>
            </w:r>
          </w:p>
          <w:p w14:paraId="5AC4FFEA" w14:textId="77777777" w:rsidR="00376AC8" w:rsidRDefault="00376AC8" w:rsidP="006919C2">
            <w:pPr>
              <w:pStyle w:val="Subsection"/>
              <w:rPr>
                <w:sz w:val="20"/>
              </w:rPr>
            </w:pPr>
          </w:p>
          <w:p w14:paraId="1E508CBA" w14:textId="1333853A" w:rsidR="001B7B8B" w:rsidRDefault="001B7B8B" w:rsidP="006919C2">
            <w:pPr>
              <w:pStyle w:val="Subsection"/>
            </w:pPr>
          </w:p>
          <w:p w14:paraId="08069724" w14:textId="166ADFAC" w:rsidR="006919C2" w:rsidRPr="003A0E7E" w:rsidRDefault="00D01FD4" w:rsidP="006919C2">
            <w:pPr>
              <w:pStyle w:val="Subsection"/>
              <w:rPr>
                <w:rStyle w:val="Emphasis"/>
                <w:sz w:val="20"/>
              </w:rPr>
            </w:pPr>
            <w:r w:rsidRPr="003A0E7E">
              <w:rPr>
                <w:sz w:val="20"/>
              </w:rPr>
              <w:t xml:space="preserve">Instructional Assistant- </w:t>
            </w:r>
            <w:r w:rsidR="006919C2" w:rsidRPr="003A0E7E">
              <w:rPr>
                <w:sz w:val="20"/>
              </w:rPr>
              <w:t xml:space="preserve">Interagency Alternative School Programs, </w:t>
            </w:r>
            <w:r w:rsidR="006919C2" w:rsidRPr="003A0E7E">
              <w:rPr>
                <w:rStyle w:val="Emphasis"/>
                <w:sz w:val="20"/>
              </w:rPr>
              <w:t>Fairfax County Public Schools</w:t>
            </w:r>
            <w:r w:rsidR="001B7B8B">
              <w:rPr>
                <w:rStyle w:val="Emphasis"/>
                <w:sz w:val="20"/>
              </w:rPr>
              <w:t xml:space="preserve">    </w:t>
            </w:r>
            <w:r w:rsidR="004272FF">
              <w:rPr>
                <w:rStyle w:val="Emphasis"/>
                <w:i w:val="0"/>
                <w:sz w:val="20"/>
              </w:rPr>
              <w:t>Fairfax, VA</w:t>
            </w:r>
          </w:p>
          <w:p w14:paraId="00E838A7" w14:textId="52559A08" w:rsidR="0059154D" w:rsidRPr="003A0E7E" w:rsidRDefault="00A51726" w:rsidP="0059154D">
            <w:pPr>
              <w:pStyle w:val="ListBullet"/>
              <w:numPr>
                <w:ilvl w:val="0"/>
                <w:numId w:val="0"/>
              </w:numPr>
              <w:rPr>
                <w:sz w:val="20"/>
              </w:rPr>
            </w:pPr>
            <w:r w:rsidRPr="003A0E7E">
              <w:rPr>
                <w:sz w:val="20"/>
              </w:rPr>
              <w:lastRenderedPageBreak/>
              <w:t>Performs</w:t>
            </w:r>
            <w:r w:rsidR="00D90B7E" w:rsidRPr="003A0E7E">
              <w:rPr>
                <w:sz w:val="20"/>
              </w:rPr>
              <w:t xml:space="preserve"> curriculum, </w:t>
            </w:r>
            <w:r w:rsidRPr="003A0E7E">
              <w:rPr>
                <w:sz w:val="20"/>
              </w:rPr>
              <w:t>instructional, clerical, and support tasks to assist teachers and other professional staff in a classroom o</w:t>
            </w:r>
            <w:r w:rsidR="001E2D19" w:rsidRPr="003A0E7E">
              <w:rPr>
                <w:sz w:val="20"/>
              </w:rPr>
              <w:t xml:space="preserve">r other instructional settings; </w:t>
            </w:r>
            <w:r w:rsidRPr="003A0E7E">
              <w:rPr>
                <w:sz w:val="20"/>
              </w:rPr>
              <w:t xml:space="preserve">Works with teacher to provide instructional or developmental activities for a </w:t>
            </w:r>
            <w:r w:rsidR="0059154D" w:rsidRPr="003A0E7E">
              <w:rPr>
                <w:sz w:val="20"/>
              </w:rPr>
              <w:t xml:space="preserve">nontraditional </w:t>
            </w:r>
            <w:r w:rsidRPr="003A0E7E">
              <w:rPr>
                <w:sz w:val="20"/>
              </w:rPr>
              <w:t>education population</w:t>
            </w:r>
            <w:r w:rsidR="001E2D19" w:rsidRPr="003A0E7E">
              <w:rPr>
                <w:sz w:val="20"/>
              </w:rPr>
              <w:t xml:space="preserve">; </w:t>
            </w:r>
            <w:r w:rsidRPr="003A0E7E">
              <w:rPr>
                <w:sz w:val="20"/>
              </w:rPr>
              <w:t>Works with students requiring individual or close attention</w:t>
            </w:r>
            <w:r w:rsidR="0059154D" w:rsidRPr="003A0E7E">
              <w:rPr>
                <w:sz w:val="20"/>
              </w:rPr>
              <w:t xml:space="preserve">; </w:t>
            </w:r>
            <w:r w:rsidRPr="003A0E7E">
              <w:rPr>
                <w:sz w:val="20"/>
              </w:rPr>
              <w:t>Helps maintain order and discipline and assists with managing the behavior of studen</w:t>
            </w:r>
            <w:r w:rsidR="0059154D" w:rsidRPr="003A0E7E">
              <w:rPr>
                <w:sz w:val="20"/>
              </w:rPr>
              <w:t xml:space="preserve">ts, including crisis management; </w:t>
            </w:r>
            <w:r w:rsidRPr="003A0E7E">
              <w:rPr>
                <w:sz w:val="20"/>
              </w:rPr>
              <w:t>Proctors tests and examinations , corrects and scores objective tests</w:t>
            </w:r>
            <w:r w:rsidR="0059154D" w:rsidRPr="003A0E7E">
              <w:rPr>
                <w:sz w:val="20"/>
              </w:rPr>
              <w:t xml:space="preserve">; </w:t>
            </w:r>
            <w:r w:rsidRPr="003A0E7E">
              <w:rPr>
                <w:sz w:val="20"/>
              </w:rPr>
              <w:t xml:space="preserve">Assists with </w:t>
            </w:r>
            <w:r w:rsidR="001E2D19" w:rsidRPr="003A0E7E">
              <w:rPr>
                <w:sz w:val="20"/>
              </w:rPr>
              <w:t xml:space="preserve">maintenance  </w:t>
            </w:r>
            <w:r w:rsidRPr="003A0E7E">
              <w:rPr>
                <w:sz w:val="20"/>
              </w:rPr>
              <w:t xml:space="preserve">of files </w:t>
            </w:r>
            <w:r w:rsidR="001E2D19" w:rsidRPr="003A0E7E">
              <w:rPr>
                <w:sz w:val="20"/>
              </w:rPr>
              <w:t xml:space="preserve">containing </w:t>
            </w:r>
            <w:r w:rsidRPr="003A0E7E">
              <w:rPr>
                <w:sz w:val="20"/>
              </w:rPr>
              <w:t xml:space="preserve"> student work and </w:t>
            </w:r>
            <w:r w:rsidR="001E2D19" w:rsidRPr="003A0E7E">
              <w:rPr>
                <w:sz w:val="20"/>
              </w:rPr>
              <w:t>evaluation</w:t>
            </w:r>
            <w:r w:rsidRPr="003A0E7E">
              <w:rPr>
                <w:sz w:val="20"/>
              </w:rPr>
              <w:t xml:space="preserve"> and assessment </w:t>
            </w:r>
            <w:r w:rsidR="0059154D" w:rsidRPr="003A0E7E">
              <w:rPr>
                <w:sz w:val="20"/>
              </w:rPr>
              <w:t>data; C</w:t>
            </w:r>
            <w:r w:rsidRPr="003A0E7E">
              <w:rPr>
                <w:sz w:val="20"/>
              </w:rPr>
              <w:t>ontinues instructional activities during the teacher’s absence from the classroom</w:t>
            </w:r>
            <w:r w:rsidR="0059154D" w:rsidRPr="003A0E7E">
              <w:rPr>
                <w:sz w:val="20"/>
              </w:rPr>
              <w:t xml:space="preserve">; and Prepares a variety of instructional materials and reports as requested. </w:t>
            </w:r>
          </w:p>
          <w:p w14:paraId="467D0EAE" w14:textId="4AA352D7" w:rsidR="006919C2" w:rsidRPr="003A0E7E" w:rsidRDefault="006919C2">
            <w:pPr>
              <w:pStyle w:val="Subsection"/>
              <w:rPr>
                <w:sz w:val="20"/>
              </w:rPr>
            </w:pPr>
          </w:p>
          <w:p w14:paraId="1A27FEFE" w14:textId="0269FA56" w:rsidR="002652E4" w:rsidRPr="003A0E7E" w:rsidRDefault="002652E4" w:rsidP="002652E4">
            <w:pPr>
              <w:pStyle w:val="Subsection"/>
              <w:rPr>
                <w:rStyle w:val="Emphasis"/>
                <w:sz w:val="20"/>
              </w:rPr>
            </w:pPr>
            <w:r w:rsidRPr="003A0E7E">
              <w:rPr>
                <w:sz w:val="20"/>
              </w:rPr>
              <w:t>Day</w:t>
            </w:r>
            <w:r w:rsidR="00D01FD4" w:rsidRPr="003A0E7E">
              <w:rPr>
                <w:sz w:val="20"/>
              </w:rPr>
              <w:t xml:space="preserve"> Care Center Assistant Teacher- </w:t>
            </w:r>
            <w:r w:rsidRPr="003A0E7E">
              <w:rPr>
                <w:sz w:val="20"/>
              </w:rPr>
              <w:t xml:space="preserve">Substitute SACC Teacher, </w:t>
            </w:r>
            <w:r w:rsidR="003A0E7E" w:rsidRPr="003A0E7E">
              <w:rPr>
                <w:rStyle w:val="Emphasis"/>
                <w:sz w:val="20"/>
              </w:rPr>
              <w:t>Fairfax County Government</w:t>
            </w:r>
            <w:r w:rsidR="001B7B8B">
              <w:rPr>
                <w:rStyle w:val="Emphasis"/>
                <w:sz w:val="20"/>
              </w:rPr>
              <w:t xml:space="preserve">    </w:t>
            </w:r>
            <w:r w:rsidR="004272FF">
              <w:rPr>
                <w:rStyle w:val="Emphasis"/>
                <w:i w:val="0"/>
                <w:sz w:val="20"/>
              </w:rPr>
              <w:t>Fairfax, VA</w:t>
            </w:r>
          </w:p>
          <w:p w14:paraId="442155D9" w14:textId="1A8A9889" w:rsidR="00706559" w:rsidRPr="003A0E7E" w:rsidRDefault="00D01FD4" w:rsidP="008C5C57">
            <w:pPr>
              <w:pStyle w:val="ListBullet"/>
              <w:numPr>
                <w:ilvl w:val="0"/>
                <w:numId w:val="0"/>
              </w:numPr>
              <w:rPr>
                <w:sz w:val="20"/>
              </w:rPr>
            </w:pPr>
            <w:r w:rsidRPr="003A0E7E">
              <w:rPr>
                <w:sz w:val="20"/>
              </w:rPr>
              <w:t>Ensured</w:t>
            </w:r>
            <w:r w:rsidR="002652E4" w:rsidRPr="003A0E7E">
              <w:rPr>
                <w:sz w:val="20"/>
              </w:rPr>
              <w:t xml:space="preserve"> safety and accou</w:t>
            </w:r>
            <w:r w:rsidR="002162E2" w:rsidRPr="003A0E7E">
              <w:rPr>
                <w:sz w:val="20"/>
              </w:rPr>
              <w:t>nt</w:t>
            </w:r>
            <w:r w:rsidRPr="003A0E7E">
              <w:rPr>
                <w:sz w:val="20"/>
              </w:rPr>
              <w:t>ability of every child; Notified</w:t>
            </w:r>
            <w:r w:rsidR="002652E4" w:rsidRPr="003A0E7E">
              <w:rPr>
                <w:sz w:val="20"/>
              </w:rPr>
              <w:t xml:space="preserve"> staff of all child injuries and/or illnesses; Model</w:t>
            </w:r>
            <w:r w:rsidRPr="003A0E7E">
              <w:rPr>
                <w:sz w:val="20"/>
              </w:rPr>
              <w:t>ed</w:t>
            </w:r>
            <w:r w:rsidR="002652E4" w:rsidRPr="003A0E7E">
              <w:rPr>
                <w:sz w:val="20"/>
              </w:rPr>
              <w:t xml:space="preserve"> patience and problem-solving; Provide</w:t>
            </w:r>
            <w:r w:rsidRPr="003A0E7E">
              <w:rPr>
                <w:sz w:val="20"/>
              </w:rPr>
              <w:t>d</w:t>
            </w:r>
            <w:r w:rsidR="002652E4" w:rsidRPr="003A0E7E">
              <w:rPr>
                <w:sz w:val="20"/>
              </w:rPr>
              <w:t xml:space="preserve"> a safe, yet stimulating, learning environment; Create</w:t>
            </w:r>
            <w:r w:rsidRPr="003A0E7E">
              <w:rPr>
                <w:sz w:val="20"/>
              </w:rPr>
              <w:t>d</w:t>
            </w:r>
            <w:r w:rsidR="002652E4" w:rsidRPr="003A0E7E">
              <w:rPr>
                <w:sz w:val="20"/>
              </w:rPr>
              <w:t xml:space="preserve"> a sense of belonging; Support</w:t>
            </w:r>
            <w:r w:rsidRPr="003A0E7E">
              <w:rPr>
                <w:sz w:val="20"/>
              </w:rPr>
              <w:t>ed</w:t>
            </w:r>
            <w:r w:rsidR="002652E4" w:rsidRPr="003A0E7E">
              <w:rPr>
                <w:sz w:val="20"/>
              </w:rPr>
              <w:t xml:space="preserve"> parents; Show</w:t>
            </w:r>
            <w:r w:rsidRPr="003A0E7E">
              <w:rPr>
                <w:sz w:val="20"/>
              </w:rPr>
              <w:t>ed</w:t>
            </w:r>
            <w:r w:rsidR="002652E4" w:rsidRPr="003A0E7E">
              <w:rPr>
                <w:sz w:val="20"/>
              </w:rPr>
              <w:t xml:space="preserve"> a visible delight in children; Arrive</w:t>
            </w:r>
            <w:r w:rsidRPr="003A0E7E">
              <w:rPr>
                <w:sz w:val="20"/>
              </w:rPr>
              <w:t>d</w:t>
            </w:r>
            <w:r w:rsidR="002652E4" w:rsidRPr="003A0E7E">
              <w:rPr>
                <w:sz w:val="20"/>
              </w:rPr>
              <w:t xml:space="preserve"> to </w:t>
            </w:r>
            <w:r w:rsidR="002162E2" w:rsidRPr="003A0E7E">
              <w:rPr>
                <w:sz w:val="20"/>
              </w:rPr>
              <w:t>daily assignments on time; and A</w:t>
            </w:r>
            <w:r w:rsidR="002652E4" w:rsidRPr="003A0E7E">
              <w:rPr>
                <w:sz w:val="20"/>
              </w:rPr>
              <w:t>ssist</w:t>
            </w:r>
            <w:r w:rsidRPr="003A0E7E">
              <w:rPr>
                <w:sz w:val="20"/>
              </w:rPr>
              <w:t>ed</w:t>
            </w:r>
            <w:r w:rsidR="002652E4" w:rsidRPr="003A0E7E">
              <w:rPr>
                <w:sz w:val="20"/>
              </w:rPr>
              <w:t xml:space="preserve"> center staff with daily tasks, schedule</w:t>
            </w:r>
            <w:r w:rsidRPr="003A0E7E">
              <w:rPr>
                <w:sz w:val="20"/>
              </w:rPr>
              <w:t>s for that day, and implemented</w:t>
            </w:r>
            <w:r w:rsidR="002652E4" w:rsidRPr="003A0E7E">
              <w:rPr>
                <w:sz w:val="20"/>
              </w:rPr>
              <w:t xml:space="preserve"> activities.</w:t>
            </w:r>
          </w:p>
        </w:tc>
      </w:tr>
    </w:tbl>
    <w:p w14:paraId="44215607" w14:textId="612184E8" w:rsidR="005840C8" w:rsidRDefault="006E4A9D">
      <w:pPr>
        <w:pStyle w:val="SectionHeading"/>
      </w:pPr>
      <w:r>
        <w:lastRenderedPageBreak/>
        <w:t>Education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ducation"/>
      </w:tblPr>
      <w:tblGrid>
        <w:gridCol w:w="1620"/>
        <w:gridCol w:w="7452"/>
      </w:tblGrid>
      <w:tr w:rsidR="005840C8" w14:paraId="4421560A" w14:textId="77777777" w:rsidTr="00981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893" w:type="pct"/>
          </w:tcPr>
          <w:p w14:paraId="44215608" w14:textId="77777777" w:rsidR="005840C8" w:rsidRDefault="005840C8">
            <w:pPr>
              <w:spacing w:line="240" w:lineRule="auto"/>
            </w:pPr>
          </w:p>
        </w:tc>
        <w:tc>
          <w:tcPr>
            <w:tcW w:w="4107" w:type="pct"/>
          </w:tcPr>
          <w:p w14:paraId="44215609" w14:textId="77777777" w:rsidR="005840C8" w:rsidRDefault="005840C8">
            <w:pPr>
              <w:spacing w:line="240" w:lineRule="auto"/>
            </w:pPr>
          </w:p>
        </w:tc>
      </w:tr>
      <w:tr w:rsidR="005840C8" w14:paraId="44215620" w14:textId="77777777" w:rsidTr="0098148D">
        <w:trPr>
          <w:trHeight w:val="1431"/>
        </w:trPr>
        <w:tc>
          <w:tcPr>
            <w:tcW w:w="893" w:type="pct"/>
          </w:tcPr>
          <w:p w14:paraId="31DF6DC8" w14:textId="26499C9F" w:rsidR="007E0B78" w:rsidRDefault="00132EFD" w:rsidP="0054030C">
            <w:pPr>
              <w:pStyle w:val="Date"/>
              <w:rPr>
                <w:sz w:val="20"/>
              </w:rPr>
            </w:pPr>
            <w:r>
              <w:rPr>
                <w:sz w:val="20"/>
              </w:rPr>
              <w:t>Jan</w:t>
            </w:r>
            <w:r w:rsidR="00AA509C">
              <w:rPr>
                <w:sz w:val="20"/>
              </w:rPr>
              <w:t xml:space="preserve"> </w:t>
            </w:r>
            <w:r w:rsidR="00D426AA">
              <w:rPr>
                <w:sz w:val="20"/>
              </w:rPr>
              <w:t>2019</w:t>
            </w:r>
            <w:r w:rsidR="00AA509C">
              <w:rPr>
                <w:sz w:val="20"/>
              </w:rPr>
              <w:t>-Present</w:t>
            </w:r>
          </w:p>
          <w:p w14:paraId="77645384" w14:textId="77777777" w:rsidR="00875900" w:rsidRDefault="00875900" w:rsidP="0054030C">
            <w:pPr>
              <w:pStyle w:val="Date"/>
              <w:rPr>
                <w:sz w:val="20"/>
              </w:rPr>
            </w:pPr>
          </w:p>
          <w:p w14:paraId="7AE9A469" w14:textId="37617E64" w:rsidR="00A458FB" w:rsidRDefault="00A458FB" w:rsidP="0054030C">
            <w:pPr>
              <w:pStyle w:val="Date"/>
              <w:rPr>
                <w:sz w:val="20"/>
              </w:rPr>
            </w:pPr>
          </w:p>
          <w:p w14:paraId="4421560B" w14:textId="37118D2B" w:rsidR="0054030C" w:rsidRPr="001E34C1" w:rsidRDefault="00A458FB" w:rsidP="0054030C">
            <w:pPr>
              <w:pStyle w:val="Date"/>
              <w:rPr>
                <w:sz w:val="20"/>
              </w:rPr>
            </w:pPr>
            <w:r>
              <w:rPr>
                <w:sz w:val="20"/>
              </w:rPr>
              <w:t>A</w:t>
            </w:r>
            <w:r w:rsidR="00000E8E" w:rsidRPr="001E34C1">
              <w:rPr>
                <w:sz w:val="20"/>
              </w:rPr>
              <w:t xml:space="preserve">ug </w:t>
            </w:r>
            <w:r w:rsidR="0054030C" w:rsidRPr="001E34C1">
              <w:rPr>
                <w:sz w:val="20"/>
              </w:rPr>
              <w:t>2013-</w:t>
            </w:r>
            <w:r w:rsidR="00115124">
              <w:rPr>
                <w:sz w:val="20"/>
              </w:rPr>
              <w:t>May 2015</w:t>
            </w:r>
          </w:p>
          <w:p w14:paraId="4421560C" w14:textId="77777777" w:rsidR="0054030C" w:rsidRPr="001E34C1" w:rsidRDefault="0054030C" w:rsidP="0054030C">
            <w:pPr>
              <w:pStyle w:val="Date"/>
              <w:rPr>
                <w:sz w:val="20"/>
              </w:rPr>
            </w:pPr>
            <w:r w:rsidRPr="001E34C1">
              <w:rPr>
                <w:sz w:val="20"/>
              </w:rPr>
              <w:t xml:space="preserve">                   </w:t>
            </w:r>
          </w:p>
          <w:p w14:paraId="63A55CC7" w14:textId="77777777" w:rsidR="001B7B8B" w:rsidRDefault="001B7B8B" w:rsidP="0054030C">
            <w:pPr>
              <w:pStyle w:val="Date"/>
              <w:rPr>
                <w:sz w:val="20"/>
              </w:rPr>
            </w:pPr>
          </w:p>
          <w:p w14:paraId="4421560F" w14:textId="3E6FD75A" w:rsidR="0054030C" w:rsidRPr="001E34C1" w:rsidRDefault="00000E8E" w:rsidP="0054030C">
            <w:pPr>
              <w:pStyle w:val="Date"/>
              <w:rPr>
                <w:sz w:val="20"/>
              </w:rPr>
            </w:pPr>
            <w:r w:rsidRPr="001E34C1">
              <w:rPr>
                <w:sz w:val="20"/>
              </w:rPr>
              <w:t xml:space="preserve">Sept </w:t>
            </w:r>
            <w:r w:rsidR="0054030C" w:rsidRPr="001E34C1">
              <w:rPr>
                <w:sz w:val="20"/>
              </w:rPr>
              <w:t>2009-</w:t>
            </w:r>
            <w:r w:rsidRPr="001E34C1">
              <w:rPr>
                <w:sz w:val="20"/>
              </w:rPr>
              <w:t xml:space="preserve"> June </w:t>
            </w:r>
            <w:r w:rsidR="0054030C" w:rsidRPr="001E34C1">
              <w:rPr>
                <w:sz w:val="20"/>
              </w:rPr>
              <w:t xml:space="preserve">2011                    </w:t>
            </w:r>
          </w:p>
          <w:p w14:paraId="44215611" w14:textId="77777777" w:rsidR="0054030C" w:rsidRPr="001E34C1" w:rsidRDefault="0054030C" w:rsidP="00156191">
            <w:pPr>
              <w:pStyle w:val="Date"/>
              <w:rPr>
                <w:sz w:val="20"/>
              </w:rPr>
            </w:pPr>
          </w:p>
          <w:p w14:paraId="44215612" w14:textId="77777777" w:rsidR="0054030C" w:rsidRPr="001E34C1" w:rsidRDefault="0054030C" w:rsidP="00156191">
            <w:pPr>
              <w:pStyle w:val="Date"/>
              <w:rPr>
                <w:sz w:val="20"/>
              </w:rPr>
            </w:pPr>
          </w:p>
          <w:p w14:paraId="44215613" w14:textId="77777777" w:rsidR="0054030C" w:rsidRPr="001E34C1" w:rsidRDefault="0054030C" w:rsidP="00156191">
            <w:pPr>
              <w:pStyle w:val="Date"/>
              <w:rPr>
                <w:sz w:val="20"/>
              </w:rPr>
            </w:pPr>
          </w:p>
          <w:p w14:paraId="44215614" w14:textId="77777777" w:rsidR="0054030C" w:rsidRPr="001E34C1" w:rsidRDefault="0054030C" w:rsidP="00156191">
            <w:pPr>
              <w:pStyle w:val="Date"/>
              <w:rPr>
                <w:sz w:val="20"/>
              </w:rPr>
            </w:pPr>
          </w:p>
          <w:p w14:paraId="44215615" w14:textId="77777777" w:rsidR="005840C8" w:rsidRPr="001E34C1" w:rsidRDefault="005840C8" w:rsidP="00156191">
            <w:pPr>
              <w:pStyle w:val="Date"/>
              <w:rPr>
                <w:sz w:val="20"/>
              </w:rPr>
            </w:pPr>
          </w:p>
        </w:tc>
        <w:tc>
          <w:tcPr>
            <w:tcW w:w="4107" w:type="pct"/>
          </w:tcPr>
          <w:p w14:paraId="62497496" w14:textId="2EAD40A9" w:rsidR="007E0B78" w:rsidRDefault="00D33FDB" w:rsidP="0054030C">
            <w:pPr>
              <w:pStyle w:val="Subsection"/>
              <w:rPr>
                <w:rStyle w:val="Emphasis"/>
                <w:i w:val="0"/>
                <w:sz w:val="20"/>
              </w:rPr>
            </w:pPr>
            <w:r>
              <w:rPr>
                <w:sz w:val="20"/>
              </w:rPr>
              <w:t xml:space="preserve">Bachelor’s </w:t>
            </w:r>
            <w:r w:rsidR="005963E0">
              <w:rPr>
                <w:sz w:val="20"/>
              </w:rPr>
              <w:t xml:space="preserve">of </w:t>
            </w:r>
            <w:r w:rsidR="00D47C0F">
              <w:rPr>
                <w:sz w:val="20"/>
              </w:rPr>
              <w:t>Science</w:t>
            </w:r>
            <w:r w:rsidR="00AA509C">
              <w:rPr>
                <w:sz w:val="20"/>
              </w:rPr>
              <w:t xml:space="preserve">- </w:t>
            </w:r>
            <w:r w:rsidR="00194F93">
              <w:rPr>
                <w:sz w:val="20"/>
              </w:rPr>
              <w:t xml:space="preserve">Psychology </w:t>
            </w:r>
            <w:r w:rsidR="0098148D">
              <w:rPr>
                <w:sz w:val="20"/>
              </w:rPr>
              <w:t xml:space="preserve">, </w:t>
            </w:r>
            <w:r w:rsidR="00586ECC">
              <w:rPr>
                <w:rStyle w:val="Emphasis"/>
                <w:sz w:val="20"/>
              </w:rPr>
              <w:t xml:space="preserve">Old Dominion  University </w:t>
            </w:r>
            <w:r w:rsidR="00D426AA">
              <w:rPr>
                <w:rStyle w:val="Emphasis"/>
                <w:i w:val="0"/>
                <w:sz w:val="20"/>
              </w:rPr>
              <w:t>Norfolk</w:t>
            </w:r>
            <w:r w:rsidR="00AA509C">
              <w:rPr>
                <w:rStyle w:val="Emphasis"/>
                <w:i w:val="0"/>
                <w:sz w:val="20"/>
              </w:rPr>
              <w:t xml:space="preserve">, </w:t>
            </w:r>
            <w:r w:rsidR="00D426AA">
              <w:rPr>
                <w:rStyle w:val="Emphasis"/>
                <w:i w:val="0"/>
                <w:sz w:val="20"/>
              </w:rPr>
              <w:t>VA</w:t>
            </w:r>
          </w:p>
          <w:p w14:paraId="1AFABD24" w14:textId="7D52551B" w:rsidR="00007C10" w:rsidRPr="00007C10" w:rsidRDefault="00007C10" w:rsidP="00194F93">
            <w:pPr>
              <w:pStyle w:val="Subsection"/>
              <w:ind w:left="720"/>
              <w:rPr>
                <w:rStyle w:val="Emphasis"/>
                <w:i w:val="0"/>
                <w:sz w:val="20"/>
              </w:rPr>
            </w:pPr>
          </w:p>
          <w:p w14:paraId="1E33CC3F" w14:textId="68934A1A" w:rsidR="007E0B78" w:rsidRDefault="007E0B78" w:rsidP="0054030C">
            <w:pPr>
              <w:pStyle w:val="Subsection"/>
              <w:rPr>
                <w:sz w:val="20"/>
              </w:rPr>
            </w:pPr>
          </w:p>
          <w:p w14:paraId="44215616" w14:textId="59C9D61E" w:rsidR="0054030C" w:rsidRPr="007E0B78" w:rsidRDefault="007E0B78" w:rsidP="0054030C">
            <w:pPr>
              <w:pStyle w:val="Subsection"/>
              <w:rPr>
                <w:rStyle w:val="Emphasis"/>
                <w:i w:val="0"/>
                <w:iCs w:val="0"/>
                <w:color w:val="000000" w:themeColor="text1"/>
                <w:sz w:val="20"/>
              </w:rPr>
            </w:pPr>
            <w:r>
              <w:rPr>
                <w:sz w:val="20"/>
              </w:rPr>
              <w:t>A</w:t>
            </w:r>
            <w:r w:rsidR="001B7B8B">
              <w:rPr>
                <w:sz w:val="20"/>
              </w:rPr>
              <w:t xml:space="preserve">ssociate of Arts </w:t>
            </w:r>
            <w:r w:rsidR="0054030C" w:rsidRPr="001E34C1">
              <w:rPr>
                <w:sz w:val="20"/>
              </w:rPr>
              <w:t>- Liberal Arts</w:t>
            </w:r>
            <w:r w:rsidR="00463926" w:rsidRPr="001E34C1">
              <w:rPr>
                <w:sz w:val="20"/>
              </w:rPr>
              <w:t>,</w:t>
            </w:r>
            <w:r w:rsidR="00350617">
              <w:rPr>
                <w:sz w:val="20"/>
              </w:rPr>
              <w:t xml:space="preserve"> </w:t>
            </w:r>
            <w:r w:rsidR="0054030C" w:rsidRPr="001E34C1">
              <w:rPr>
                <w:rStyle w:val="Emphasis"/>
                <w:sz w:val="20"/>
              </w:rPr>
              <w:t>Blue Ridge Community and Technical Colleg</w:t>
            </w:r>
            <w:r w:rsidR="00AA509C">
              <w:rPr>
                <w:rStyle w:val="Emphasis"/>
                <w:sz w:val="20"/>
              </w:rPr>
              <w:t xml:space="preserve">e  </w:t>
            </w:r>
            <w:r w:rsidR="002A2217" w:rsidRPr="001E34C1">
              <w:rPr>
                <w:rStyle w:val="Emphasis"/>
                <w:sz w:val="20"/>
              </w:rPr>
              <w:t xml:space="preserve"> </w:t>
            </w:r>
            <w:r w:rsidR="0054030C" w:rsidRPr="001E34C1">
              <w:rPr>
                <w:rStyle w:val="Emphasis"/>
                <w:i w:val="0"/>
                <w:sz w:val="20"/>
              </w:rPr>
              <w:t>Martinsburg, WV</w:t>
            </w:r>
          </w:p>
          <w:p w14:paraId="44215618" w14:textId="1D6CF0E9" w:rsidR="0054030C" w:rsidRPr="00EE38CD" w:rsidRDefault="0054030C" w:rsidP="00EE38CD">
            <w:pPr>
              <w:pStyle w:val="ListBullet"/>
              <w:numPr>
                <w:ilvl w:val="0"/>
                <w:numId w:val="0"/>
              </w:numPr>
              <w:ind w:left="101" w:hanging="101"/>
              <w:rPr>
                <w:sz w:val="20"/>
              </w:rPr>
            </w:pPr>
          </w:p>
          <w:p w14:paraId="44215619" w14:textId="27DCA3FE" w:rsidR="00DC54CD" w:rsidRDefault="00DC54CD" w:rsidP="0098148D">
            <w:pPr>
              <w:pStyle w:val="ListBullet"/>
              <w:numPr>
                <w:ilvl w:val="0"/>
                <w:numId w:val="0"/>
              </w:numPr>
              <w:rPr>
                <w:sz w:val="20"/>
              </w:rPr>
            </w:pPr>
          </w:p>
          <w:p w14:paraId="4421561A" w14:textId="57D2B292" w:rsidR="0054030C" w:rsidRPr="001E34C1" w:rsidRDefault="00EE38CD" w:rsidP="0054030C">
            <w:pPr>
              <w:pStyle w:val="Subsection"/>
              <w:rPr>
                <w:rStyle w:val="Emphasis"/>
                <w:i w:val="0"/>
                <w:sz w:val="20"/>
              </w:rPr>
            </w:pPr>
            <w:r>
              <w:rPr>
                <w:sz w:val="20"/>
              </w:rPr>
              <w:t>High</w:t>
            </w:r>
            <w:r w:rsidR="003A0E7E" w:rsidRPr="001E34C1">
              <w:rPr>
                <w:sz w:val="20"/>
              </w:rPr>
              <w:t xml:space="preserve"> School Diploma</w:t>
            </w:r>
            <w:r w:rsidR="0054030C" w:rsidRPr="001E34C1">
              <w:rPr>
                <w:sz w:val="20"/>
              </w:rPr>
              <w:t xml:space="preserve">, </w:t>
            </w:r>
            <w:r w:rsidR="0054030C" w:rsidRPr="001E34C1">
              <w:rPr>
                <w:rStyle w:val="Emphasis"/>
                <w:sz w:val="20"/>
              </w:rPr>
              <w:t>Youth For Tomorrow</w:t>
            </w:r>
            <w:r w:rsidR="001B7B8B">
              <w:rPr>
                <w:rStyle w:val="Emphasis"/>
                <w:sz w:val="20"/>
              </w:rPr>
              <w:t xml:space="preserve">    </w:t>
            </w:r>
            <w:r w:rsidR="0054030C" w:rsidRPr="001E34C1">
              <w:rPr>
                <w:rStyle w:val="Emphasis"/>
                <w:i w:val="0"/>
                <w:sz w:val="20"/>
              </w:rPr>
              <w:t>Bristow, VA</w:t>
            </w:r>
          </w:p>
          <w:p w14:paraId="4421561B" w14:textId="4109F19C" w:rsidR="0054030C" w:rsidRPr="001E34C1" w:rsidRDefault="006E5C3F" w:rsidP="0054030C">
            <w:pPr>
              <w:pStyle w:val="ListBullet"/>
              <w:rPr>
                <w:sz w:val="20"/>
              </w:rPr>
            </w:pPr>
            <w:r w:rsidRPr="001E34C1">
              <w:rPr>
                <w:sz w:val="20"/>
              </w:rPr>
              <w:t>Salutatorian</w:t>
            </w:r>
          </w:p>
          <w:p w14:paraId="4421561D" w14:textId="77777777" w:rsidR="0054030C" w:rsidRPr="001E34C1" w:rsidRDefault="0054030C" w:rsidP="00156191">
            <w:pPr>
              <w:pStyle w:val="Subsection"/>
              <w:rPr>
                <w:sz w:val="20"/>
              </w:rPr>
            </w:pPr>
          </w:p>
          <w:p w14:paraId="4421561E" w14:textId="77777777" w:rsidR="0054030C" w:rsidRPr="001E34C1" w:rsidRDefault="0054030C" w:rsidP="0054030C">
            <w:pPr>
              <w:pStyle w:val="Subsection"/>
              <w:rPr>
                <w:color w:val="595959" w:themeColor="text1" w:themeTint="A6"/>
                <w:sz w:val="20"/>
              </w:rPr>
            </w:pPr>
          </w:p>
          <w:p w14:paraId="4421561F" w14:textId="77777777" w:rsidR="0054030C" w:rsidRPr="001E34C1" w:rsidRDefault="0054030C" w:rsidP="0054030C">
            <w:pPr>
              <w:pStyle w:val="ListBullet"/>
              <w:numPr>
                <w:ilvl w:val="0"/>
                <w:numId w:val="0"/>
              </w:numPr>
              <w:ind w:left="101"/>
              <w:rPr>
                <w:sz w:val="20"/>
              </w:rPr>
            </w:pPr>
          </w:p>
        </w:tc>
      </w:tr>
      <w:tr w:rsidR="00913D22" w14:paraId="300A76A7" w14:textId="77777777" w:rsidTr="0098148D">
        <w:trPr>
          <w:trHeight w:val="1431"/>
        </w:trPr>
        <w:tc>
          <w:tcPr>
            <w:tcW w:w="893" w:type="pct"/>
          </w:tcPr>
          <w:p w14:paraId="6D5FE567" w14:textId="77777777" w:rsidR="00913D22" w:rsidRDefault="00913D22" w:rsidP="0054030C">
            <w:pPr>
              <w:pStyle w:val="Date"/>
              <w:rPr>
                <w:sz w:val="20"/>
              </w:rPr>
            </w:pPr>
          </w:p>
        </w:tc>
        <w:tc>
          <w:tcPr>
            <w:tcW w:w="4107" w:type="pct"/>
          </w:tcPr>
          <w:p w14:paraId="12F08427" w14:textId="77777777" w:rsidR="00913D22" w:rsidRDefault="00913D22" w:rsidP="0054030C">
            <w:pPr>
              <w:pStyle w:val="Subsection"/>
              <w:rPr>
                <w:sz w:val="20"/>
              </w:rPr>
            </w:pPr>
          </w:p>
        </w:tc>
      </w:tr>
      <w:tr w:rsidR="00913D22" w14:paraId="4407EFFC" w14:textId="77777777" w:rsidTr="0098148D">
        <w:trPr>
          <w:trHeight w:val="1431"/>
        </w:trPr>
        <w:tc>
          <w:tcPr>
            <w:tcW w:w="893" w:type="pct"/>
          </w:tcPr>
          <w:p w14:paraId="5F54097D" w14:textId="77777777" w:rsidR="00913D22" w:rsidRDefault="00913D22" w:rsidP="0054030C">
            <w:pPr>
              <w:pStyle w:val="Date"/>
              <w:rPr>
                <w:sz w:val="20"/>
              </w:rPr>
            </w:pPr>
          </w:p>
        </w:tc>
        <w:tc>
          <w:tcPr>
            <w:tcW w:w="4107" w:type="pct"/>
          </w:tcPr>
          <w:p w14:paraId="35FCF320" w14:textId="77777777" w:rsidR="00913D22" w:rsidRDefault="00913D22" w:rsidP="0054030C">
            <w:pPr>
              <w:pStyle w:val="Subsection"/>
              <w:rPr>
                <w:sz w:val="20"/>
              </w:rPr>
            </w:pPr>
          </w:p>
        </w:tc>
      </w:tr>
      <w:tr w:rsidR="00FE209C" w14:paraId="44215622" w14:textId="77777777" w:rsidTr="0098148D">
        <w:trPr>
          <w:gridAfter w:val="1"/>
          <w:wAfter w:w="4107" w:type="pct"/>
          <w:trHeight w:val="1431"/>
        </w:trPr>
        <w:tc>
          <w:tcPr>
            <w:tcW w:w="893" w:type="pct"/>
          </w:tcPr>
          <w:p w14:paraId="44215621" w14:textId="77777777" w:rsidR="00FE209C" w:rsidRDefault="00FE209C" w:rsidP="00F04205">
            <w:pPr>
              <w:pStyle w:val="Date"/>
            </w:pPr>
          </w:p>
        </w:tc>
      </w:tr>
      <w:tr w:rsidR="0054030C" w14:paraId="44215624" w14:textId="77777777" w:rsidTr="0098148D">
        <w:trPr>
          <w:gridAfter w:val="1"/>
          <w:wAfter w:w="4107" w:type="pct"/>
          <w:trHeight w:val="1431"/>
        </w:trPr>
        <w:tc>
          <w:tcPr>
            <w:tcW w:w="893" w:type="pct"/>
          </w:tcPr>
          <w:p w14:paraId="44215623" w14:textId="77777777" w:rsidR="0054030C" w:rsidRDefault="0054030C" w:rsidP="00F04205">
            <w:pPr>
              <w:pStyle w:val="Date"/>
            </w:pPr>
          </w:p>
        </w:tc>
      </w:tr>
      <w:tr w:rsidR="00FE209C" w14:paraId="44215626" w14:textId="77777777" w:rsidTr="0098148D">
        <w:trPr>
          <w:gridAfter w:val="1"/>
          <w:wAfter w:w="4107" w:type="pct"/>
          <w:trHeight w:val="1431"/>
        </w:trPr>
        <w:tc>
          <w:tcPr>
            <w:tcW w:w="893" w:type="pct"/>
          </w:tcPr>
          <w:p w14:paraId="44215625" w14:textId="77777777" w:rsidR="00FE209C" w:rsidRDefault="00FE209C" w:rsidP="00F04205">
            <w:pPr>
              <w:pStyle w:val="Date"/>
            </w:pPr>
          </w:p>
        </w:tc>
      </w:tr>
    </w:tbl>
    <w:p w14:paraId="44215627" w14:textId="4E83688A" w:rsidR="005840C8" w:rsidRDefault="005840C8"/>
    <w:sectPr w:rsidR="005840C8"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39522" w14:textId="77777777" w:rsidR="00AC60B6" w:rsidRDefault="00AC60B6">
      <w:pPr>
        <w:spacing w:after="0"/>
      </w:pPr>
      <w:r>
        <w:separator/>
      </w:r>
    </w:p>
    <w:p w14:paraId="3BFD3E0D" w14:textId="77777777" w:rsidR="00AC60B6" w:rsidRDefault="00AC60B6"/>
  </w:endnote>
  <w:endnote w:type="continuationSeparator" w:id="0">
    <w:p w14:paraId="729A44AC" w14:textId="77777777" w:rsidR="00AC60B6" w:rsidRDefault="00AC60B6">
      <w:pPr>
        <w:spacing w:after="0"/>
      </w:pPr>
      <w:r>
        <w:continuationSeparator/>
      </w:r>
    </w:p>
    <w:p w14:paraId="23498195" w14:textId="77777777" w:rsidR="00AC60B6" w:rsidRDefault="00AC60B6"/>
  </w:endnote>
  <w:endnote w:type="continuationNotice" w:id="1">
    <w:p w14:paraId="64BABEDF" w14:textId="77777777" w:rsidR="00AC60B6" w:rsidRDefault="00AC60B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D5EB4" w14:textId="77777777" w:rsidR="00AC60B6" w:rsidRDefault="00AC60B6">
      <w:pPr>
        <w:spacing w:after="0"/>
      </w:pPr>
      <w:r>
        <w:separator/>
      </w:r>
    </w:p>
    <w:p w14:paraId="7366FE06" w14:textId="77777777" w:rsidR="00AC60B6" w:rsidRDefault="00AC60B6"/>
  </w:footnote>
  <w:footnote w:type="continuationSeparator" w:id="0">
    <w:p w14:paraId="234E445A" w14:textId="77777777" w:rsidR="00AC60B6" w:rsidRDefault="00AC60B6">
      <w:pPr>
        <w:spacing w:after="0"/>
      </w:pPr>
      <w:r>
        <w:continuationSeparator/>
      </w:r>
    </w:p>
    <w:p w14:paraId="0CA0FE79" w14:textId="77777777" w:rsidR="00AC60B6" w:rsidRDefault="00AC60B6"/>
  </w:footnote>
  <w:footnote w:type="continuationNotice" w:id="1">
    <w:p w14:paraId="53FB5F0B" w14:textId="77777777" w:rsidR="00AC60B6" w:rsidRDefault="00AC60B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3D023E4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17D030DA"/>
    <w:multiLevelType w:val="multilevel"/>
    <w:tmpl w:val="BA72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A44E5"/>
    <w:multiLevelType w:val="multilevel"/>
    <w:tmpl w:val="7B36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C28B3"/>
    <w:multiLevelType w:val="multilevel"/>
    <w:tmpl w:val="25B0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7C2268"/>
    <w:multiLevelType w:val="multilevel"/>
    <w:tmpl w:val="3F02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A70F4"/>
    <w:multiLevelType w:val="multilevel"/>
    <w:tmpl w:val="FB80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C3396"/>
    <w:multiLevelType w:val="hybridMultilevel"/>
    <w:tmpl w:val="9D78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A1B70"/>
    <w:multiLevelType w:val="hybridMultilevel"/>
    <w:tmpl w:val="A9A6D0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D4664"/>
    <w:multiLevelType w:val="multilevel"/>
    <w:tmpl w:val="4DB6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C862E4"/>
    <w:multiLevelType w:val="multilevel"/>
    <w:tmpl w:val="096E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D7C22"/>
    <w:multiLevelType w:val="multilevel"/>
    <w:tmpl w:val="ED04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F45C92"/>
    <w:multiLevelType w:val="multilevel"/>
    <w:tmpl w:val="0EA4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  <w:num w:numId="13">
    <w:abstractNumId w:val="3"/>
  </w:num>
  <w:num w:numId="14">
    <w:abstractNumId w:val="1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67"/>
    <w:rsid w:val="00000E8E"/>
    <w:rsid w:val="00007C10"/>
    <w:rsid w:val="000310FF"/>
    <w:rsid w:val="00053A0C"/>
    <w:rsid w:val="0005619A"/>
    <w:rsid w:val="00060C15"/>
    <w:rsid w:val="000A2436"/>
    <w:rsid w:val="000B74D8"/>
    <w:rsid w:val="000D0F72"/>
    <w:rsid w:val="000D522B"/>
    <w:rsid w:val="000E05DE"/>
    <w:rsid w:val="001072CC"/>
    <w:rsid w:val="00115124"/>
    <w:rsid w:val="00117C10"/>
    <w:rsid w:val="001241FB"/>
    <w:rsid w:val="00132EFD"/>
    <w:rsid w:val="00156191"/>
    <w:rsid w:val="001652D0"/>
    <w:rsid w:val="00194F93"/>
    <w:rsid w:val="001B4631"/>
    <w:rsid w:val="001B7974"/>
    <w:rsid w:val="001B7B8B"/>
    <w:rsid w:val="001E2D19"/>
    <w:rsid w:val="001E34C1"/>
    <w:rsid w:val="001E704A"/>
    <w:rsid w:val="00201B40"/>
    <w:rsid w:val="00203E66"/>
    <w:rsid w:val="00215E01"/>
    <w:rsid w:val="002162E2"/>
    <w:rsid w:val="002652E4"/>
    <w:rsid w:val="00276C44"/>
    <w:rsid w:val="00292882"/>
    <w:rsid w:val="002A2217"/>
    <w:rsid w:val="002C78F0"/>
    <w:rsid w:val="002F089E"/>
    <w:rsid w:val="002F578D"/>
    <w:rsid w:val="002F5A53"/>
    <w:rsid w:val="00310575"/>
    <w:rsid w:val="00314C55"/>
    <w:rsid w:val="00350617"/>
    <w:rsid w:val="00360032"/>
    <w:rsid w:val="00376AC8"/>
    <w:rsid w:val="003828BE"/>
    <w:rsid w:val="003A0E7E"/>
    <w:rsid w:val="003D112D"/>
    <w:rsid w:val="003E2FAE"/>
    <w:rsid w:val="004272FF"/>
    <w:rsid w:val="004329F0"/>
    <w:rsid w:val="00432A90"/>
    <w:rsid w:val="00457E67"/>
    <w:rsid w:val="00463926"/>
    <w:rsid w:val="00483D85"/>
    <w:rsid w:val="00494D06"/>
    <w:rsid w:val="004B4CEF"/>
    <w:rsid w:val="004C2874"/>
    <w:rsid w:val="004C3D43"/>
    <w:rsid w:val="004D7270"/>
    <w:rsid w:val="004E2BEB"/>
    <w:rsid w:val="0054030C"/>
    <w:rsid w:val="005435EA"/>
    <w:rsid w:val="00554F6D"/>
    <w:rsid w:val="0055691A"/>
    <w:rsid w:val="005840C8"/>
    <w:rsid w:val="00586ECC"/>
    <w:rsid w:val="00587FA8"/>
    <w:rsid w:val="0059154D"/>
    <w:rsid w:val="005963E0"/>
    <w:rsid w:val="005D73C5"/>
    <w:rsid w:val="005F1086"/>
    <w:rsid w:val="00611A43"/>
    <w:rsid w:val="00612CE2"/>
    <w:rsid w:val="006260E0"/>
    <w:rsid w:val="00662172"/>
    <w:rsid w:val="0066319C"/>
    <w:rsid w:val="006772BC"/>
    <w:rsid w:val="006919C2"/>
    <w:rsid w:val="006B0940"/>
    <w:rsid w:val="006E2AAB"/>
    <w:rsid w:val="006E3330"/>
    <w:rsid w:val="006E4A9D"/>
    <w:rsid w:val="006E5C3F"/>
    <w:rsid w:val="006F68F9"/>
    <w:rsid w:val="00706559"/>
    <w:rsid w:val="00736C73"/>
    <w:rsid w:val="00743FB9"/>
    <w:rsid w:val="00791608"/>
    <w:rsid w:val="007E0B78"/>
    <w:rsid w:val="007F2360"/>
    <w:rsid w:val="00810740"/>
    <w:rsid w:val="00855809"/>
    <w:rsid w:val="00870DEB"/>
    <w:rsid w:val="00875107"/>
    <w:rsid w:val="00875900"/>
    <w:rsid w:val="00887EE9"/>
    <w:rsid w:val="00893D13"/>
    <w:rsid w:val="008A612D"/>
    <w:rsid w:val="008C5C57"/>
    <w:rsid w:val="008F64B0"/>
    <w:rsid w:val="00912480"/>
    <w:rsid w:val="00913677"/>
    <w:rsid w:val="00913D22"/>
    <w:rsid w:val="00926EDE"/>
    <w:rsid w:val="00941F50"/>
    <w:rsid w:val="0098148D"/>
    <w:rsid w:val="009E7D52"/>
    <w:rsid w:val="00A458FB"/>
    <w:rsid w:val="00A51726"/>
    <w:rsid w:val="00A8432D"/>
    <w:rsid w:val="00A9526D"/>
    <w:rsid w:val="00AA10D8"/>
    <w:rsid w:val="00AA1FD7"/>
    <w:rsid w:val="00AA509C"/>
    <w:rsid w:val="00AC51BB"/>
    <w:rsid w:val="00AC60B6"/>
    <w:rsid w:val="00B232C3"/>
    <w:rsid w:val="00B2511F"/>
    <w:rsid w:val="00B358D1"/>
    <w:rsid w:val="00B61FE2"/>
    <w:rsid w:val="00BA1A52"/>
    <w:rsid w:val="00BA20F4"/>
    <w:rsid w:val="00BD0B90"/>
    <w:rsid w:val="00BF62FF"/>
    <w:rsid w:val="00C14115"/>
    <w:rsid w:val="00C246E0"/>
    <w:rsid w:val="00C57BE9"/>
    <w:rsid w:val="00CA29A5"/>
    <w:rsid w:val="00CD1448"/>
    <w:rsid w:val="00CD2FA5"/>
    <w:rsid w:val="00D01FD4"/>
    <w:rsid w:val="00D33FDB"/>
    <w:rsid w:val="00D426AA"/>
    <w:rsid w:val="00D47C0F"/>
    <w:rsid w:val="00D90B7E"/>
    <w:rsid w:val="00DC54CD"/>
    <w:rsid w:val="00DD1448"/>
    <w:rsid w:val="00E0010F"/>
    <w:rsid w:val="00E12003"/>
    <w:rsid w:val="00E85ED7"/>
    <w:rsid w:val="00E947C7"/>
    <w:rsid w:val="00EB76E4"/>
    <w:rsid w:val="00EE38CD"/>
    <w:rsid w:val="00F04205"/>
    <w:rsid w:val="00F20849"/>
    <w:rsid w:val="00F4104D"/>
    <w:rsid w:val="00F778D5"/>
    <w:rsid w:val="00F928FC"/>
    <w:rsid w:val="00FC34A1"/>
    <w:rsid w:val="00FE209C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55AF"/>
  <w15:docId w15:val="{1035ADFC-6287-8E4F-8B9F-713950A0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640" w:after="0" w:line="216" w:lineRule="auto"/>
    </w:pPr>
    <w:rPr>
      <w:rFonts w:asciiTheme="majorHAnsi" w:eastAsiaTheme="majorEastAsia" w:hAnsiTheme="majorHAnsi" w:cstheme="majorBidi"/>
      <w:caps/>
      <w:color w:val="7F7F7F" w:themeColor="text1" w:themeTint="80"/>
      <w:sz w:val="26"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customStyle="1" w:styleId="Subsection">
    <w:name w:val="Subsection"/>
    <w:basedOn w:val="Normal"/>
    <w:uiPriority w:val="1"/>
    <w:qFormat/>
    <w:pPr>
      <w:spacing w:after="12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120"/>
      <w:ind w:right="144"/>
    </w:pPr>
    <w:rPr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1"/>
    <w:rPr>
      <w:color w:val="000000" w:themeColor="text1"/>
    </w:rPr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1"/>
    <w:qFormat/>
    <w:pPr>
      <w:spacing w:after="360"/>
      <w:contextualSpacing/>
    </w:pPr>
  </w:style>
  <w:style w:type="character" w:customStyle="1" w:styleId="apple-converted-space">
    <w:name w:val="apple-converted-space"/>
    <w:basedOn w:val="DefaultParagraphFont"/>
    <w:rsid w:val="002A2217"/>
  </w:style>
  <w:style w:type="character" w:customStyle="1" w:styleId="ilad">
    <w:name w:val="il_ad"/>
    <w:basedOn w:val="DefaultParagraphFont"/>
    <w:rsid w:val="002A2217"/>
  </w:style>
  <w:style w:type="paragraph" w:styleId="Revision">
    <w:name w:val="Revision"/>
    <w:hidden/>
    <w:uiPriority w:val="99"/>
    <w:semiHidden/>
    <w:rsid w:val="00483D85"/>
    <w:pPr>
      <w:spacing w:after="0"/>
      <w:ind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D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homas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1AD7A569594CCD8066F9B3995A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A6520-AC2B-4EE9-8D8A-32B98530B128}"/>
      </w:docPartPr>
      <w:docPartBody>
        <w:p w:rsidR="001B755F" w:rsidRDefault="00275DF3">
          <w:pPr>
            <w:pStyle w:val="251AD7A569594CCD8066F9B3995A5C59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F3"/>
    <w:rsid w:val="000064C0"/>
    <w:rsid w:val="00116D54"/>
    <w:rsid w:val="001B755F"/>
    <w:rsid w:val="00271FD1"/>
    <w:rsid w:val="00275DF3"/>
    <w:rsid w:val="00327D28"/>
    <w:rsid w:val="003812C7"/>
    <w:rsid w:val="00427B67"/>
    <w:rsid w:val="00481153"/>
    <w:rsid w:val="004F641F"/>
    <w:rsid w:val="00543948"/>
    <w:rsid w:val="0057133F"/>
    <w:rsid w:val="005F1781"/>
    <w:rsid w:val="006A5322"/>
    <w:rsid w:val="006F0F96"/>
    <w:rsid w:val="007B0E3F"/>
    <w:rsid w:val="00A67793"/>
    <w:rsid w:val="00B4694A"/>
    <w:rsid w:val="00B663AC"/>
    <w:rsid w:val="00C82C7A"/>
    <w:rsid w:val="00CC740A"/>
    <w:rsid w:val="00E74735"/>
    <w:rsid w:val="00EB1B96"/>
    <w:rsid w:val="00F1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AD7A569594CCD8066F9B3995A5C59">
    <w:name w:val="251AD7A569594CCD8066F9B3995A5C59"/>
  </w:style>
  <w:style w:type="character" w:styleId="PlaceholderText">
    <w:name w:val="Placeholder Text"/>
    <w:basedOn w:val="DefaultParagraphFont"/>
    <w:uiPriority w:val="99"/>
    <w:semiHidden/>
    <w:rsid w:val="006A5322"/>
    <w:rPr>
      <w:color w:val="808080"/>
    </w:rPr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9D00B-BDE1-4327-B392-77CF8543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0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Thomas</dc:creator>
  <cp:lastModifiedBy>admin</cp:lastModifiedBy>
  <cp:revision>2</cp:revision>
  <cp:lastPrinted>2015-09-25T07:09:00Z</cp:lastPrinted>
  <dcterms:created xsi:type="dcterms:W3CDTF">2022-08-04T19:41:00Z</dcterms:created>
  <dcterms:modified xsi:type="dcterms:W3CDTF">2022-08-04T19:41:00Z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