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65B65" w:rsidRDefault="00465B65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2" w14:textId="77777777" w:rsidR="00465B65" w:rsidRDefault="00465B65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465B65" w:rsidRDefault="00465B65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465B65" w:rsidRDefault="00465B65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3551EB29" w:rsidR="00465B65" w:rsidRDefault="008B6A35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Article Review #</w:t>
      </w:r>
      <w:r w:rsidR="00096B7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C67FDA" w:rsidRPr="00C67FDA">
        <w:rPr>
          <w:rFonts w:ascii="Times New Roman" w:eastAsia="Times New Roman" w:hAnsi="Times New Roman" w:cs="Times New Roman"/>
          <w:b/>
          <w:sz w:val="24"/>
          <w:szCs w:val="24"/>
        </w:rPr>
        <w:t>Controlling</w:t>
      </w:r>
      <w:r w:rsidR="00C67F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67FDA" w:rsidRPr="00C67FDA">
        <w:rPr>
          <w:rFonts w:ascii="Times New Roman" w:eastAsia="Times New Roman" w:hAnsi="Times New Roman" w:cs="Times New Roman"/>
          <w:b/>
          <w:sz w:val="24"/>
          <w:szCs w:val="24"/>
        </w:rPr>
        <w:t>Cyber Crime through Information Security Compliance Behavior: Role of Cybersecurity Awareness, Organizational Culture and Trust</w:t>
      </w:r>
      <w:r w:rsidR="00884D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67FDA" w:rsidRPr="00C67FDA">
        <w:rPr>
          <w:rFonts w:ascii="Times New Roman" w:eastAsia="Times New Roman" w:hAnsi="Times New Roman" w:cs="Times New Roman"/>
          <w:b/>
          <w:sz w:val="24"/>
          <w:szCs w:val="24"/>
        </w:rPr>
        <w:t>in</w:t>
      </w:r>
      <w:r w:rsidR="00C67F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67FDA" w:rsidRPr="00C67FDA">
        <w:rPr>
          <w:rFonts w:ascii="Times New Roman" w:eastAsia="Times New Roman" w:hAnsi="Times New Roman" w:cs="Times New Roman"/>
          <w:b/>
          <w:sz w:val="24"/>
          <w:szCs w:val="24"/>
        </w:rPr>
        <w:t>Management</w:t>
      </w:r>
    </w:p>
    <w:p w14:paraId="00000006" w14:textId="77777777" w:rsidR="00465B65" w:rsidRDefault="00465B65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448676" w14:textId="18826488" w:rsidR="00436517" w:rsidRDefault="00436517" w:rsidP="00436517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Student Name: </w:t>
      </w:r>
      <w:r w:rsidR="00096B71">
        <w:rPr>
          <w:rFonts w:ascii="Times New Roman" w:eastAsia="Times New Roman" w:hAnsi="Times New Roman" w:cs="Times New Roman"/>
          <w:b/>
          <w:bCs/>
          <w:sz w:val="24"/>
          <w:szCs w:val="24"/>
        </w:rPr>
        <w:t>Bernard Brown-Watkins</w:t>
      </w:r>
    </w:p>
    <w:p w14:paraId="5FE6FA16" w14:textId="77777777" w:rsidR="00436517" w:rsidRDefault="00436517" w:rsidP="00436517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School of Cybersecurity, Old Dominion University</w:t>
      </w:r>
    </w:p>
    <w:p w14:paraId="3B15180D" w14:textId="77777777" w:rsidR="00436517" w:rsidRDefault="00436517" w:rsidP="00436517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CYSE 201S: Cybersecurity and the Social Sciences</w:t>
      </w:r>
    </w:p>
    <w:p w14:paraId="33488ED4" w14:textId="307AB14E" w:rsidR="00436517" w:rsidRPr="00096B71" w:rsidRDefault="00436517" w:rsidP="00436517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Instructor Name: </w:t>
      </w:r>
      <w:r w:rsidR="00096B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Diwakar </w:t>
      </w:r>
      <w:proofErr w:type="spellStart"/>
      <w:r w:rsidR="00096B71">
        <w:rPr>
          <w:rFonts w:ascii="Times New Roman" w:eastAsia="Times New Roman" w:hAnsi="Times New Roman" w:cs="Times New Roman"/>
          <w:b/>
          <w:bCs/>
          <w:sz w:val="24"/>
          <w:szCs w:val="24"/>
        </w:rPr>
        <w:t>Yalpi</w:t>
      </w:r>
      <w:proofErr w:type="spellEnd"/>
    </w:p>
    <w:p w14:paraId="0000000B" w14:textId="19A13017" w:rsidR="00465B65" w:rsidRDefault="00436517" w:rsidP="00436517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Date: </w:t>
      </w:r>
      <w:r w:rsidR="00096B71">
        <w:rPr>
          <w:rFonts w:ascii="Times New Roman" w:eastAsia="Times New Roman" w:hAnsi="Times New Roman" w:cs="Times New Roman"/>
          <w:b/>
          <w:bCs/>
          <w:sz w:val="24"/>
          <w:szCs w:val="24"/>
        </w:rPr>
        <w:t>11/16/2025</w:t>
      </w:r>
      <w:r>
        <w:br w:type="page"/>
      </w:r>
    </w:p>
    <w:p w14:paraId="0000000C" w14:textId="1F566CCA" w:rsidR="00465B65" w:rsidRDefault="008B6A35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2A2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Introduction</w:t>
      </w:r>
      <w:r w:rsidR="00287CE6" w:rsidRPr="00372A21">
        <w:rPr>
          <w:rFonts w:ascii="Times New Roman" w:eastAsia="Times New Roman" w:hAnsi="Times New Roman" w:cs="Times New Roman"/>
          <w:b/>
          <w:sz w:val="24"/>
          <w:szCs w:val="24"/>
        </w:rPr>
        <w:t>/BLUF</w:t>
      </w:r>
    </w:p>
    <w:p w14:paraId="5BCB3892" w14:textId="185E988A" w:rsidR="00287CE6" w:rsidRPr="00D738C3" w:rsidRDefault="00CF5B2F" w:rsidP="00CF5B2F">
      <w:p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50144B">
        <w:rPr>
          <w:rFonts w:ascii="Times New Roman" w:eastAsia="Times New Roman" w:hAnsi="Times New Roman" w:cs="Times New Roman"/>
          <w:bCs/>
          <w:sz w:val="24"/>
          <w:szCs w:val="24"/>
        </w:rPr>
        <w:t xml:space="preserve">This article is a research study that investigates both the human and organizational factors that influence </w:t>
      </w:r>
      <w:r w:rsidR="00C831EE">
        <w:rPr>
          <w:rFonts w:ascii="Times New Roman" w:eastAsia="Times New Roman" w:hAnsi="Times New Roman" w:cs="Times New Roman"/>
          <w:bCs/>
          <w:sz w:val="24"/>
          <w:szCs w:val="24"/>
        </w:rPr>
        <w:t xml:space="preserve">an employee’s adherence to information security policies within a company. </w:t>
      </w:r>
      <w:r w:rsidR="00BD7C4A">
        <w:rPr>
          <w:rFonts w:ascii="Times New Roman" w:eastAsia="Times New Roman" w:hAnsi="Times New Roman" w:cs="Times New Roman"/>
          <w:bCs/>
          <w:sz w:val="24"/>
          <w:szCs w:val="24"/>
        </w:rPr>
        <w:t xml:space="preserve">Cybersecurity awareness, </w:t>
      </w:r>
      <w:r w:rsidR="00561034">
        <w:rPr>
          <w:rFonts w:ascii="Times New Roman" w:eastAsia="Times New Roman" w:hAnsi="Times New Roman" w:cs="Times New Roman"/>
          <w:bCs/>
          <w:sz w:val="24"/>
          <w:szCs w:val="24"/>
        </w:rPr>
        <w:t xml:space="preserve">a positive workplace culture, and employees’ trust in top management are all important functions </w:t>
      </w:r>
      <w:r w:rsidR="00C2156A">
        <w:rPr>
          <w:rFonts w:ascii="Times New Roman" w:eastAsia="Times New Roman" w:hAnsi="Times New Roman" w:cs="Times New Roman"/>
          <w:bCs/>
          <w:sz w:val="24"/>
          <w:szCs w:val="24"/>
        </w:rPr>
        <w:t xml:space="preserve">for an employee’s compliance with security policies, which is necessary for effectively controlling cybercrime. </w:t>
      </w:r>
      <w:r w:rsidR="001A1868">
        <w:rPr>
          <w:rFonts w:ascii="Times New Roman" w:eastAsia="Times New Roman" w:hAnsi="Times New Roman" w:cs="Times New Roman"/>
          <w:bCs/>
          <w:sz w:val="24"/>
          <w:szCs w:val="24"/>
        </w:rPr>
        <w:t xml:space="preserve">The main purpose of this article is to both identify and validate the key </w:t>
      </w:r>
      <w:r w:rsidR="00023B0F">
        <w:rPr>
          <w:rFonts w:ascii="Times New Roman" w:eastAsia="Times New Roman" w:hAnsi="Times New Roman" w:cs="Times New Roman"/>
          <w:bCs/>
          <w:sz w:val="24"/>
          <w:szCs w:val="24"/>
        </w:rPr>
        <w:t xml:space="preserve">organizational and psychological </w:t>
      </w:r>
      <w:r w:rsidR="00A05384">
        <w:rPr>
          <w:rFonts w:ascii="Times New Roman" w:eastAsia="Times New Roman" w:hAnsi="Times New Roman" w:cs="Times New Roman"/>
          <w:bCs/>
          <w:sz w:val="24"/>
          <w:szCs w:val="24"/>
        </w:rPr>
        <w:t>considerations that predict Information Security Compliance Behavior (ISCB) among employees in production companies.</w:t>
      </w:r>
      <w:r w:rsidR="00C2156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00FE9709" w14:textId="77777777" w:rsidR="00287CE6" w:rsidRDefault="00287CE6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1C7ECD" w14:textId="77777777" w:rsidR="00C2777B" w:rsidRDefault="00C2777B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E" w14:textId="3F60BED6" w:rsidR="00465B65" w:rsidRDefault="00287CE6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Relation/Connection to Social Science Principles</w:t>
      </w:r>
    </w:p>
    <w:p w14:paraId="1311AE0C" w14:textId="593B652A" w:rsidR="00D738C3" w:rsidRPr="00D738C3" w:rsidRDefault="00AD75B5" w:rsidP="00AD75B5">
      <w:p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A7292A">
        <w:rPr>
          <w:rFonts w:ascii="Times New Roman" w:eastAsia="Times New Roman" w:hAnsi="Times New Roman" w:cs="Times New Roman"/>
          <w:bCs/>
          <w:sz w:val="24"/>
          <w:szCs w:val="24"/>
        </w:rPr>
        <w:t xml:space="preserve">First, this article incorporates </w:t>
      </w:r>
      <w:r w:rsidR="00CA2B75">
        <w:rPr>
          <w:rFonts w:ascii="Times New Roman" w:eastAsia="Times New Roman" w:hAnsi="Times New Roman" w:cs="Times New Roman"/>
          <w:bCs/>
          <w:sz w:val="24"/>
          <w:szCs w:val="24"/>
        </w:rPr>
        <w:t xml:space="preserve">the social science of “psychology” because </w:t>
      </w:r>
      <w:r w:rsidR="00384C03">
        <w:rPr>
          <w:rFonts w:ascii="Times New Roman" w:eastAsia="Times New Roman" w:hAnsi="Times New Roman" w:cs="Times New Roman"/>
          <w:bCs/>
          <w:sz w:val="24"/>
          <w:szCs w:val="24"/>
        </w:rPr>
        <w:t>cybersecurity awareness examines an employee’s knowledge and their risk perception</w:t>
      </w:r>
      <w:r w:rsidR="000830AE">
        <w:rPr>
          <w:rFonts w:ascii="Times New Roman" w:eastAsia="Times New Roman" w:hAnsi="Times New Roman" w:cs="Times New Roman"/>
          <w:bCs/>
          <w:sz w:val="24"/>
          <w:szCs w:val="24"/>
        </w:rPr>
        <w:t xml:space="preserve">, which </w:t>
      </w:r>
      <w:r w:rsidR="00AF57BD">
        <w:rPr>
          <w:rFonts w:ascii="Times New Roman" w:eastAsia="Times New Roman" w:hAnsi="Times New Roman" w:cs="Times New Roman"/>
          <w:bCs/>
          <w:sz w:val="24"/>
          <w:szCs w:val="24"/>
        </w:rPr>
        <w:t>exerts their intent to comply</w:t>
      </w:r>
      <w:r w:rsidR="00E96450">
        <w:rPr>
          <w:rFonts w:ascii="Times New Roman" w:eastAsia="Times New Roman" w:hAnsi="Times New Roman" w:cs="Times New Roman"/>
          <w:bCs/>
          <w:sz w:val="24"/>
          <w:szCs w:val="24"/>
        </w:rPr>
        <w:t xml:space="preserve">, and the </w:t>
      </w:r>
      <w:r w:rsidR="005F2CE6">
        <w:rPr>
          <w:rFonts w:ascii="Times New Roman" w:eastAsia="Times New Roman" w:hAnsi="Times New Roman" w:cs="Times New Roman"/>
          <w:bCs/>
          <w:sz w:val="24"/>
          <w:szCs w:val="24"/>
        </w:rPr>
        <w:t xml:space="preserve">ISCB is a </w:t>
      </w:r>
      <w:r w:rsidR="00A32B7E">
        <w:rPr>
          <w:rFonts w:ascii="Times New Roman" w:eastAsia="Times New Roman" w:hAnsi="Times New Roman" w:cs="Times New Roman"/>
          <w:bCs/>
          <w:sz w:val="24"/>
          <w:szCs w:val="24"/>
        </w:rPr>
        <w:t>result of psycholog</w:t>
      </w:r>
      <w:r w:rsidR="00E96450">
        <w:rPr>
          <w:rFonts w:ascii="Times New Roman" w:eastAsia="Times New Roman" w:hAnsi="Times New Roman" w:cs="Times New Roman"/>
          <w:bCs/>
          <w:sz w:val="24"/>
          <w:szCs w:val="24"/>
        </w:rPr>
        <w:t xml:space="preserve">ical elements like both attitude and motivation. Second, </w:t>
      </w:r>
      <w:r w:rsidR="00795238">
        <w:rPr>
          <w:rFonts w:ascii="Times New Roman" w:eastAsia="Times New Roman" w:hAnsi="Times New Roman" w:cs="Times New Roman"/>
          <w:bCs/>
          <w:sz w:val="24"/>
          <w:szCs w:val="24"/>
        </w:rPr>
        <w:t xml:space="preserve">this article incorporates the social science of “sociology” because </w:t>
      </w:r>
      <w:r w:rsidR="00DE452F">
        <w:rPr>
          <w:rFonts w:ascii="Times New Roman" w:eastAsia="Times New Roman" w:hAnsi="Times New Roman" w:cs="Times New Roman"/>
          <w:bCs/>
          <w:sz w:val="24"/>
          <w:szCs w:val="24"/>
        </w:rPr>
        <w:t xml:space="preserve">based on the aspect of organization culture, </w:t>
      </w:r>
      <w:r w:rsidR="002D5064">
        <w:rPr>
          <w:rFonts w:ascii="Times New Roman" w:eastAsia="Times New Roman" w:hAnsi="Times New Roman" w:cs="Times New Roman"/>
          <w:bCs/>
          <w:sz w:val="24"/>
          <w:szCs w:val="24"/>
        </w:rPr>
        <w:t>it represents the shared values, norms, and beliefs</w:t>
      </w:r>
      <w:r w:rsidR="004C5645">
        <w:rPr>
          <w:rFonts w:ascii="Times New Roman" w:eastAsia="Times New Roman" w:hAnsi="Times New Roman" w:cs="Times New Roman"/>
          <w:bCs/>
          <w:sz w:val="24"/>
          <w:szCs w:val="24"/>
        </w:rPr>
        <w:t xml:space="preserve"> of the organization that influence the collective </w:t>
      </w:r>
      <w:r w:rsidR="00F446AF">
        <w:rPr>
          <w:rFonts w:ascii="Times New Roman" w:eastAsia="Times New Roman" w:hAnsi="Times New Roman" w:cs="Times New Roman"/>
          <w:bCs/>
          <w:sz w:val="24"/>
          <w:szCs w:val="24"/>
        </w:rPr>
        <w:t xml:space="preserve">understanding of cybersecurity. </w:t>
      </w:r>
      <w:r w:rsidR="005A4619">
        <w:rPr>
          <w:rFonts w:ascii="Times New Roman" w:eastAsia="Times New Roman" w:hAnsi="Times New Roman" w:cs="Times New Roman"/>
          <w:bCs/>
          <w:sz w:val="24"/>
          <w:szCs w:val="24"/>
        </w:rPr>
        <w:t xml:space="preserve">Third, this article incorporates the social science of “anthropology” because </w:t>
      </w:r>
      <w:r w:rsidR="00614A8C">
        <w:rPr>
          <w:rFonts w:ascii="Times New Roman" w:eastAsia="Times New Roman" w:hAnsi="Times New Roman" w:cs="Times New Roman"/>
          <w:bCs/>
          <w:sz w:val="24"/>
          <w:szCs w:val="24"/>
        </w:rPr>
        <w:t xml:space="preserve">based on the aspect of organizational culture, </w:t>
      </w:r>
      <w:r w:rsidR="006E05AF">
        <w:rPr>
          <w:rFonts w:ascii="Times New Roman" w:eastAsia="Times New Roman" w:hAnsi="Times New Roman" w:cs="Times New Roman"/>
          <w:bCs/>
          <w:sz w:val="24"/>
          <w:szCs w:val="24"/>
        </w:rPr>
        <w:t xml:space="preserve">the security mindset represents the </w:t>
      </w:r>
      <w:r w:rsidR="008C5B5B">
        <w:rPr>
          <w:rFonts w:ascii="Times New Roman" w:eastAsia="Times New Roman" w:hAnsi="Times New Roman" w:cs="Times New Roman"/>
          <w:bCs/>
          <w:sz w:val="24"/>
          <w:szCs w:val="24"/>
        </w:rPr>
        <w:t xml:space="preserve">unwritten rules and practices that define the organization’s </w:t>
      </w:r>
      <w:r w:rsidR="008D7895">
        <w:rPr>
          <w:rFonts w:ascii="Times New Roman" w:eastAsia="Times New Roman" w:hAnsi="Times New Roman" w:cs="Times New Roman"/>
          <w:bCs/>
          <w:sz w:val="24"/>
          <w:szCs w:val="24"/>
        </w:rPr>
        <w:t>approach to security</w:t>
      </w:r>
      <w:r w:rsidR="008F5936">
        <w:rPr>
          <w:rFonts w:ascii="Times New Roman" w:eastAsia="Times New Roman" w:hAnsi="Times New Roman" w:cs="Times New Roman"/>
          <w:bCs/>
          <w:sz w:val="24"/>
          <w:szCs w:val="24"/>
        </w:rPr>
        <w:t xml:space="preserve">. Fourth, this article </w:t>
      </w:r>
      <w:r w:rsidR="008D047F">
        <w:rPr>
          <w:rFonts w:ascii="Times New Roman" w:eastAsia="Times New Roman" w:hAnsi="Times New Roman" w:cs="Times New Roman"/>
          <w:bCs/>
          <w:sz w:val="24"/>
          <w:szCs w:val="24"/>
        </w:rPr>
        <w:t>relates to</w:t>
      </w:r>
      <w:r w:rsidR="008F5936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social science of </w:t>
      </w:r>
      <w:r w:rsidR="007A37F3">
        <w:rPr>
          <w:rFonts w:ascii="Times New Roman" w:eastAsia="Times New Roman" w:hAnsi="Times New Roman" w:cs="Times New Roman"/>
          <w:bCs/>
          <w:sz w:val="24"/>
          <w:szCs w:val="24"/>
        </w:rPr>
        <w:t xml:space="preserve">“economics” because </w:t>
      </w:r>
      <w:r w:rsidR="008D047F">
        <w:rPr>
          <w:rFonts w:ascii="Times New Roman" w:eastAsia="Times New Roman" w:hAnsi="Times New Roman" w:cs="Times New Roman"/>
          <w:bCs/>
          <w:sz w:val="24"/>
          <w:szCs w:val="24"/>
        </w:rPr>
        <w:t>employees weigh the cost of following security policies against the benefit</w:t>
      </w:r>
      <w:r w:rsidR="00F51A5E">
        <w:rPr>
          <w:rFonts w:ascii="Times New Roman" w:eastAsia="Times New Roman" w:hAnsi="Times New Roman" w:cs="Times New Roman"/>
          <w:bCs/>
          <w:sz w:val="24"/>
          <w:szCs w:val="24"/>
        </w:rPr>
        <w:t xml:space="preserve"> of compliance, such as job security and avoiding sanctions. Fifth, this article relates to the social science of “political science” because </w:t>
      </w:r>
      <w:r w:rsidR="00ED3B2A">
        <w:rPr>
          <w:rFonts w:ascii="Times New Roman" w:eastAsia="Times New Roman" w:hAnsi="Times New Roman" w:cs="Times New Roman"/>
          <w:bCs/>
          <w:sz w:val="24"/>
          <w:szCs w:val="24"/>
        </w:rPr>
        <w:t xml:space="preserve">it deals with </w:t>
      </w:r>
      <w:r w:rsidR="005C0B56">
        <w:rPr>
          <w:rFonts w:ascii="Times New Roman" w:eastAsia="Times New Roman" w:hAnsi="Times New Roman" w:cs="Times New Roman"/>
          <w:bCs/>
          <w:sz w:val="24"/>
          <w:szCs w:val="24"/>
        </w:rPr>
        <w:t xml:space="preserve">the </w:t>
      </w:r>
      <w:r w:rsidR="00137CB2">
        <w:rPr>
          <w:rFonts w:ascii="Times New Roman" w:eastAsia="Times New Roman" w:hAnsi="Times New Roman" w:cs="Times New Roman"/>
          <w:bCs/>
          <w:sz w:val="24"/>
          <w:szCs w:val="24"/>
        </w:rPr>
        <w:t xml:space="preserve">administration </w:t>
      </w:r>
      <w:r w:rsidR="00844B41">
        <w:rPr>
          <w:rFonts w:ascii="Times New Roman" w:eastAsia="Times New Roman" w:hAnsi="Times New Roman" w:cs="Times New Roman"/>
          <w:bCs/>
          <w:sz w:val="24"/>
          <w:szCs w:val="24"/>
        </w:rPr>
        <w:t xml:space="preserve">of </w:t>
      </w:r>
      <w:r w:rsidR="003C78A3">
        <w:rPr>
          <w:rFonts w:ascii="Times New Roman" w:eastAsia="Times New Roman" w:hAnsi="Times New Roman" w:cs="Times New Roman"/>
          <w:bCs/>
          <w:sz w:val="24"/>
          <w:szCs w:val="24"/>
        </w:rPr>
        <w:t>both g</w:t>
      </w:r>
      <w:r w:rsidR="00844B41">
        <w:rPr>
          <w:rFonts w:ascii="Times New Roman" w:eastAsia="Times New Roman" w:hAnsi="Times New Roman" w:cs="Times New Roman"/>
          <w:bCs/>
          <w:sz w:val="24"/>
          <w:szCs w:val="24"/>
        </w:rPr>
        <w:t>uidelines</w:t>
      </w:r>
      <w:r w:rsidR="00645D04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</w:t>
      </w:r>
      <w:r w:rsidR="00645D04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management authority</w:t>
      </w:r>
      <w:r w:rsidR="003C78A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B667F">
        <w:rPr>
          <w:rFonts w:ascii="Times New Roman" w:eastAsia="Times New Roman" w:hAnsi="Times New Roman" w:cs="Times New Roman"/>
          <w:bCs/>
          <w:sz w:val="24"/>
          <w:szCs w:val="24"/>
        </w:rPr>
        <w:t>to require these rules.</w:t>
      </w:r>
      <w:r w:rsidR="0057258D">
        <w:rPr>
          <w:rFonts w:ascii="Times New Roman" w:eastAsia="Times New Roman" w:hAnsi="Times New Roman" w:cs="Times New Roman"/>
          <w:bCs/>
          <w:sz w:val="24"/>
          <w:szCs w:val="24"/>
        </w:rPr>
        <w:t xml:space="preserve"> Sixth</w:t>
      </w:r>
      <w:r w:rsidR="0086662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6B3E4E">
        <w:rPr>
          <w:rFonts w:ascii="Times New Roman" w:eastAsia="Times New Roman" w:hAnsi="Times New Roman" w:cs="Times New Roman"/>
          <w:bCs/>
          <w:sz w:val="24"/>
          <w:szCs w:val="24"/>
        </w:rPr>
        <w:t>this article relates to the social sci</w:t>
      </w:r>
      <w:r w:rsidR="00FF35DD">
        <w:rPr>
          <w:rFonts w:ascii="Times New Roman" w:eastAsia="Times New Roman" w:hAnsi="Times New Roman" w:cs="Times New Roman"/>
          <w:bCs/>
          <w:sz w:val="24"/>
          <w:szCs w:val="24"/>
        </w:rPr>
        <w:t xml:space="preserve">ence of “history” because </w:t>
      </w:r>
      <w:r w:rsidR="00855765">
        <w:rPr>
          <w:rFonts w:ascii="Times New Roman" w:eastAsia="Times New Roman" w:hAnsi="Times New Roman" w:cs="Times New Roman"/>
          <w:bCs/>
          <w:sz w:val="24"/>
          <w:szCs w:val="24"/>
        </w:rPr>
        <w:t xml:space="preserve">the issues of cybersecurity have been a </w:t>
      </w:r>
      <w:r w:rsidR="00B807CB">
        <w:rPr>
          <w:rFonts w:ascii="Times New Roman" w:eastAsia="Times New Roman" w:hAnsi="Times New Roman" w:cs="Times New Roman"/>
          <w:bCs/>
          <w:sz w:val="24"/>
          <w:szCs w:val="24"/>
        </w:rPr>
        <w:t>historical development</w:t>
      </w:r>
      <w:r w:rsidR="00584248">
        <w:rPr>
          <w:rFonts w:ascii="Times New Roman" w:eastAsia="Times New Roman" w:hAnsi="Times New Roman" w:cs="Times New Roman"/>
          <w:bCs/>
          <w:sz w:val="24"/>
          <w:szCs w:val="24"/>
        </w:rPr>
        <w:t xml:space="preserve">, particularly with compliance issues being a response to a history of breaches in the past and </w:t>
      </w:r>
      <w:r w:rsidR="00885422">
        <w:rPr>
          <w:rFonts w:ascii="Times New Roman" w:eastAsia="Times New Roman" w:hAnsi="Times New Roman" w:cs="Times New Roman"/>
          <w:bCs/>
          <w:sz w:val="24"/>
          <w:szCs w:val="24"/>
        </w:rPr>
        <w:t xml:space="preserve">evolving threats. Finally, </w:t>
      </w:r>
      <w:r w:rsidR="00572BFC">
        <w:rPr>
          <w:rFonts w:ascii="Times New Roman" w:eastAsia="Times New Roman" w:hAnsi="Times New Roman" w:cs="Times New Roman"/>
          <w:bCs/>
          <w:sz w:val="24"/>
          <w:szCs w:val="24"/>
        </w:rPr>
        <w:t xml:space="preserve">this article relates to </w:t>
      </w:r>
      <w:r w:rsidR="00F815A4">
        <w:rPr>
          <w:rFonts w:ascii="Times New Roman" w:eastAsia="Times New Roman" w:hAnsi="Times New Roman" w:cs="Times New Roman"/>
          <w:bCs/>
          <w:sz w:val="24"/>
          <w:szCs w:val="24"/>
        </w:rPr>
        <w:t xml:space="preserve">the </w:t>
      </w:r>
      <w:r w:rsidR="00997EDE">
        <w:rPr>
          <w:rFonts w:ascii="Times New Roman" w:eastAsia="Times New Roman" w:hAnsi="Times New Roman" w:cs="Times New Roman"/>
          <w:bCs/>
          <w:sz w:val="24"/>
          <w:szCs w:val="24"/>
        </w:rPr>
        <w:t xml:space="preserve">social science of “geography” because </w:t>
      </w:r>
      <w:r w:rsidR="007E7DA4">
        <w:rPr>
          <w:rFonts w:ascii="Times New Roman" w:eastAsia="Times New Roman" w:hAnsi="Times New Roman" w:cs="Times New Roman"/>
          <w:bCs/>
          <w:sz w:val="24"/>
          <w:szCs w:val="24"/>
        </w:rPr>
        <w:t>the modern cyberspace deals with the physical location and distribution</w:t>
      </w:r>
      <w:r w:rsidR="00B76421">
        <w:rPr>
          <w:rFonts w:ascii="Times New Roman" w:eastAsia="Times New Roman" w:hAnsi="Times New Roman" w:cs="Times New Roman"/>
          <w:bCs/>
          <w:sz w:val="24"/>
          <w:szCs w:val="24"/>
        </w:rPr>
        <w:t xml:space="preserve"> of </w:t>
      </w:r>
      <w:r w:rsidR="00533D10">
        <w:rPr>
          <w:rFonts w:ascii="Times New Roman" w:eastAsia="Times New Roman" w:hAnsi="Times New Roman" w:cs="Times New Roman"/>
          <w:bCs/>
          <w:sz w:val="24"/>
          <w:szCs w:val="24"/>
        </w:rPr>
        <w:t xml:space="preserve">both </w:t>
      </w:r>
      <w:r w:rsidR="00E3746A">
        <w:rPr>
          <w:rFonts w:ascii="Times New Roman" w:eastAsia="Times New Roman" w:hAnsi="Times New Roman" w:cs="Times New Roman"/>
          <w:bCs/>
          <w:sz w:val="24"/>
          <w:szCs w:val="24"/>
        </w:rPr>
        <w:t>data assets and network structure</w:t>
      </w:r>
      <w:r w:rsidR="00FE237A">
        <w:rPr>
          <w:rFonts w:ascii="Times New Roman" w:eastAsia="Times New Roman" w:hAnsi="Times New Roman" w:cs="Times New Roman"/>
          <w:bCs/>
          <w:sz w:val="24"/>
          <w:szCs w:val="24"/>
        </w:rPr>
        <w:t xml:space="preserve">s, which define the width of </w:t>
      </w:r>
      <w:r w:rsidR="00C6484A">
        <w:rPr>
          <w:rFonts w:ascii="Times New Roman" w:eastAsia="Times New Roman" w:hAnsi="Times New Roman" w:cs="Times New Roman"/>
          <w:bCs/>
          <w:sz w:val="24"/>
          <w:szCs w:val="24"/>
        </w:rPr>
        <w:t>the compliance needed.</w:t>
      </w:r>
    </w:p>
    <w:p w14:paraId="4403CC60" w14:textId="77777777" w:rsidR="00287CE6" w:rsidRDefault="00287CE6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615D26" w14:textId="77777777" w:rsidR="00C2777B" w:rsidRDefault="00C2777B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B49FDA" w14:textId="42684523" w:rsidR="00287CE6" w:rsidRDefault="00287CE6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Research Question/Hypothesis/Independent Variable/Dependent Variable</w:t>
      </w:r>
    </w:p>
    <w:p w14:paraId="22785AB7" w14:textId="68F72DB1" w:rsidR="00D738C3" w:rsidRDefault="002B3A84" w:rsidP="002B3A84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Research Question</w:t>
      </w:r>
    </w:p>
    <w:p w14:paraId="4B473C1A" w14:textId="05A5F76C" w:rsidR="002B3A84" w:rsidRDefault="00B92494" w:rsidP="00353733">
      <w:pPr>
        <w:pStyle w:val="ListParagraph"/>
        <w:numPr>
          <w:ilvl w:val="0"/>
          <w:numId w:val="6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“How do Organizational Culture, Cybersecurity</w:t>
      </w:r>
      <w:r w:rsidR="004A35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Awareness, and Employee Involvement directly influence Information Security Compliance Behavior among employees?”</w:t>
      </w:r>
    </w:p>
    <w:p w14:paraId="7C7A90B1" w14:textId="751A8A45" w:rsidR="004A35D2" w:rsidRDefault="00367633" w:rsidP="00353733">
      <w:pPr>
        <w:pStyle w:val="ListParagraph"/>
        <w:numPr>
          <w:ilvl w:val="0"/>
          <w:numId w:val="6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r w:rsidR="005958CB">
        <w:rPr>
          <w:rFonts w:ascii="Times New Roman" w:eastAsia="Times New Roman" w:hAnsi="Times New Roman" w:cs="Times New Roman"/>
          <w:sz w:val="24"/>
          <w:szCs w:val="24"/>
          <w:lang w:val="en-US"/>
        </w:rPr>
        <w:t>Does Trust in Top Management play a mediating role in the relationship between these organizational factors</w:t>
      </w:r>
      <w:r w:rsidR="00ED38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9E3027">
        <w:rPr>
          <w:rFonts w:ascii="Times New Roman" w:eastAsia="Times New Roman" w:hAnsi="Times New Roman" w:cs="Times New Roman"/>
          <w:sz w:val="24"/>
          <w:szCs w:val="24"/>
          <w:lang w:val="en-US"/>
        </w:rPr>
        <w:t>and Information Security Compliance Behavior?</w:t>
      </w:r>
    </w:p>
    <w:p w14:paraId="43ACD8A0" w14:textId="77777777" w:rsidR="00EA7C39" w:rsidRDefault="00EA7C39" w:rsidP="00EA7C39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707185E" w14:textId="0D68D92D" w:rsidR="00EA7C39" w:rsidRDefault="00EA7C39" w:rsidP="00EA7C39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Hy</w:t>
      </w:r>
      <w:r w:rsidR="00FF54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potheses</w:t>
      </w:r>
    </w:p>
    <w:p w14:paraId="2AA97CE7" w14:textId="0D8EE7E1" w:rsidR="00FF54C7" w:rsidRDefault="00617FED" w:rsidP="00353733">
      <w:pPr>
        <w:pStyle w:val="ListParagraph"/>
        <w:numPr>
          <w:ilvl w:val="0"/>
          <w:numId w:val="7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Organizational Culture </w:t>
      </w:r>
      <w:bookmarkStart w:id="0" w:name="_Hlk214393886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will have a significant positive effect on Information</w:t>
      </w:r>
      <w:r w:rsidR="007125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Security Compliance Behavior</w:t>
      </w:r>
      <w:bookmarkEnd w:id="0"/>
      <w:r w:rsidR="007125A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F1C1BEF" w14:textId="073859CB" w:rsidR="007125AD" w:rsidRDefault="000A3D4E" w:rsidP="00353733">
      <w:pPr>
        <w:pStyle w:val="ListParagraph"/>
        <w:numPr>
          <w:ilvl w:val="0"/>
          <w:numId w:val="7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Cybersecurity </w:t>
      </w:r>
      <w:r w:rsidR="00EF46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Awareness </w:t>
      </w:r>
      <w:r w:rsidR="00DD743A" w:rsidRPr="00DD743A">
        <w:rPr>
          <w:rFonts w:ascii="Times New Roman" w:eastAsia="Times New Roman" w:hAnsi="Times New Roman" w:cs="Times New Roman"/>
          <w:sz w:val="24"/>
          <w:szCs w:val="24"/>
          <w:lang w:val="en-US"/>
        </w:rPr>
        <w:t>will have a significant positive effect on Information Security Compliance Behavior</w:t>
      </w:r>
      <w:r w:rsidR="00DD743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E0A0C56" w14:textId="2C797186" w:rsidR="00DD743A" w:rsidRDefault="00DD743A" w:rsidP="00353733">
      <w:pPr>
        <w:pStyle w:val="ListParagraph"/>
        <w:numPr>
          <w:ilvl w:val="0"/>
          <w:numId w:val="7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Employee Involvement </w:t>
      </w:r>
      <w:r w:rsidRPr="00DD743A">
        <w:rPr>
          <w:rFonts w:ascii="Times New Roman" w:eastAsia="Times New Roman" w:hAnsi="Times New Roman" w:cs="Times New Roman"/>
          <w:sz w:val="24"/>
          <w:szCs w:val="24"/>
          <w:lang w:val="en-US"/>
        </w:rPr>
        <w:t>will have a significant positive effect on Information Security Compliance Behavior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75826DC" w14:textId="6997A56E" w:rsidR="00DD743A" w:rsidRDefault="005D3055" w:rsidP="00353733">
      <w:pPr>
        <w:pStyle w:val="ListParagraph"/>
        <w:numPr>
          <w:ilvl w:val="0"/>
          <w:numId w:val="7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Organizational Culture</w:t>
      </w:r>
      <w:r w:rsidR="002152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1525B" w:rsidRPr="002152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will have a significant positive effect on </w:t>
      </w:r>
      <w:r w:rsidR="00F13675">
        <w:rPr>
          <w:rFonts w:ascii="Times New Roman" w:eastAsia="Times New Roman" w:hAnsi="Times New Roman" w:cs="Times New Roman"/>
          <w:sz w:val="24"/>
          <w:szCs w:val="24"/>
          <w:lang w:val="en-US"/>
        </w:rPr>
        <w:t>Trust in Top Management.</w:t>
      </w:r>
    </w:p>
    <w:p w14:paraId="2075CFE4" w14:textId="3B2BE04A" w:rsidR="00F13675" w:rsidRDefault="00573049" w:rsidP="00353733">
      <w:pPr>
        <w:pStyle w:val="ListParagraph"/>
        <w:numPr>
          <w:ilvl w:val="0"/>
          <w:numId w:val="7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Cybersecurity Awareness </w:t>
      </w:r>
      <w:r w:rsidRPr="00573049">
        <w:rPr>
          <w:rFonts w:ascii="Times New Roman" w:eastAsia="Times New Roman" w:hAnsi="Times New Roman" w:cs="Times New Roman"/>
          <w:sz w:val="24"/>
          <w:szCs w:val="24"/>
          <w:lang w:val="en-US"/>
        </w:rPr>
        <w:t>will have a significant positive effect on Trust in Top Management.</w:t>
      </w:r>
    </w:p>
    <w:p w14:paraId="78F4AA65" w14:textId="1116C51A" w:rsidR="00573049" w:rsidRDefault="00573049" w:rsidP="00353733">
      <w:pPr>
        <w:pStyle w:val="ListParagraph"/>
        <w:numPr>
          <w:ilvl w:val="0"/>
          <w:numId w:val="7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Employee Involvement </w:t>
      </w:r>
      <w:r w:rsidRPr="00573049">
        <w:rPr>
          <w:rFonts w:ascii="Times New Roman" w:eastAsia="Times New Roman" w:hAnsi="Times New Roman" w:cs="Times New Roman"/>
          <w:sz w:val="24"/>
          <w:szCs w:val="24"/>
          <w:lang w:val="en-US"/>
        </w:rPr>
        <w:t>will have a significant positive effect on Trust in Top Management.</w:t>
      </w:r>
    </w:p>
    <w:p w14:paraId="1ECAF55F" w14:textId="03EC9862" w:rsidR="00573049" w:rsidRDefault="00241D25" w:rsidP="00353733">
      <w:pPr>
        <w:pStyle w:val="ListParagraph"/>
        <w:numPr>
          <w:ilvl w:val="0"/>
          <w:numId w:val="7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Trust in Top Management </w:t>
      </w:r>
      <w:r w:rsidRPr="00241D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will have a significant positive effect on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Information Security Compliance Behavior.</w:t>
      </w:r>
    </w:p>
    <w:p w14:paraId="2B5BAAC6" w14:textId="77777777" w:rsidR="00241D25" w:rsidRDefault="00241D25" w:rsidP="00241D25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C8B1C22" w14:textId="5DB60AFF" w:rsidR="00241D25" w:rsidRDefault="00FF123C" w:rsidP="00241D25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Independent Variables</w:t>
      </w:r>
    </w:p>
    <w:p w14:paraId="72713D43" w14:textId="22DE05F5" w:rsidR="002F74C5" w:rsidRDefault="00A16DA1" w:rsidP="002F74C5">
      <w:pPr>
        <w:pStyle w:val="ListParagraph"/>
        <w:numPr>
          <w:ilvl w:val="0"/>
          <w:numId w:val="4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Organizational Culture</w:t>
      </w:r>
    </w:p>
    <w:p w14:paraId="58C5D8DA" w14:textId="1230A257" w:rsidR="00A16DA1" w:rsidRDefault="00A16DA1" w:rsidP="002F74C5">
      <w:pPr>
        <w:pStyle w:val="ListParagraph"/>
        <w:numPr>
          <w:ilvl w:val="0"/>
          <w:numId w:val="4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Cybersecurity Awareness</w:t>
      </w:r>
    </w:p>
    <w:p w14:paraId="52551CE8" w14:textId="50F6D950" w:rsidR="00A16DA1" w:rsidRDefault="00A16DA1" w:rsidP="002F74C5">
      <w:pPr>
        <w:pStyle w:val="ListParagraph"/>
        <w:numPr>
          <w:ilvl w:val="0"/>
          <w:numId w:val="4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Employee Involvement</w:t>
      </w:r>
    </w:p>
    <w:p w14:paraId="59ED4F5D" w14:textId="76F7B3F0" w:rsidR="00A16DA1" w:rsidRDefault="00A16DA1" w:rsidP="002F74C5">
      <w:pPr>
        <w:pStyle w:val="ListParagraph"/>
        <w:numPr>
          <w:ilvl w:val="0"/>
          <w:numId w:val="4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Trust in Top Management</w:t>
      </w:r>
    </w:p>
    <w:p w14:paraId="111043AC" w14:textId="77777777" w:rsidR="00A16DA1" w:rsidRDefault="00A16DA1" w:rsidP="00A16DA1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9B24FCC" w14:textId="4F164CC3" w:rsidR="00A16DA1" w:rsidRDefault="00152E04" w:rsidP="00A16DA1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Dependent Variable</w:t>
      </w:r>
    </w:p>
    <w:p w14:paraId="660916AA" w14:textId="1FF70EF0" w:rsidR="00152E04" w:rsidRPr="00152E04" w:rsidRDefault="00152E04" w:rsidP="00152E04">
      <w:pPr>
        <w:pStyle w:val="ListParagraph"/>
        <w:numPr>
          <w:ilvl w:val="0"/>
          <w:numId w:val="5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Information Security Compliance Behavior</w:t>
      </w:r>
    </w:p>
    <w:p w14:paraId="103794E9" w14:textId="77777777" w:rsidR="00D738C3" w:rsidRDefault="00D738C3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DB9868" w14:textId="77777777" w:rsidR="00C2777B" w:rsidRDefault="00C2777B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FA9695" w14:textId="5E417522" w:rsidR="00287CE6" w:rsidRDefault="00287CE6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Types of Research Methods used</w:t>
      </w:r>
    </w:p>
    <w:p w14:paraId="3FBE4E25" w14:textId="6EE9EBC4" w:rsidR="00D738C3" w:rsidRDefault="00B64F3F" w:rsidP="00B64F3F">
      <w:pPr>
        <w:pStyle w:val="ListParagraph"/>
        <w:numPr>
          <w:ilvl w:val="0"/>
          <w:numId w:val="5"/>
        </w:num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Quantitative Method</w:t>
      </w:r>
    </w:p>
    <w:p w14:paraId="5EE922F1" w14:textId="14FCCBF9" w:rsidR="00B64F3F" w:rsidRDefault="00B64F3F" w:rsidP="00B64F3F">
      <w:pPr>
        <w:pStyle w:val="ListParagraph"/>
        <w:numPr>
          <w:ilvl w:val="1"/>
          <w:numId w:val="5"/>
        </w:num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This article uses </w:t>
      </w:r>
      <w:r w:rsidR="00E71DFD">
        <w:rPr>
          <w:rFonts w:ascii="Times New Roman" w:eastAsia="Times New Roman" w:hAnsi="Times New Roman" w:cs="Times New Roman"/>
          <w:bCs/>
          <w:sz w:val="24"/>
          <w:szCs w:val="24"/>
        </w:rPr>
        <w:t>Structural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Equation Modeling (SEM), which is </w:t>
      </w:r>
      <w:r w:rsidR="00BA1CBB">
        <w:rPr>
          <w:rFonts w:ascii="Times New Roman" w:eastAsia="Times New Roman" w:hAnsi="Times New Roman" w:cs="Times New Roman"/>
          <w:bCs/>
          <w:sz w:val="24"/>
          <w:szCs w:val="24"/>
        </w:rPr>
        <w:t xml:space="preserve">a technique that uses statistics to </w:t>
      </w:r>
      <w:r w:rsidR="00AF1AFB">
        <w:rPr>
          <w:rFonts w:ascii="Times New Roman" w:eastAsia="Times New Roman" w:hAnsi="Times New Roman" w:cs="Times New Roman"/>
          <w:bCs/>
          <w:sz w:val="24"/>
          <w:szCs w:val="24"/>
        </w:rPr>
        <w:t>complicated theoretical models and relationships</w:t>
      </w:r>
      <w:r w:rsidR="00E71DFD">
        <w:rPr>
          <w:rFonts w:ascii="Times New Roman" w:eastAsia="Times New Roman" w:hAnsi="Times New Roman" w:cs="Times New Roman"/>
          <w:bCs/>
          <w:sz w:val="24"/>
          <w:szCs w:val="24"/>
        </w:rPr>
        <w:t xml:space="preserve"> among observed variables, which confirms its numerical nature.</w:t>
      </w:r>
    </w:p>
    <w:p w14:paraId="3B7C6EB4" w14:textId="77777777" w:rsidR="00E71DFD" w:rsidRDefault="00E71DFD" w:rsidP="00E71DFD">
      <w:p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CBF3999" w14:textId="222A6315" w:rsidR="003C4970" w:rsidRDefault="003C4970" w:rsidP="00E71DFD">
      <w:p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Data Collected</w:t>
      </w:r>
    </w:p>
    <w:p w14:paraId="0C2C3429" w14:textId="05540E98" w:rsidR="007D7DAB" w:rsidRDefault="007D7DAB" w:rsidP="007D7DAB">
      <w:pPr>
        <w:pStyle w:val="ListParagraph"/>
        <w:numPr>
          <w:ilvl w:val="0"/>
          <w:numId w:val="5"/>
        </w:num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Structured Survey Questionnaire</w:t>
      </w:r>
    </w:p>
    <w:p w14:paraId="3CF31098" w14:textId="1E60187C" w:rsidR="00A51F25" w:rsidRDefault="00A51F25" w:rsidP="00A51F25">
      <w:pPr>
        <w:pStyle w:val="ListParagraph"/>
        <w:numPr>
          <w:ilvl w:val="1"/>
          <w:numId w:val="5"/>
        </w:num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Target Pop</w:t>
      </w:r>
      <w:r w:rsidR="00441D6A">
        <w:rPr>
          <w:rFonts w:ascii="Times New Roman" w:eastAsia="Times New Roman" w:hAnsi="Times New Roman" w:cs="Times New Roman"/>
          <w:bCs/>
          <w:sz w:val="24"/>
          <w:szCs w:val="24"/>
        </w:rPr>
        <w:t>ulation: Employees working in production companies.</w:t>
      </w:r>
    </w:p>
    <w:p w14:paraId="4FFC67F6" w14:textId="53137CE0" w:rsidR="00441D6A" w:rsidRDefault="001658DF" w:rsidP="00A51F25">
      <w:pPr>
        <w:pStyle w:val="ListParagraph"/>
        <w:numPr>
          <w:ilvl w:val="1"/>
          <w:numId w:val="5"/>
        </w:num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Sample Size: </w:t>
      </w:r>
      <w:r w:rsidR="004A0594">
        <w:rPr>
          <w:rFonts w:ascii="Times New Roman" w:eastAsia="Times New Roman" w:hAnsi="Times New Roman" w:cs="Times New Roman"/>
          <w:bCs/>
          <w:sz w:val="24"/>
          <w:szCs w:val="24"/>
        </w:rPr>
        <w:t>The study collected data from a sample of 261 employees.</w:t>
      </w:r>
    </w:p>
    <w:p w14:paraId="7EF732CC" w14:textId="2B98A3FB" w:rsidR="004A0594" w:rsidRDefault="000D7867" w:rsidP="00A51F25">
      <w:pPr>
        <w:pStyle w:val="ListParagraph"/>
        <w:numPr>
          <w:ilvl w:val="1"/>
          <w:numId w:val="5"/>
        </w:num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Instrument: A questionnaire</w:t>
      </w:r>
      <w:r w:rsidR="008A2C27">
        <w:rPr>
          <w:rFonts w:ascii="Times New Roman" w:eastAsia="Times New Roman" w:hAnsi="Times New Roman" w:cs="Times New Roman"/>
          <w:bCs/>
          <w:sz w:val="24"/>
          <w:szCs w:val="24"/>
        </w:rPr>
        <w:t xml:space="preserve"> was used </w:t>
      </w:r>
      <w:r w:rsidR="00731DDD">
        <w:rPr>
          <w:rFonts w:ascii="Times New Roman" w:eastAsia="Times New Roman" w:hAnsi="Times New Roman" w:cs="Times New Roman"/>
          <w:bCs/>
          <w:sz w:val="24"/>
          <w:szCs w:val="24"/>
        </w:rPr>
        <w:t>to measure the independent variables.</w:t>
      </w:r>
    </w:p>
    <w:p w14:paraId="028C6A3C" w14:textId="1F4AC38A" w:rsidR="00731DDD" w:rsidRDefault="00731DDD" w:rsidP="00A51F25">
      <w:pPr>
        <w:pStyle w:val="ListParagraph"/>
        <w:numPr>
          <w:ilvl w:val="1"/>
          <w:numId w:val="5"/>
        </w:num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Process: </w:t>
      </w:r>
      <w:r w:rsidR="009134DF">
        <w:rPr>
          <w:rFonts w:ascii="Times New Roman" w:eastAsia="Times New Roman" w:hAnsi="Times New Roman" w:cs="Times New Roman"/>
          <w:bCs/>
          <w:sz w:val="24"/>
          <w:szCs w:val="24"/>
        </w:rPr>
        <w:t>The questionnaire</w:t>
      </w:r>
      <w:r w:rsidR="00132C2F">
        <w:rPr>
          <w:rFonts w:ascii="Times New Roman" w:eastAsia="Times New Roman" w:hAnsi="Times New Roman" w:cs="Times New Roman"/>
          <w:bCs/>
          <w:sz w:val="24"/>
          <w:szCs w:val="24"/>
        </w:rPr>
        <w:t>s were distributed to target employees, who provided self-reported data on their perceptions, knowledge, and behaviors</w:t>
      </w:r>
      <w:r w:rsidR="00C80731">
        <w:rPr>
          <w:rFonts w:ascii="Times New Roman" w:eastAsia="Times New Roman" w:hAnsi="Times New Roman" w:cs="Times New Roman"/>
          <w:bCs/>
          <w:sz w:val="24"/>
          <w:szCs w:val="24"/>
        </w:rPr>
        <w:t xml:space="preserve"> related to information security.</w:t>
      </w:r>
    </w:p>
    <w:p w14:paraId="2C09A233" w14:textId="77777777" w:rsidR="00C80731" w:rsidRDefault="00C80731" w:rsidP="00C80731">
      <w:p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B1109F1" w14:textId="41A05CDF" w:rsidR="00C80731" w:rsidRDefault="00C80731" w:rsidP="00C80731">
      <w:p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Data Analysis</w:t>
      </w:r>
    </w:p>
    <w:p w14:paraId="6655FEF9" w14:textId="6E7A1BF9" w:rsidR="00C80731" w:rsidRDefault="00356865" w:rsidP="00525332">
      <w:pPr>
        <w:pStyle w:val="ListParagraph"/>
        <w:numPr>
          <w:ilvl w:val="0"/>
          <w:numId w:val="5"/>
        </w:num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Descriptive St</w:t>
      </w:r>
      <w:r w:rsidR="00193326">
        <w:rPr>
          <w:rFonts w:ascii="Times New Roman" w:eastAsia="Times New Roman" w:hAnsi="Times New Roman" w:cs="Times New Roman"/>
          <w:bCs/>
          <w:sz w:val="24"/>
          <w:szCs w:val="24"/>
        </w:rPr>
        <w:t>atistics</w:t>
      </w:r>
    </w:p>
    <w:p w14:paraId="083F4798" w14:textId="428BA698" w:rsidR="006B5260" w:rsidRDefault="006B5260" w:rsidP="00525332">
      <w:pPr>
        <w:pStyle w:val="ListParagraph"/>
        <w:numPr>
          <w:ilvl w:val="0"/>
          <w:numId w:val="5"/>
        </w:num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Structural Equation Modeling</w:t>
      </w:r>
      <w:r w:rsidR="005B798F">
        <w:rPr>
          <w:rFonts w:ascii="Times New Roman" w:eastAsia="Times New Roman" w:hAnsi="Times New Roman" w:cs="Times New Roman"/>
          <w:bCs/>
          <w:sz w:val="24"/>
          <w:szCs w:val="24"/>
        </w:rPr>
        <w:t xml:space="preserve"> (SEM)</w:t>
      </w:r>
    </w:p>
    <w:p w14:paraId="65531557" w14:textId="52111323" w:rsidR="007A4BE9" w:rsidRDefault="005D5072" w:rsidP="007A4BE9">
      <w:pPr>
        <w:pStyle w:val="ListParagraph"/>
        <w:numPr>
          <w:ilvl w:val="1"/>
          <w:numId w:val="5"/>
        </w:num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Evaluates the measurement model.</w:t>
      </w:r>
    </w:p>
    <w:p w14:paraId="575AB745" w14:textId="5F3E0CD5" w:rsidR="005D5072" w:rsidRPr="00525332" w:rsidRDefault="005D5072" w:rsidP="007A4BE9">
      <w:pPr>
        <w:pStyle w:val="ListParagraph"/>
        <w:numPr>
          <w:ilvl w:val="1"/>
          <w:numId w:val="5"/>
        </w:num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Tests the structural model.</w:t>
      </w:r>
    </w:p>
    <w:p w14:paraId="6AEA3B84" w14:textId="77777777" w:rsidR="00D738C3" w:rsidRDefault="00D738C3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1BBD66" w14:textId="77777777" w:rsidR="00D738C3" w:rsidRDefault="00D738C3" w:rsidP="00287CE6">
      <w:pPr>
        <w:spacing w:line="48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422B833" w14:textId="77777777" w:rsidR="00C2777B" w:rsidRPr="00D738C3" w:rsidRDefault="00C2777B" w:rsidP="00287CE6">
      <w:pPr>
        <w:spacing w:line="48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296B959" w14:textId="51AF87F5" w:rsidR="00287CE6" w:rsidRDefault="00287CE6" w:rsidP="00287CE6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Connections to the Concerns or contributions of Marginalized Groups</w:t>
      </w:r>
    </w:p>
    <w:p w14:paraId="5560295B" w14:textId="57B339A8" w:rsidR="00287CE6" w:rsidRDefault="00287CE6" w:rsidP="00B4593A">
      <w:p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48507B8" w14:textId="72EFD0CD" w:rsidR="00B50BEE" w:rsidRDefault="00B50BEE" w:rsidP="00B4593A">
      <w:p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Trust in Top Management</w:t>
      </w:r>
    </w:p>
    <w:p w14:paraId="7169AFA5" w14:textId="593DB7BD" w:rsidR="00B50BEE" w:rsidRDefault="00465AE0" w:rsidP="00465AE0">
      <w:pPr>
        <w:pStyle w:val="ListParagraph"/>
        <w:numPr>
          <w:ilvl w:val="0"/>
          <w:numId w:val="8"/>
        </w:num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Employees from marginalized groups (based on gender, race, ethnicity, or disability)</w:t>
      </w:r>
      <w:r w:rsidR="00592E09">
        <w:rPr>
          <w:rFonts w:ascii="Times New Roman" w:eastAsia="Times New Roman" w:hAnsi="Times New Roman" w:cs="Times New Roman"/>
          <w:bCs/>
          <w:sz w:val="24"/>
          <w:szCs w:val="24"/>
        </w:rPr>
        <w:t xml:space="preserve"> often face </w:t>
      </w:r>
      <w:r w:rsidR="006A399A">
        <w:rPr>
          <w:rFonts w:ascii="Times New Roman" w:eastAsia="Times New Roman" w:hAnsi="Times New Roman" w:cs="Times New Roman"/>
          <w:bCs/>
          <w:sz w:val="24"/>
          <w:szCs w:val="24"/>
        </w:rPr>
        <w:t xml:space="preserve">widespread bias, discrimination, </w:t>
      </w:r>
      <w:r w:rsidR="00006570">
        <w:rPr>
          <w:rFonts w:ascii="Times New Roman" w:eastAsia="Times New Roman" w:hAnsi="Times New Roman" w:cs="Times New Roman"/>
          <w:bCs/>
          <w:sz w:val="24"/>
          <w:szCs w:val="24"/>
        </w:rPr>
        <w:t>or lack of inclusion in the workplace.</w:t>
      </w:r>
    </w:p>
    <w:p w14:paraId="3FD38F2E" w14:textId="77777777" w:rsidR="00006570" w:rsidRDefault="00006570" w:rsidP="00006570">
      <w:p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C46A0AC" w14:textId="3120AB1C" w:rsidR="00006570" w:rsidRDefault="00006570" w:rsidP="00006570">
      <w:p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Cybersecurity Awareness and Training</w:t>
      </w:r>
    </w:p>
    <w:p w14:paraId="393A59D2" w14:textId="76C73CA6" w:rsidR="00006570" w:rsidRDefault="00016BB3" w:rsidP="00006570">
      <w:pPr>
        <w:pStyle w:val="ListParagraph"/>
        <w:numPr>
          <w:ilvl w:val="0"/>
          <w:numId w:val="8"/>
        </w:num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Cybersecurity training and awareness programs may not be </w:t>
      </w:r>
      <w:r w:rsidR="00636C1C">
        <w:rPr>
          <w:rFonts w:ascii="Times New Roman" w:eastAsia="Times New Roman" w:hAnsi="Times New Roman" w:cs="Times New Roman"/>
          <w:bCs/>
          <w:sz w:val="24"/>
          <w:szCs w:val="24"/>
        </w:rPr>
        <w:t>relevant or accessible due to language or cultural barriers</w:t>
      </w:r>
      <w:r w:rsidR="003A4A63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accessibility.</w:t>
      </w:r>
    </w:p>
    <w:p w14:paraId="4151BA58" w14:textId="77777777" w:rsidR="00CE2935" w:rsidRDefault="00CE2935" w:rsidP="00CE2935">
      <w:p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E768FB7" w14:textId="4D2B9A4F" w:rsidR="00CE2935" w:rsidRDefault="00CE2935" w:rsidP="00CE2935">
      <w:p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Organizational Culture and Safety</w:t>
      </w:r>
    </w:p>
    <w:p w14:paraId="3B7A9AAA" w14:textId="56996EA4" w:rsidR="00947729" w:rsidRPr="00947729" w:rsidRDefault="009F46A7" w:rsidP="00947729">
      <w:pPr>
        <w:pStyle w:val="ListParagraph"/>
        <w:numPr>
          <w:ilvl w:val="0"/>
          <w:numId w:val="8"/>
        </w:num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This</w:t>
      </w:r>
      <w:r w:rsidR="00D84459">
        <w:rPr>
          <w:rFonts w:ascii="Times New Roman" w:eastAsia="Times New Roman" w:hAnsi="Times New Roman" w:cs="Times New Roman"/>
          <w:bCs/>
          <w:sz w:val="24"/>
          <w:szCs w:val="24"/>
        </w:rPr>
        <w:t xml:space="preserve"> is often experienced as hostile for marginalized individuals</w:t>
      </w:r>
      <w:r w:rsidR="00481B1D">
        <w:rPr>
          <w:rFonts w:ascii="Times New Roman" w:eastAsia="Times New Roman" w:hAnsi="Times New Roman" w:cs="Times New Roman"/>
          <w:bCs/>
          <w:sz w:val="24"/>
          <w:szCs w:val="24"/>
        </w:rPr>
        <w:t xml:space="preserve"> due to the </w:t>
      </w:r>
      <w:r w:rsidR="00B371CA">
        <w:rPr>
          <w:rFonts w:ascii="Times New Roman" w:eastAsia="Times New Roman" w:hAnsi="Times New Roman" w:cs="Times New Roman"/>
          <w:bCs/>
          <w:sz w:val="24"/>
          <w:szCs w:val="24"/>
        </w:rPr>
        <w:t>imbalance</w:t>
      </w:r>
      <w:r w:rsidR="00481B1D">
        <w:rPr>
          <w:rFonts w:ascii="Times New Roman" w:eastAsia="Times New Roman" w:hAnsi="Times New Roman" w:cs="Times New Roman"/>
          <w:bCs/>
          <w:sz w:val="24"/>
          <w:szCs w:val="24"/>
        </w:rPr>
        <w:t xml:space="preserve"> of both psychological safety and </w:t>
      </w:r>
      <w:r w:rsidR="000C0922">
        <w:rPr>
          <w:rFonts w:ascii="Times New Roman" w:eastAsia="Times New Roman" w:hAnsi="Times New Roman" w:cs="Times New Roman"/>
          <w:bCs/>
          <w:sz w:val="24"/>
          <w:szCs w:val="24"/>
        </w:rPr>
        <w:t>equal treatment.</w:t>
      </w:r>
    </w:p>
    <w:p w14:paraId="62E1D123" w14:textId="77777777" w:rsidR="00D738C3" w:rsidRDefault="00D738C3" w:rsidP="00287CE6">
      <w:pPr>
        <w:spacing w:line="48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FDD8510" w14:textId="77777777" w:rsidR="00C2777B" w:rsidRPr="00D738C3" w:rsidRDefault="00C2777B" w:rsidP="00287CE6">
      <w:pPr>
        <w:spacing w:line="48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0000014" w14:textId="63D5DC4F" w:rsidR="00465B65" w:rsidRDefault="00287CE6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287CE6">
        <w:rPr>
          <w:rFonts w:ascii="Times New Roman" w:eastAsia="Times New Roman" w:hAnsi="Times New Roman" w:cs="Times New Roman"/>
          <w:b/>
          <w:sz w:val="24"/>
          <w:szCs w:val="24"/>
        </w:rPr>
        <w:t>verall societal contributions of the study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/Conclusion</w:t>
      </w:r>
    </w:p>
    <w:p w14:paraId="6EB2F2A5" w14:textId="77777777" w:rsidR="00D738C3" w:rsidRPr="00D738C3" w:rsidRDefault="00D738C3">
      <w:pPr>
        <w:spacing w:line="48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561FEA4" w14:textId="6EDCAE6E" w:rsidR="00D738C3" w:rsidRDefault="00B371CA" w:rsidP="00B371CA">
      <w:pPr>
        <w:spacing w:line="48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In conclusion, this article makes societal contributions</w:t>
      </w:r>
      <w:r w:rsidR="00881FCD">
        <w:rPr>
          <w:rFonts w:ascii="Times New Roman" w:eastAsia="Times New Roman" w:hAnsi="Times New Roman" w:cs="Times New Roman"/>
          <w:bCs/>
          <w:sz w:val="24"/>
          <w:szCs w:val="24"/>
        </w:rPr>
        <w:t xml:space="preserve"> by shifting the focus of cybersecurity </w:t>
      </w:r>
      <w:r w:rsidR="00712826">
        <w:rPr>
          <w:rFonts w:ascii="Times New Roman" w:eastAsia="Times New Roman" w:hAnsi="Times New Roman" w:cs="Times New Roman"/>
          <w:bCs/>
          <w:sz w:val="24"/>
          <w:szCs w:val="24"/>
        </w:rPr>
        <w:t>from technical defenses</w:t>
      </w:r>
      <w:r w:rsidR="00F403BB">
        <w:rPr>
          <w:rFonts w:ascii="Times New Roman" w:eastAsia="Times New Roman" w:hAnsi="Times New Roman" w:cs="Times New Roman"/>
          <w:bCs/>
          <w:sz w:val="24"/>
          <w:szCs w:val="24"/>
        </w:rPr>
        <w:t xml:space="preserve"> to both the human and organizational factors that are often the </w:t>
      </w:r>
      <w:r w:rsidR="00D91304">
        <w:rPr>
          <w:rFonts w:ascii="Times New Roman" w:eastAsia="Times New Roman" w:hAnsi="Times New Roman" w:cs="Times New Roman"/>
          <w:bCs/>
          <w:sz w:val="24"/>
          <w:szCs w:val="24"/>
        </w:rPr>
        <w:t>vulnerable point in security.</w:t>
      </w:r>
      <w:r w:rsidR="00DA4BF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C282D">
        <w:rPr>
          <w:rFonts w:ascii="Times New Roman" w:eastAsia="Times New Roman" w:hAnsi="Times New Roman" w:cs="Times New Roman"/>
          <w:bCs/>
          <w:sz w:val="24"/>
          <w:szCs w:val="24"/>
        </w:rPr>
        <w:t xml:space="preserve">It advances our understanding of cybersecurity because </w:t>
      </w:r>
      <w:r w:rsidR="000055F0">
        <w:rPr>
          <w:rFonts w:ascii="Times New Roman" w:eastAsia="Times New Roman" w:hAnsi="Times New Roman" w:cs="Times New Roman"/>
          <w:bCs/>
          <w:sz w:val="24"/>
          <w:szCs w:val="24"/>
        </w:rPr>
        <w:t xml:space="preserve">it contributes to this concept by confirming </w:t>
      </w:r>
      <w:r w:rsidR="008D33D6">
        <w:rPr>
          <w:rFonts w:ascii="Times New Roman" w:eastAsia="Times New Roman" w:hAnsi="Times New Roman" w:cs="Times New Roman"/>
          <w:bCs/>
          <w:sz w:val="24"/>
          <w:szCs w:val="24"/>
        </w:rPr>
        <w:t xml:space="preserve">the crucial role of the human factor as a </w:t>
      </w:r>
      <w:r w:rsidR="004E3937">
        <w:rPr>
          <w:rFonts w:ascii="Times New Roman" w:eastAsia="Times New Roman" w:hAnsi="Times New Roman" w:cs="Times New Roman"/>
          <w:bCs/>
          <w:sz w:val="24"/>
          <w:szCs w:val="24"/>
        </w:rPr>
        <w:t xml:space="preserve">psychological defense. It also advances our understanding of social sciences because </w:t>
      </w:r>
      <w:r w:rsidR="00A050CF">
        <w:rPr>
          <w:rFonts w:ascii="Times New Roman" w:eastAsia="Times New Roman" w:hAnsi="Times New Roman" w:cs="Times New Roman"/>
          <w:bCs/>
          <w:sz w:val="24"/>
          <w:szCs w:val="24"/>
        </w:rPr>
        <w:t>it primarily contributes to the fields of both workplace psychology and sociology.</w:t>
      </w:r>
    </w:p>
    <w:p w14:paraId="32580A28" w14:textId="77777777" w:rsidR="00657F59" w:rsidRDefault="00657F59" w:rsidP="00657F59">
      <w:p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8B0A9C1" w14:textId="44901D6D" w:rsidR="00657F59" w:rsidRDefault="00D13F41" w:rsidP="00657F59">
      <w:p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Cyber Crime Control</w:t>
      </w:r>
    </w:p>
    <w:p w14:paraId="280209B2" w14:textId="5D75A031" w:rsidR="00D13F41" w:rsidRDefault="00420289" w:rsidP="00D13F41">
      <w:pPr>
        <w:pStyle w:val="ListParagraph"/>
        <w:numPr>
          <w:ilvl w:val="0"/>
          <w:numId w:val="8"/>
        </w:num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This p</w:t>
      </w:r>
      <w:r w:rsidR="00D13F41">
        <w:rPr>
          <w:rFonts w:ascii="Times New Roman" w:eastAsia="Times New Roman" w:hAnsi="Times New Roman" w:cs="Times New Roman"/>
          <w:bCs/>
          <w:sz w:val="24"/>
          <w:szCs w:val="24"/>
        </w:rPr>
        <w:t xml:space="preserve">rovides a model for proactive cybercrime mitigation by addressing </w:t>
      </w:r>
      <w:r w:rsidR="00D567EF">
        <w:rPr>
          <w:rFonts w:ascii="Times New Roman" w:eastAsia="Times New Roman" w:hAnsi="Times New Roman" w:cs="Times New Roman"/>
          <w:bCs/>
          <w:sz w:val="24"/>
          <w:szCs w:val="24"/>
        </w:rPr>
        <w:t>root behavioral causes.</w:t>
      </w:r>
    </w:p>
    <w:p w14:paraId="569FBA71" w14:textId="77777777" w:rsidR="00D567EF" w:rsidRDefault="00D567EF" w:rsidP="00D567EF">
      <w:p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2A1B6C2" w14:textId="4F89C9A8" w:rsidR="00D567EF" w:rsidRDefault="00D567EF" w:rsidP="00D567EF">
      <w:p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Organizational Strategy</w:t>
      </w:r>
    </w:p>
    <w:p w14:paraId="3FB2C47A" w14:textId="1F75021E" w:rsidR="00D567EF" w:rsidRDefault="00420289" w:rsidP="00D567EF">
      <w:pPr>
        <w:pStyle w:val="ListParagraph"/>
        <w:numPr>
          <w:ilvl w:val="0"/>
          <w:numId w:val="8"/>
        </w:num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This Implies that cybersecurity is not just an IT department’s job, but a strategic management concern.</w:t>
      </w:r>
    </w:p>
    <w:p w14:paraId="2D346ABE" w14:textId="77777777" w:rsidR="00420289" w:rsidRDefault="00420289" w:rsidP="00420289">
      <w:p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D4ABE8C" w14:textId="38CE43D0" w:rsidR="00420289" w:rsidRDefault="00D85668" w:rsidP="00420289">
      <w:p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Workplace Culture</w:t>
      </w:r>
    </w:p>
    <w:p w14:paraId="60C332C7" w14:textId="31017AB5" w:rsidR="00D85668" w:rsidRPr="00D85668" w:rsidRDefault="00D85668" w:rsidP="00D85668">
      <w:pPr>
        <w:pStyle w:val="ListParagraph"/>
        <w:numPr>
          <w:ilvl w:val="0"/>
          <w:numId w:val="8"/>
        </w:num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This highlights the societal value of both trust and psychological safety in the workplace.</w:t>
      </w:r>
    </w:p>
    <w:p w14:paraId="00000015" w14:textId="1E71AAC7" w:rsidR="00465B65" w:rsidRDefault="008B6A35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00000016" w14:textId="77777777" w:rsidR="00465B65" w:rsidRDefault="008B6A35">
      <w:pPr>
        <w:spacing w:line="48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Reference</w:t>
      </w:r>
    </w:p>
    <w:p w14:paraId="3B37972F" w14:textId="40A7C34C" w:rsidR="00D738C3" w:rsidRPr="00D738C3" w:rsidRDefault="00D738C3" w:rsidP="00D738C3">
      <w:pPr>
        <w:spacing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38C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Provide a citation for the article in your preferred academic style </w:t>
      </w:r>
    </w:p>
    <w:p w14:paraId="5EAFB8F2" w14:textId="79F139D3" w:rsidR="00D738C3" w:rsidRPr="00D738C3" w:rsidRDefault="00D738C3" w:rsidP="00D738C3">
      <w:pPr>
        <w:spacing w:line="480" w:lineRule="auto"/>
        <w:ind w:left="720" w:hanging="72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738C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Article Link:</w:t>
      </w:r>
      <w:r w:rsidR="00EE14A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hyperlink r:id="rId7" w:history="1">
        <w:r w:rsidR="00EE14A7" w:rsidRPr="00EE14A7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https://cy</w:t>
        </w:r>
        <w:r w:rsidR="00EE14A7" w:rsidRPr="00EE14A7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b</w:t>
        </w:r>
        <w:r w:rsidR="00EE14A7" w:rsidRPr="00EE14A7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ercrimejournal.com/menuscript/index.php/cybercrimejournal/article/view/437/123</w:t>
        </w:r>
      </w:hyperlink>
    </w:p>
    <w:p w14:paraId="00000017" w14:textId="7349050A" w:rsidR="00465B65" w:rsidRPr="00287CE6" w:rsidRDefault="00465B65" w:rsidP="00D738C3">
      <w:pPr>
        <w:spacing w:line="480" w:lineRule="auto"/>
        <w:ind w:left="720" w:hanging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465B65" w:rsidRPr="00287CE6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B4F3B" w14:textId="77777777" w:rsidR="0063097B" w:rsidRDefault="0063097B">
      <w:pPr>
        <w:spacing w:line="240" w:lineRule="auto"/>
      </w:pPr>
      <w:r>
        <w:separator/>
      </w:r>
    </w:p>
  </w:endnote>
  <w:endnote w:type="continuationSeparator" w:id="0">
    <w:p w14:paraId="3173F2E1" w14:textId="77777777" w:rsidR="0063097B" w:rsidRDefault="006309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67D0F" w14:textId="77777777" w:rsidR="0063097B" w:rsidRDefault="0063097B">
      <w:pPr>
        <w:spacing w:line="240" w:lineRule="auto"/>
      </w:pPr>
      <w:r>
        <w:separator/>
      </w:r>
    </w:p>
  </w:footnote>
  <w:footnote w:type="continuationSeparator" w:id="0">
    <w:p w14:paraId="2580FD41" w14:textId="77777777" w:rsidR="0063097B" w:rsidRDefault="006309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8" w14:textId="62314EF8" w:rsidR="00465B65" w:rsidRDefault="008B6A35">
    <w:pPr>
      <w:jc w:val="right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436517">
      <w:rPr>
        <w:rFonts w:ascii="Times New Roman" w:eastAsia="Times New Roman" w:hAnsi="Times New Roman" w:cs="Times New Roman"/>
        <w:noProof/>
        <w:sz w:val="24"/>
        <w:szCs w:val="24"/>
      </w:rPr>
      <w:t>1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167E9"/>
    <w:multiLevelType w:val="hybridMultilevel"/>
    <w:tmpl w:val="A7FA8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34090"/>
    <w:multiLevelType w:val="hybridMultilevel"/>
    <w:tmpl w:val="422E4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22878"/>
    <w:multiLevelType w:val="multilevel"/>
    <w:tmpl w:val="58DA0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EF62555"/>
    <w:multiLevelType w:val="hybridMultilevel"/>
    <w:tmpl w:val="2B82A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83FC5"/>
    <w:multiLevelType w:val="hybridMultilevel"/>
    <w:tmpl w:val="57468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01714"/>
    <w:multiLevelType w:val="hybridMultilevel"/>
    <w:tmpl w:val="E5CAF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117F0"/>
    <w:multiLevelType w:val="hybridMultilevel"/>
    <w:tmpl w:val="25AED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3A5A8A"/>
    <w:multiLevelType w:val="hybridMultilevel"/>
    <w:tmpl w:val="2DF6A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39057">
    <w:abstractNumId w:val="2"/>
  </w:num>
  <w:num w:numId="2" w16cid:durableId="1060518596">
    <w:abstractNumId w:val="1"/>
  </w:num>
  <w:num w:numId="3" w16cid:durableId="575166428">
    <w:abstractNumId w:val="6"/>
  </w:num>
  <w:num w:numId="4" w16cid:durableId="1298610993">
    <w:abstractNumId w:val="7"/>
  </w:num>
  <w:num w:numId="5" w16cid:durableId="1339967918">
    <w:abstractNumId w:val="5"/>
  </w:num>
  <w:num w:numId="6" w16cid:durableId="678241287">
    <w:abstractNumId w:val="0"/>
  </w:num>
  <w:num w:numId="7" w16cid:durableId="1923106550">
    <w:abstractNumId w:val="3"/>
  </w:num>
  <w:num w:numId="8" w16cid:durableId="16271549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B65"/>
    <w:rsid w:val="000055F0"/>
    <w:rsid w:val="00006570"/>
    <w:rsid w:val="00016BB3"/>
    <w:rsid w:val="00023B0F"/>
    <w:rsid w:val="00042DC4"/>
    <w:rsid w:val="000830AE"/>
    <w:rsid w:val="00096B71"/>
    <w:rsid w:val="000A3D4E"/>
    <w:rsid w:val="000C0922"/>
    <w:rsid w:val="000D7867"/>
    <w:rsid w:val="000D7D7E"/>
    <w:rsid w:val="00132C2F"/>
    <w:rsid w:val="00137CB2"/>
    <w:rsid w:val="00152E04"/>
    <w:rsid w:val="001658DF"/>
    <w:rsid w:val="00193326"/>
    <w:rsid w:val="001A1868"/>
    <w:rsid w:val="0021525B"/>
    <w:rsid w:val="00241D25"/>
    <w:rsid w:val="00287CE6"/>
    <w:rsid w:val="0029762B"/>
    <w:rsid w:val="002B3A84"/>
    <w:rsid w:val="002D5064"/>
    <w:rsid w:val="002F74C5"/>
    <w:rsid w:val="00353733"/>
    <w:rsid w:val="00356865"/>
    <w:rsid w:val="00367633"/>
    <w:rsid w:val="00372A21"/>
    <w:rsid w:val="00384C03"/>
    <w:rsid w:val="003A4A63"/>
    <w:rsid w:val="003C4970"/>
    <w:rsid w:val="003C78A3"/>
    <w:rsid w:val="00420289"/>
    <w:rsid w:val="00420C35"/>
    <w:rsid w:val="00436517"/>
    <w:rsid w:val="00441D6A"/>
    <w:rsid w:val="00465AE0"/>
    <w:rsid w:val="00465B65"/>
    <w:rsid w:val="00481B1D"/>
    <w:rsid w:val="004A0594"/>
    <w:rsid w:val="004A35D2"/>
    <w:rsid w:val="004C5645"/>
    <w:rsid w:val="004D4CA6"/>
    <w:rsid w:val="004E3937"/>
    <w:rsid w:val="0050144B"/>
    <w:rsid w:val="00525332"/>
    <w:rsid w:val="00533D10"/>
    <w:rsid w:val="00561034"/>
    <w:rsid w:val="0057258D"/>
    <w:rsid w:val="00572BFC"/>
    <w:rsid w:val="00573049"/>
    <w:rsid w:val="00584248"/>
    <w:rsid w:val="00592E09"/>
    <w:rsid w:val="005958CB"/>
    <w:rsid w:val="005A4619"/>
    <w:rsid w:val="005B798F"/>
    <w:rsid w:val="005C0B56"/>
    <w:rsid w:val="005D3055"/>
    <w:rsid w:val="005D5072"/>
    <w:rsid w:val="005F2CE6"/>
    <w:rsid w:val="00614A8C"/>
    <w:rsid w:val="00617FED"/>
    <w:rsid w:val="0063097B"/>
    <w:rsid w:val="00636C1C"/>
    <w:rsid w:val="00645D04"/>
    <w:rsid w:val="00657F59"/>
    <w:rsid w:val="00666E9F"/>
    <w:rsid w:val="006A399A"/>
    <w:rsid w:val="006B3E4E"/>
    <w:rsid w:val="006B5260"/>
    <w:rsid w:val="006E05AF"/>
    <w:rsid w:val="007125AD"/>
    <w:rsid w:val="00712826"/>
    <w:rsid w:val="00731DDD"/>
    <w:rsid w:val="0075738C"/>
    <w:rsid w:val="00795238"/>
    <w:rsid w:val="007A37F3"/>
    <w:rsid w:val="007A4BE9"/>
    <w:rsid w:val="007D7DAB"/>
    <w:rsid w:val="007E7DA4"/>
    <w:rsid w:val="00844B41"/>
    <w:rsid w:val="00855765"/>
    <w:rsid w:val="0086662B"/>
    <w:rsid w:val="008706DE"/>
    <w:rsid w:val="00881FCD"/>
    <w:rsid w:val="00884D10"/>
    <w:rsid w:val="00885422"/>
    <w:rsid w:val="008A2C27"/>
    <w:rsid w:val="008B6A35"/>
    <w:rsid w:val="008C5B5B"/>
    <w:rsid w:val="008D047F"/>
    <w:rsid w:val="008D33D6"/>
    <w:rsid w:val="008D7895"/>
    <w:rsid w:val="008F5936"/>
    <w:rsid w:val="00907511"/>
    <w:rsid w:val="009134DF"/>
    <w:rsid w:val="00947729"/>
    <w:rsid w:val="00997EDE"/>
    <w:rsid w:val="009B6D65"/>
    <w:rsid w:val="009E3027"/>
    <w:rsid w:val="009F46A7"/>
    <w:rsid w:val="00A050CF"/>
    <w:rsid w:val="00A05384"/>
    <w:rsid w:val="00A16DA1"/>
    <w:rsid w:val="00A32B7E"/>
    <w:rsid w:val="00A51F25"/>
    <w:rsid w:val="00A7292A"/>
    <w:rsid w:val="00AB35C3"/>
    <w:rsid w:val="00AD75B5"/>
    <w:rsid w:val="00AF1AFB"/>
    <w:rsid w:val="00AF57BD"/>
    <w:rsid w:val="00B371CA"/>
    <w:rsid w:val="00B4593A"/>
    <w:rsid w:val="00B50BEE"/>
    <w:rsid w:val="00B64F3F"/>
    <w:rsid w:val="00B76421"/>
    <w:rsid w:val="00B807CB"/>
    <w:rsid w:val="00B92494"/>
    <w:rsid w:val="00B95B47"/>
    <w:rsid w:val="00BA1CBB"/>
    <w:rsid w:val="00BC282D"/>
    <w:rsid w:val="00BD7C4A"/>
    <w:rsid w:val="00C2156A"/>
    <w:rsid w:val="00C2777B"/>
    <w:rsid w:val="00C6484A"/>
    <w:rsid w:val="00C67FDA"/>
    <w:rsid w:val="00C80731"/>
    <w:rsid w:val="00C831EE"/>
    <w:rsid w:val="00CA2B75"/>
    <w:rsid w:val="00CE2935"/>
    <w:rsid w:val="00CF5B2F"/>
    <w:rsid w:val="00D13F41"/>
    <w:rsid w:val="00D567EF"/>
    <w:rsid w:val="00D738C3"/>
    <w:rsid w:val="00D84459"/>
    <w:rsid w:val="00D85668"/>
    <w:rsid w:val="00D91304"/>
    <w:rsid w:val="00DA4BF1"/>
    <w:rsid w:val="00DB667F"/>
    <w:rsid w:val="00DD743A"/>
    <w:rsid w:val="00DE452F"/>
    <w:rsid w:val="00E3746A"/>
    <w:rsid w:val="00E560D0"/>
    <w:rsid w:val="00E71DFD"/>
    <w:rsid w:val="00E96450"/>
    <w:rsid w:val="00EA7C39"/>
    <w:rsid w:val="00ED3883"/>
    <w:rsid w:val="00ED3B2A"/>
    <w:rsid w:val="00EE14A7"/>
    <w:rsid w:val="00EE760C"/>
    <w:rsid w:val="00EF46D7"/>
    <w:rsid w:val="00F13675"/>
    <w:rsid w:val="00F403BB"/>
    <w:rsid w:val="00F446AF"/>
    <w:rsid w:val="00F51A5E"/>
    <w:rsid w:val="00F815A4"/>
    <w:rsid w:val="00FE237A"/>
    <w:rsid w:val="00FF123C"/>
    <w:rsid w:val="00FF35DD"/>
    <w:rsid w:val="00FF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B67BB"/>
  <w15:docId w15:val="{1DAF14CD-3DBC-4FC2-83FC-AA2F2307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2B3A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14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14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14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7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5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2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ybercrimejournal.com/menuscript/index.php/cybercrimejournal/article/view/437/1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8</Pages>
  <Words>1000</Words>
  <Characters>5702</Characters>
  <Application>Microsoft Office Word</Application>
  <DocSecurity>0</DocSecurity>
  <Lines>47</Lines>
  <Paragraphs>13</Paragraphs>
  <ScaleCrop>false</ScaleCrop>
  <Company/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Brown-Watkins</dc:creator>
  <cp:lastModifiedBy>Bernard Brown-Watkins</cp:lastModifiedBy>
  <cp:revision>146</cp:revision>
  <dcterms:created xsi:type="dcterms:W3CDTF">2025-11-19T00:46:00Z</dcterms:created>
  <dcterms:modified xsi:type="dcterms:W3CDTF">2025-11-19T03:37:00Z</dcterms:modified>
</cp:coreProperties>
</file>