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EBA2" w14:textId="63CB34AA" w:rsidR="007D5F74" w:rsidRDefault="00810A9F" w:rsidP="00810A9F">
      <w:pPr>
        <w:spacing w:line="480" w:lineRule="auto"/>
      </w:pPr>
      <w:r>
        <w:t>Brayden Thompson</w:t>
      </w:r>
    </w:p>
    <w:p w14:paraId="05B0404B" w14:textId="66006F60" w:rsidR="00810A9F" w:rsidRDefault="00810A9F" w:rsidP="00810A9F">
      <w:pPr>
        <w:spacing w:line="480" w:lineRule="auto"/>
      </w:pPr>
      <w:r>
        <w:t xml:space="preserve">Journal #7 </w:t>
      </w:r>
    </w:p>
    <w:p w14:paraId="39BDB46E" w14:textId="3DBFB1C8" w:rsidR="00810A9F" w:rsidRDefault="00810A9F" w:rsidP="00810A9F">
      <w:pPr>
        <w:spacing w:line="480" w:lineRule="auto"/>
      </w:pPr>
    </w:p>
    <w:p w14:paraId="4165C14E" w14:textId="781F3BBB" w:rsidR="00810A9F" w:rsidRDefault="00810A9F" w:rsidP="00810A9F">
      <w:pPr>
        <w:tabs>
          <w:tab w:val="left" w:pos="1332"/>
        </w:tabs>
        <w:spacing w:line="480" w:lineRule="auto"/>
      </w:pPr>
      <w:r>
        <w:rPr>
          <w:noProof/>
        </w:rPr>
        <w:drawing>
          <wp:anchor distT="0" distB="0" distL="114300" distR="114300" simplePos="0" relativeHeight="251658240" behindDoc="0" locked="0" layoutInCell="1" allowOverlap="1" wp14:anchorId="2C4E86DF" wp14:editId="3F1F43CB">
            <wp:simplePos x="914400" y="2270760"/>
            <wp:positionH relativeFrom="column">
              <wp:align>left</wp:align>
            </wp:positionH>
            <wp:positionV relativeFrom="paragraph">
              <wp:align>top</wp:align>
            </wp:positionV>
            <wp:extent cx="3406140" cy="4539700"/>
            <wp:effectExtent l="0" t="0" r="3810" b="0"/>
            <wp:wrapSquare wrapText="bothSides"/>
            <wp:docPr id="1" name="Picture 1" descr="woman in white button up shirt holding silver ipho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in white button up shirt holding silver iphon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06140" cy="4539700"/>
                    </a:xfrm>
                    <a:prstGeom prst="rect">
                      <a:avLst/>
                    </a:prstGeom>
                    <a:noFill/>
                    <a:ln>
                      <a:noFill/>
                    </a:ln>
                  </pic:spPr>
                </pic:pic>
              </a:graphicData>
            </a:graphic>
          </wp:anchor>
        </w:drawing>
      </w:r>
      <w:r>
        <w:tab/>
        <w:t>This woman clearly was just energized by something she saw on her phone. An example would be a funny video or picture her friend sent her and it made her laugh. This could connect with human systems integration because you could say this woman’s friend’s goal was to make her laugh, and it worked. That is the best way I can explain it, as Human Systems Integration deeply involves systems creating measurements to fully optimize human capability.</w:t>
      </w:r>
    </w:p>
    <w:p w14:paraId="7E142CFB" w14:textId="070AB8F2" w:rsidR="00810A9F" w:rsidRDefault="00810A9F" w:rsidP="00810A9F">
      <w:pPr>
        <w:spacing w:line="480" w:lineRule="auto"/>
      </w:pPr>
      <w:r>
        <w:br w:type="textWrapping" w:clear="all"/>
      </w:r>
    </w:p>
    <w:sectPr w:rsidR="00810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9F"/>
    <w:rsid w:val="007D5F74"/>
    <w:rsid w:val="0081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481B"/>
  <w15:chartTrackingRefBased/>
  <w15:docId w15:val="{2C8A8266-40D6-42E8-888C-C3C016B2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2022-10-21T17:40:00Z</dcterms:created>
  <dcterms:modified xsi:type="dcterms:W3CDTF">2022-10-21T17:45:00Z</dcterms:modified>
</cp:coreProperties>
</file>