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Cyberbullying on Social Media</w:t>
      </w:r>
    </w:p>
    <w:p w:rsidR="00000000" w:rsidDel="00000000" w:rsidP="00000000" w:rsidRDefault="00000000" w:rsidRPr="00000000" w14:paraId="00000002">
      <w:pPr>
        <w:spacing w:line="480" w:lineRule="auto"/>
        <w:jc w:val="left"/>
        <w:rPr/>
      </w:pPr>
      <w:r w:rsidDel="00000000" w:rsidR="00000000" w:rsidRPr="00000000">
        <w:rPr>
          <w:rFonts w:ascii="Times New Roman" w:cs="Times New Roman" w:eastAsia="Times New Roman" w:hAnsi="Times New Roman"/>
          <w:sz w:val="24"/>
          <w:szCs w:val="24"/>
          <w:rtl w:val="0"/>
        </w:rPr>
        <w:tab/>
        <w:t xml:space="preserve">Since the dawn of the digital age, cyberbullying has become a serious public health concern. The article </w:t>
      </w:r>
      <w:r w:rsidDel="00000000" w:rsidR="00000000" w:rsidRPr="00000000">
        <w:rPr>
          <w:rFonts w:ascii="Times New Roman" w:cs="Times New Roman" w:eastAsia="Times New Roman" w:hAnsi="Times New Roman"/>
          <w:i w:val="1"/>
          <w:iCs w:val="1"/>
          <w:sz w:val="24"/>
          <w:szCs w:val="24"/>
          <w:rtl w:val="0"/>
        </w:rPr>
        <w:t xml:space="preserve">Cyberbullying on Social Media: Definitions, Prevalence, and Impact Challenges </w:t>
      </w:r>
      <w:r w:rsidDel="00000000" w:rsidR="00000000" w:rsidRPr="00000000">
        <w:rPr>
          <w:rFonts w:ascii="Times New Roman" w:cs="Times New Roman" w:eastAsia="Times New Roman" w:hAnsi="Times New Roman"/>
          <w:sz w:val="24"/>
          <w:szCs w:val="24"/>
          <w:rtl w:val="0"/>
        </w:rPr>
        <w:t xml:space="preserve">by Geraldine Ray, Christopher D McDermott, and Mathew Nicho seeks to provide a deeper understanding of what cyberbullying is, how it is analyzed, and how it can be addressed. Cyberbullying is a problem that is both a digital and a social issue. The article examines the physical and psychological harm that cyberbullying can cause from a social science lens. It highlights how human behavior, deviance, and harm are central to understanding the issue. From a cybersecurity perspective, it’s not always about protecting data and networks, but it’s also about protecting the privacy of users of the platforms. </w:t>
      </w:r>
      <w:r w:rsidDel="00000000" w:rsidR="00000000" w:rsidRPr="00000000">
        <w:rPr>
          <w:rtl w:val="0"/>
        </w:rPr>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authors focus on several key questions throughout their article, but the most notable questions were: What factors cause cyberbullying? What are the psychological and social impacts? How do active and passive experiences influence involvement in cyberbullying? By understanding the factors that contribute to cyberbullying, you can better combat the issue and comprehend it. The authors emphasize the importance of clear definitions, arguing that fully understanding what cyberbullying is allows for greater critical thinking and more effective mitigation strategies. When it comes to cyberbullying prevention, understanding the effects and experiences of the victims allows you to cater to every situation you encounter.</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authors conducted a systematic review, which allowed them to analyze data and narrow their research. They also utilized Meta-analysis which consists of combining data from multiple studies. This overall helps increase understanding, finding patterns, and identifying shared findings.</w:t>
      </w: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article, they meta-analyzed 71 papers. Their study consisted of participant data, geographical data, and variable data. In order to pick good papers for meta-analysis, they utilized a system called PRISMA, which helped improve the quality of their sources as well as their data. Furthermore, they identified similarities between studies and used a specific set of criteria to analyze the important social and psychological effects that cyberbullying caused. This furthered their studies and understanding as a whole and allowed them to point out key causes and effects that help users and companies prevent cyberbullying from happening, as well as showcasing why the perpetrator does the bullying.</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article is heavily related to concepts in our class because, in this case study, it doesn’t just treat cyberbullying as a “breach or tech error” but as a social problem. It uses social science to showcase how select personality traits and group dynamics further drive and affect cyberbullying. Their work reinforces the idea that to build a more secure world, we must understand the human psychology of the users and admins; simply understanding just the technology is not enough to be perfectly secure.</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research heavily emphasizes that cyberbullying doesn’t affect everyone equally. Marginalized groups are more prone to being affected by cyberbullying, including groups such as minorities, LGBTQ+, and people of strange fandom communities. These groups are also prone to worse psychological impacts, such as depression and anxiety. The authors’ case study provides a vital contribution to society through making efforts to help prevent people from seeing cyberbullying as merely online drama. They are also helping solidify what cyberbullying is, which helps create elite opportunities for updating platform policies and introducing new forms of legal protection. The authors did a wonderful job at identifying behavioral traits of perpetrators and the traits of victims. This data is essential for changes because it encourages tech companies to become more proactive and to develop safety precautions in order to protect even the most vulnerable of users within the digital community.</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this article demonstrates that cyberbullying isn’t just a technological problem, but a deeply rooted social issue requiring an understanding of human behavior. The authors provide an in-depth analysis of its causes, effects, and patterns, ultimately calling for stronger preventative strategies and more effective policies. Overall, this article connects cybersecurity with social science and provides critical insight into how to better address and reduce cyberbullying within society.</w:t>
      </w:r>
      <w:r w:rsidDel="00000000" w:rsidR="00000000" w:rsidRPr="00000000">
        <w:br w:type="page"/>
      </w: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 Geraldine, Christopher D. McDermott, and Mathew Nicho. “Cyberbullying on Social Media: Definitions, Prevalence, and Impact Challenges.” Journal of Cybersecurity, vol. 10, no. 1, 2024, article tyae026,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https://doi.org/10.1093/cybsec/tyae026</w:t>
        </w:r>
      </w:hyperlink>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93/cybsec/tyae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