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D59059" wp14:paraId="1A2D53F2" wp14:textId="25E1BA13">
      <w:pPr>
        <w:shd w:val="clear" w:color="auto" w:fill="FFFFFF" w:themeFill="background1"/>
        <w:spacing w:before="180" w:beforeAutospacing="off" w:after="180" w:afterAutospacing="off" w:line="279" w:lineRule="auto"/>
        <w:jc w:val="center"/>
        <w:rPr>
          <w:rFonts w:ascii="Times New Roman" w:hAnsi="Times New Roman" w:eastAsia="Times New Roman" w:cs="Times New Roman"/>
          <w:b w:val="0"/>
          <w:bCs w:val="0"/>
          <w:i w:val="0"/>
          <w:iCs w:val="0"/>
          <w:caps w:val="0"/>
          <w:smallCaps w:val="0"/>
          <w:noProof w:val="0"/>
          <w:color w:val="2D3B45"/>
          <w:sz w:val="40"/>
          <w:szCs w:val="40"/>
          <w:lang w:val="en-US"/>
        </w:rPr>
      </w:pPr>
      <w:r w:rsidRPr="48D59059" w:rsidR="6215F34C">
        <w:rPr>
          <w:rFonts w:ascii="Times New Roman" w:hAnsi="Times New Roman" w:eastAsia="Times New Roman" w:cs="Times New Roman"/>
          <w:b w:val="0"/>
          <w:bCs w:val="0"/>
          <w:i w:val="0"/>
          <w:iCs w:val="0"/>
          <w:caps w:val="0"/>
          <w:smallCaps w:val="0"/>
          <w:noProof w:val="0"/>
          <w:color w:val="2D3B45"/>
          <w:sz w:val="40"/>
          <w:szCs w:val="40"/>
          <w:lang w:val="en-US"/>
        </w:rPr>
        <w:t xml:space="preserve">Module 10 </w:t>
      </w:r>
      <w:r w:rsidRPr="48D59059" w:rsidR="465A683B">
        <w:rPr>
          <w:rFonts w:ascii="Times New Roman" w:hAnsi="Times New Roman" w:eastAsia="Times New Roman" w:cs="Times New Roman"/>
          <w:b w:val="0"/>
          <w:bCs w:val="0"/>
          <w:i w:val="0"/>
          <w:iCs w:val="0"/>
          <w:caps w:val="0"/>
          <w:smallCaps w:val="0"/>
          <w:noProof w:val="0"/>
          <w:color w:val="2D3B45"/>
          <w:sz w:val="40"/>
          <w:szCs w:val="40"/>
          <w:lang w:val="en-US"/>
        </w:rPr>
        <w:t>Journal Entry</w:t>
      </w:r>
      <w:r w:rsidRPr="48D59059" w:rsidR="64D9D7F9">
        <w:rPr>
          <w:rFonts w:ascii="Times New Roman" w:hAnsi="Times New Roman" w:eastAsia="Times New Roman" w:cs="Times New Roman"/>
          <w:b w:val="0"/>
          <w:bCs w:val="0"/>
          <w:i w:val="0"/>
          <w:iCs w:val="0"/>
          <w:caps w:val="0"/>
          <w:smallCaps w:val="0"/>
          <w:noProof w:val="0"/>
          <w:color w:val="2D3B45"/>
          <w:sz w:val="40"/>
          <w:szCs w:val="40"/>
          <w:lang w:val="en-US"/>
        </w:rPr>
        <w:t xml:space="preserve"> Part 2: Read the following and write a journal entry summarizing your response to the article on social cybersecurity</w:t>
      </w:r>
      <w:r w:rsidRPr="48D59059" w:rsidR="465A683B">
        <w:rPr>
          <w:rFonts w:ascii="Times New Roman" w:hAnsi="Times New Roman" w:eastAsia="Times New Roman" w:cs="Times New Roman"/>
          <w:b w:val="0"/>
          <w:bCs w:val="0"/>
          <w:i w:val="0"/>
          <w:iCs w:val="0"/>
          <w:caps w:val="0"/>
          <w:smallCaps w:val="0"/>
          <w:noProof w:val="0"/>
          <w:color w:val="2D3B45"/>
          <w:sz w:val="40"/>
          <w:szCs w:val="40"/>
          <w:lang w:val="en-US"/>
        </w:rPr>
        <w:t>.</w:t>
      </w:r>
    </w:p>
    <w:p xmlns:wp14="http://schemas.microsoft.com/office/word/2010/wordml" w:rsidP="403967AF" wp14:paraId="3F5AE141" wp14:textId="27F9BF68">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3967AF" w:rsidR="465A683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Dylan McCann </w:t>
      </w:r>
    </w:p>
    <w:p xmlns:wp14="http://schemas.microsoft.com/office/word/2010/wordml" w:rsidP="403967AF" wp14:paraId="73311965" wp14:textId="1EC5CC10">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3967AF" w:rsidR="465A683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7/14/2024</w:t>
      </w:r>
    </w:p>
    <w:p xmlns:wp14="http://schemas.microsoft.com/office/word/2010/wordml" w:rsidP="403967AF" wp14:paraId="2C078E63" wp14:textId="1AD22946">
      <w:pPr>
        <w:spacing w:line="480" w:lineRule="auto"/>
      </w:pPr>
      <w:r w:rsidR="0A050135">
        <w:rPr/>
        <w:t xml:space="preserve">The article </w:t>
      </w:r>
      <w:r w:rsidR="0A050135">
        <w:rPr/>
        <w:t>largely discusses</w:t>
      </w:r>
      <w:r w:rsidR="0A050135">
        <w:rPr/>
        <w:t xml:space="preserve"> the impact of how poor security management processes allow for the</w:t>
      </w:r>
      <w:r w:rsidR="1332821F">
        <w:rPr/>
        <w:t xml:space="preserve"> </w:t>
      </w:r>
      <w:r w:rsidR="1332821F">
        <w:rPr/>
        <w:t>for</w:t>
      </w:r>
      <w:r w:rsidR="1332821F">
        <w:rPr/>
        <w:t xml:space="preserve"> malicious actors to decentralize government bodies. The article discusses much on the idea that the internet has allowed fo</w:t>
      </w:r>
      <w:r w:rsidR="1E093869">
        <w:rPr/>
        <w:t xml:space="preserve">r the expansion of non-physical acts of war between agents. This is shown through things like disinformation campaigns, hacking, and </w:t>
      </w:r>
      <w:r w:rsidR="10027B27">
        <w:rPr/>
        <w:t>a large change</w:t>
      </w:r>
      <w:r w:rsidR="10027B27">
        <w:rPr/>
        <w:t xml:space="preserve"> from physical warfare to a more psychological style of combat.</w:t>
      </w:r>
    </w:p>
    <w:p w:rsidR="10027B27" w:rsidP="403967AF" w:rsidRDefault="10027B27" w14:paraId="6EA333B0" w14:textId="6522849F">
      <w:pPr>
        <w:pStyle w:val="Normal"/>
        <w:spacing w:line="480" w:lineRule="auto"/>
        <w:rPr>
          <w:rFonts w:ascii="Times New Roman" w:hAnsi="Times New Roman" w:eastAsia="Times New Roman" w:cs="Times New Roman"/>
          <w:noProof w:val="0"/>
          <w:sz w:val="24"/>
          <w:szCs w:val="24"/>
          <w:lang w:val="en-US"/>
        </w:rPr>
      </w:pPr>
      <w:r w:rsidR="1A8BBE39">
        <w:rPr/>
        <w:t xml:space="preserve">One point brought up in the article is the use of fake news and how social media websites are unable to effectively combat foreign propaganda </w:t>
      </w:r>
      <w:r w:rsidRPr="403967AF" w:rsidR="1A8BBE39">
        <w:rPr>
          <w:rFonts w:ascii="Times New Roman" w:hAnsi="Times New Roman" w:eastAsia="Times New Roman" w:cs="Times New Roman"/>
          <w:noProof w:val="0"/>
          <w:sz w:val="24"/>
          <w:szCs w:val="24"/>
          <w:lang w:val="en-US"/>
        </w:rPr>
        <w:t>(Carley, 2019)</w:t>
      </w:r>
      <w:r w:rsidRPr="403967AF" w:rsidR="3595BAED">
        <w:rPr>
          <w:rFonts w:ascii="Times New Roman" w:hAnsi="Times New Roman" w:eastAsia="Times New Roman" w:cs="Times New Roman"/>
          <w:noProof w:val="0"/>
          <w:sz w:val="24"/>
          <w:szCs w:val="24"/>
          <w:lang w:val="en-US"/>
        </w:rPr>
        <w:t xml:space="preserve">. The article expands on this by </w:t>
      </w:r>
      <w:r w:rsidRPr="403967AF" w:rsidR="3595BAED">
        <w:rPr>
          <w:rFonts w:ascii="Times New Roman" w:hAnsi="Times New Roman" w:eastAsia="Times New Roman" w:cs="Times New Roman"/>
          <w:noProof w:val="0"/>
          <w:sz w:val="24"/>
          <w:szCs w:val="24"/>
          <w:lang w:val="en-US"/>
        </w:rPr>
        <w:t>stating</w:t>
      </w:r>
      <w:r w:rsidRPr="403967AF" w:rsidR="3595BAED">
        <w:rPr>
          <w:rFonts w:ascii="Times New Roman" w:hAnsi="Times New Roman" w:eastAsia="Times New Roman" w:cs="Times New Roman"/>
          <w:noProof w:val="0"/>
          <w:sz w:val="24"/>
          <w:szCs w:val="24"/>
          <w:lang w:val="en-US"/>
        </w:rPr>
        <w:t xml:space="preserve"> that foreign organizations </w:t>
      </w:r>
      <w:r w:rsidRPr="403967AF" w:rsidR="45568482">
        <w:rPr>
          <w:rFonts w:ascii="Times New Roman" w:hAnsi="Times New Roman" w:eastAsia="Times New Roman" w:cs="Times New Roman"/>
          <w:noProof w:val="0"/>
          <w:sz w:val="24"/>
          <w:szCs w:val="24"/>
          <w:lang w:val="en-US"/>
        </w:rPr>
        <w:t>can</w:t>
      </w:r>
      <w:r w:rsidRPr="403967AF" w:rsidR="3595BAED">
        <w:rPr>
          <w:rFonts w:ascii="Times New Roman" w:hAnsi="Times New Roman" w:eastAsia="Times New Roman" w:cs="Times New Roman"/>
          <w:noProof w:val="0"/>
          <w:sz w:val="24"/>
          <w:szCs w:val="24"/>
          <w:lang w:val="en-US"/>
        </w:rPr>
        <w:t xml:space="preserve"> put out widespread propaganda targeted at U.S. </w:t>
      </w:r>
      <w:r w:rsidRPr="403967AF" w:rsidR="2E267DE1">
        <w:rPr>
          <w:rFonts w:ascii="Times New Roman" w:hAnsi="Times New Roman" w:eastAsia="Times New Roman" w:cs="Times New Roman"/>
          <w:noProof w:val="0"/>
          <w:sz w:val="24"/>
          <w:szCs w:val="24"/>
          <w:lang w:val="en-US"/>
        </w:rPr>
        <w:t>citizens,</w:t>
      </w:r>
      <w:r w:rsidRPr="403967AF" w:rsidR="3595BAED">
        <w:rPr>
          <w:rFonts w:ascii="Times New Roman" w:hAnsi="Times New Roman" w:eastAsia="Times New Roman" w:cs="Times New Roman"/>
          <w:noProof w:val="0"/>
          <w:sz w:val="24"/>
          <w:szCs w:val="24"/>
          <w:lang w:val="en-US"/>
        </w:rPr>
        <w:t xml:space="preserve"> and it is difficult to e</w:t>
      </w:r>
      <w:r w:rsidRPr="403967AF" w:rsidR="3D9223B6">
        <w:rPr>
          <w:rFonts w:ascii="Times New Roman" w:hAnsi="Times New Roman" w:eastAsia="Times New Roman" w:cs="Times New Roman"/>
          <w:noProof w:val="0"/>
          <w:sz w:val="24"/>
          <w:szCs w:val="24"/>
          <w:lang w:val="en-US"/>
        </w:rPr>
        <w:t xml:space="preserve">nable a flagging system that users could </w:t>
      </w:r>
      <w:r w:rsidRPr="403967AF" w:rsidR="18086372">
        <w:rPr>
          <w:rFonts w:ascii="Times New Roman" w:hAnsi="Times New Roman" w:eastAsia="Times New Roman" w:cs="Times New Roman"/>
          <w:noProof w:val="0"/>
          <w:sz w:val="24"/>
          <w:szCs w:val="24"/>
          <w:lang w:val="en-US"/>
        </w:rPr>
        <w:t xml:space="preserve">use to prevent the spread of fake news because of the ability of these foreign actors to use bots to take advantage of the same processes against truthful news articles </w:t>
      </w:r>
      <w:r w:rsidRPr="403967AF" w:rsidR="3365A7D1">
        <w:rPr>
          <w:rFonts w:ascii="Times New Roman" w:hAnsi="Times New Roman" w:eastAsia="Times New Roman" w:cs="Times New Roman"/>
          <w:noProof w:val="0"/>
          <w:sz w:val="24"/>
          <w:szCs w:val="24"/>
          <w:lang w:val="en-US"/>
        </w:rPr>
        <w:t>(Carley, 2019). While, as stated within the lecture notes, many companies are working to be able to identify, remove, and spread aware</w:t>
      </w:r>
      <w:r w:rsidRPr="403967AF" w:rsidR="5E699EEA">
        <w:rPr>
          <w:rFonts w:ascii="Times New Roman" w:hAnsi="Times New Roman" w:eastAsia="Times New Roman" w:cs="Times New Roman"/>
          <w:noProof w:val="0"/>
          <w:sz w:val="24"/>
          <w:szCs w:val="24"/>
          <w:lang w:val="en-US"/>
        </w:rPr>
        <w:t xml:space="preserve">ness of fake news articles it does not completely solve the problem as many of these fake news articles are tailored to confirm peoples biases and it is much more work to </w:t>
      </w:r>
      <w:r w:rsidRPr="403967AF" w:rsidR="48E3D873">
        <w:rPr>
          <w:rFonts w:ascii="Times New Roman" w:hAnsi="Times New Roman" w:eastAsia="Times New Roman" w:cs="Times New Roman"/>
          <w:noProof w:val="0"/>
          <w:sz w:val="24"/>
          <w:szCs w:val="24"/>
          <w:lang w:val="en-US"/>
        </w:rPr>
        <w:t>make people discredit something they already identify with (</w:t>
      </w:r>
      <w:r w:rsidRPr="403967AF" w:rsidR="48E3D873">
        <w:rPr>
          <w:rFonts w:ascii="Times New Roman" w:hAnsi="Times New Roman" w:eastAsia="Times New Roman" w:cs="Times New Roman"/>
          <w:noProof w:val="0"/>
          <w:sz w:val="24"/>
          <w:szCs w:val="24"/>
          <w:lang w:val="en-US"/>
        </w:rPr>
        <w:t>Umphlet</w:t>
      </w:r>
      <w:r w:rsidRPr="403967AF" w:rsidR="48E3D873">
        <w:rPr>
          <w:rFonts w:ascii="Times New Roman" w:hAnsi="Times New Roman" w:eastAsia="Times New Roman" w:cs="Times New Roman"/>
          <w:noProof w:val="0"/>
          <w:sz w:val="24"/>
          <w:szCs w:val="24"/>
          <w:lang w:val="en-US"/>
        </w:rPr>
        <w:t>, Slide 9).</w:t>
      </w:r>
    </w:p>
    <w:p w:rsidR="48E3D873" w:rsidP="403967AF" w:rsidRDefault="48E3D873" w14:paraId="57B80ECD" w14:textId="1F3DA67D">
      <w:pPr>
        <w:pStyle w:val="Normal"/>
        <w:spacing w:line="480" w:lineRule="auto"/>
      </w:pPr>
      <w:r w:rsidRPr="47481828" w:rsidR="12035860">
        <w:rPr>
          <w:rFonts w:ascii="Times New Roman" w:hAnsi="Times New Roman" w:eastAsia="Times New Roman" w:cs="Times New Roman"/>
          <w:noProof w:val="0"/>
          <w:sz w:val="24"/>
          <w:szCs w:val="24"/>
          <w:lang w:val="en-US"/>
        </w:rPr>
        <w:t xml:space="preserve">Another point brought up within the article is that </w:t>
      </w:r>
      <w:r w:rsidRPr="47481828" w:rsidR="786368DB">
        <w:rPr>
          <w:rFonts w:ascii="Times New Roman" w:hAnsi="Times New Roman" w:eastAsia="Times New Roman" w:cs="Times New Roman"/>
          <w:noProof w:val="0"/>
          <w:sz w:val="24"/>
          <w:szCs w:val="24"/>
          <w:lang w:val="en-US"/>
        </w:rPr>
        <w:t xml:space="preserve">the physical presence of the malicious actor is no longer </w:t>
      </w:r>
      <w:r w:rsidRPr="47481828" w:rsidR="786368DB">
        <w:rPr>
          <w:rFonts w:ascii="Times New Roman" w:hAnsi="Times New Roman" w:eastAsia="Times New Roman" w:cs="Times New Roman"/>
          <w:noProof w:val="0"/>
          <w:sz w:val="24"/>
          <w:szCs w:val="24"/>
          <w:lang w:val="en-US"/>
        </w:rPr>
        <w:t>required</w:t>
      </w:r>
      <w:r w:rsidRPr="47481828" w:rsidR="786368DB">
        <w:rPr>
          <w:rFonts w:ascii="Times New Roman" w:hAnsi="Times New Roman" w:eastAsia="Times New Roman" w:cs="Times New Roman"/>
          <w:noProof w:val="0"/>
          <w:sz w:val="24"/>
          <w:szCs w:val="24"/>
          <w:lang w:val="en-US"/>
        </w:rPr>
        <w:t xml:space="preserve"> (Carley, 2019). The internet has allowed for an increased level of anonymity and a grea</w:t>
      </w:r>
      <w:r w:rsidRPr="47481828" w:rsidR="19E08F44">
        <w:rPr>
          <w:rFonts w:ascii="Times New Roman" w:hAnsi="Times New Roman" w:eastAsia="Times New Roman" w:cs="Times New Roman"/>
          <w:noProof w:val="0"/>
          <w:sz w:val="24"/>
          <w:szCs w:val="24"/>
          <w:lang w:val="en-US"/>
        </w:rPr>
        <w:t xml:space="preserve">ter ability to cast a wide net to a broader audience even while </w:t>
      </w:r>
      <w:r w:rsidRPr="47481828" w:rsidR="19E08F44">
        <w:rPr>
          <w:rFonts w:ascii="Times New Roman" w:hAnsi="Times New Roman" w:eastAsia="Times New Roman" w:cs="Times New Roman"/>
          <w:noProof w:val="0"/>
          <w:sz w:val="24"/>
          <w:szCs w:val="24"/>
          <w:lang w:val="en-US"/>
        </w:rPr>
        <w:t>maintaining</w:t>
      </w:r>
      <w:r w:rsidRPr="47481828" w:rsidR="19E08F44">
        <w:rPr>
          <w:rFonts w:ascii="Times New Roman" w:hAnsi="Times New Roman" w:eastAsia="Times New Roman" w:cs="Times New Roman"/>
          <w:noProof w:val="0"/>
          <w:sz w:val="24"/>
          <w:szCs w:val="24"/>
          <w:lang w:val="en-US"/>
        </w:rPr>
        <w:t xml:space="preserve"> that anonymity. </w:t>
      </w:r>
      <w:r w:rsidRPr="47481828" w:rsidR="551DEF9D">
        <w:rPr>
          <w:rFonts w:ascii="Times New Roman" w:hAnsi="Times New Roman" w:eastAsia="Times New Roman" w:cs="Times New Roman"/>
          <w:noProof w:val="0"/>
          <w:sz w:val="24"/>
          <w:szCs w:val="24"/>
          <w:lang w:val="en-US"/>
        </w:rPr>
        <w:t xml:space="preserve">Along with the lower cost </w:t>
      </w:r>
      <w:r w:rsidRPr="47481828" w:rsidR="67006530">
        <w:rPr>
          <w:rFonts w:ascii="Times New Roman" w:hAnsi="Times New Roman" w:eastAsia="Times New Roman" w:cs="Times New Roman"/>
          <w:noProof w:val="0"/>
          <w:sz w:val="24"/>
          <w:szCs w:val="24"/>
          <w:lang w:val="en-US"/>
        </w:rPr>
        <w:t>barrier</w:t>
      </w:r>
      <w:r w:rsidRPr="47481828" w:rsidR="551DEF9D">
        <w:rPr>
          <w:rFonts w:ascii="Times New Roman" w:hAnsi="Times New Roman" w:eastAsia="Times New Roman" w:cs="Times New Roman"/>
          <w:noProof w:val="0"/>
          <w:sz w:val="24"/>
          <w:szCs w:val="24"/>
          <w:lang w:val="en-US"/>
        </w:rPr>
        <w:t xml:space="preserve"> of entry this has allowed for more attacks from more attackers, whether it be decentralizing in nature through the spread of fake news and social </w:t>
      </w:r>
      <w:r w:rsidRPr="47481828" w:rsidR="2B59D8F9">
        <w:rPr>
          <w:rFonts w:ascii="Times New Roman" w:hAnsi="Times New Roman" w:eastAsia="Times New Roman" w:cs="Times New Roman"/>
          <w:noProof w:val="0"/>
          <w:sz w:val="24"/>
          <w:szCs w:val="24"/>
          <w:lang w:val="en-US"/>
        </w:rPr>
        <w:t>engineering</w:t>
      </w:r>
      <w:r w:rsidRPr="47481828" w:rsidR="551DEF9D">
        <w:rPr>
          <w:rFonts w:ascii="Times New Roman" w:hAnsi="Times New Roman" w:eastAsia="Times New Roman" w:cs="Times New Roman"/>
          <w:noProof w:val="0"/>
          <w:sz w:val="24"/>
          <w:szCs w:val="24"/>
          <w:lang w:val="en-US"/>
        </w:rPr>
        <w:t xml:space="preserve">, or </w:t>
      </w:r>
      <w:r w:rsidRPr="47481828" w:rsidR="6861C102">
        <w:rPr>
          <w:rFonts w:ascii="Times New Roman" w:hAnsi="Times New Roman" w:eastAsia="Times New Roman" w:cs="Times New Roman"/>
          <w:noProof w:val="0"/>
          <w:sz w:val="24"/>
          <w:szCs w:val="24"/>
          <w:lang w:val="en-US"/>
        </w:rPr>
        <w:t>malicious in nature were viruses are spread to disable central processes</w:t>
      </w:r>
      <w:r w:rsidRPr="47481828" w:rsidR="6861C102">
        <w:rPr>
          <w:rFonts w:ascii="Times New Roman" w:hAnsi="Times New Roman" w:eastAsia="Times New Roman" w:cs="Times New Roman"/>
          <w:noProof w:val="0"/>
          <w:sz w:val="24"/>
          <w:szCs w:val="24"/>
          <w:lang w:val="en-US"/>
        </w:rPr>
        <w:t xml:space="preserve">. </w:t>
      </w:r>
    </w:p>
    <w:p w:rsidR="48E3D873" w:rsidP="47481828" w:rsidRDefault="48E3D873" w14:paraId="164D4DC3" w14:textId="761CF356">
      <w:pPr>
        <w:pStyle w:val="Normal"/>
        <w:spacing w:line="480" w:lineRule="auto"/>
        <w:ind w:firstLine="720"/>
      </w:pPr>
      <w:r w:rsidRPr="47481828" w:rsidR="551DEF9D">
        <w:rPr>
          <w:rFonts w:ascii="Times New Roman" w:hAnsi="Times New Roman" w:eastAsia="Times New Roman" w:cs="Times New Roman"/>
          <w:noProof w:val="0"/>
          <w:sz w:val="24"/>
          <w:szCs w:val="24"/>
          <w:lang w:val="en-US"/>
        </w:rPr>
        <w:t xml:space="preserve"> </w:t>
      </w:r>
      <w:r>
        <w:br w:type="page"/>
      </w:r>
    </w:p>
    <w:p w:rsidR="5B19546A" w:rsidP="403967AF" w:rsidRDefault="5B19546A" w14:paraId="0115D28F" w14:textId="4B2F887B">
      <w:pPr>
        <w:spacing w:before="0" w:beforeAutospacing="off" w:after="0" w:afterAutospacing="off" w:line="480" w:lineRule="auto"/>
        <w:ind w:left="720" w:right="0" w:hanging="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3967AF" w:rsidR="5B1954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References</w:t>
      </w:r>
    </w:p>
    <w:p w:rsidR="5B19546A" w:rsidP="403967AF" w:rsidRDefault="5B19546A" w14:paraId="70C74C30" w14:textId="35D6E5C6">
      <w:pPr>
        <w:spacing w:before="0" w:beforeAutospacing="off" w:after="0" w:afterAutospacing="off" w:line="480" w:lineRule="auto"/>
        <w:ind w:left="720" w:right="0" w:hanging="720"/>
      </w:pPr>
      <w:r w:rsidRPr="403967AF" w:rsidR="5B19546A">
        <w:rPr>
          <w:rFonts w:ascii="Times New Roman" w:hAnsi="Times New Roman" w:eastAsia="Times New Roman" w:cs="Times New Roman"/>
          <w:noProof w:val="0"/>
          <w:sz w:val="24"/>
          <w:szCs w:val="24"/>
          <w:lang w:val="en-US"/>
        </w:rPr>
        <w:t xml:space="preserve">Carley, K. (2019, April). </w:t>
      </w:r>
      <w:r w:rsidRPr="403967AF" w:rsidR="5B19546A">
        <w:rPr>
          <w:rFonts w:ascii="Times New Roman" w:hAnsi="Times New Roman" w:eastAsia="Times New Roman" w:cs="Times New Roman"/>
          <w:i w:val="1"/>
          <w:iCs w:val="1"/>
          <w:noProof w:val="0"/>
          <w:sz w:val="24"/>
          <w:szCs w:val="24"/>
          <w:lang w:val="en-US"/>
        </w:rPr>
        <w:t xml:space="preserve">Social Cybersecurity </w:t>
      </w:r>
      <w:r w:rsidRPr="403967AF" w:rsidR="5B19546A">
        <w:rPr>
          <w:rFonts w:ascii="Times New Roman" w:hAnsi="Times New Roman" w:eastAsia="Times New Roman" w:cs="Times New Roman"/>
          <w:i w:val="1"/>
          <w:iCs w:val="1"/>
          <w:noProof w:val="0"/>
          <w:sz w:val="24"/>
          <w:szCs w:val="24"/>
          <w:lang w:val="en-US"/>
        </w:rPr>
        <w:t>An</w:t>
      </w:r>
      <w:r w:rsidRPr="403967AF" w:rsidR="5B19546A">
        <w:rPr>
          <w:rFonts w:ascii="Times New Roman" w:hAnsi="Times New Roman" w:eastAsia="Times New Roman" w:cs="Times New Roman"/>
          <w:i w:val="1"/>
          <w:iCs w:val="1"/>
          <w:noProof w:val="0"/>
          <w:sz w:val="24"/>
          <w:szCs w:val="24"/>
          <w:lang w:val="en-US"/>
        </w:rPr>
        <w:t xml:space="preserve"> Emerging National Security Requirement</w:t>
      </w:r>
      <w:r w:rsidRPr="403967AF" w:rsidR="5B19546A">
        <w:rPr>
          <w:rFonts w:ascii="Times New Roman" w:hAnsi="Times New Roman" w:eastAsia="Times New Roman" w:cs="Times New Roman"/>
          <w:noProof w:val="0"/>
          <w:sz w:val="24"/>
          <w:szCs w:val="24"/>
          <w:lang w:val="en-US"/>
        </w:rPr>
        <w:t xml:space="preserve">. Army University Press. </w:t>
      </w:r>
      <w:hyperlink r:id="R915ab18298344c8d">
        <w:r w:rsidRPr="403967AF" w:rsidR="5B19546A">
          <w:rPr>
            <w:rStyle w:val="Hyperlink"/>
            <w:rFonts w:ascii="Times New Roman" w:hAnsi="Times New Roman" w:eastAsia="Times New Roman" w:cs="Times New Roman"/>
            <w:noProof w:val="0"/>
            <w:sz w:val="24"/>
            <w:szCs w:val="24"/>
            <w:lang w:val="en-US"/>
          </w:rPr>
          <w:t>https://www.armyupress.army.mil/Journals/Military-Review/English-Edition-Archives/Mar-Apr-2019/117-Cybersecurity/b/</w:t>
        </w:r>
      </w:hyperlink>
    </w:p>
    <w:p w:rsidR="5B19546A" w:rsidP="403967AF" w:rsidRDefault="5B19546A" w14:paraId="4D369FBC" w14:textId="4F0222D9">
      <w:pPr>
        <w:spacing w:before="0" w:beforeAutospacing="off" w:after="0" w:afterAutospacing="off" w:line="480" w:lineRule="auto"/>
        <w:ind w:left="720" w:right="0" w:hanging="720"/>
        <w:rPr>
          <w:rFonts w:ascii="Aptos" w:hAnsi="Aptos" w:eastAsia="Aptos" w:cs="Aptos"/>
          <w:b w:val="0"/>
          <w:bCs w:val="0"/>
          <w:i w:val="0"/>
          <w:iCs w:val="0"/>
          <w:caps w:val="0"/>
          <w:smallCaps w:val="0"/>
          <w:noProof w:val="0"/>
          <w:color w:val="000000" w:themeColor="text1" w:themeTint="FF" w:themeShade="FF"/>
          <w:sz w:val="24"/>
          <w:szCs w:val="24"/>
          <w:lang w:val="en-US"/>
        </w:rPr>
      </w:pPr>
      <w:r w:rsidRPr="403967AF" w:rsidR="5B195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Umphlet, M. (n.d.). </w:t>
      </w:r>
      <w:r w:rsidRPr="403967AF" w:rsidR="5B19546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CYSE201S Module 10</w:t>
      </w:r>
      <w:r w:rsidRPr="403967AF" w:rsidR="5B1954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w:anchor="slide=id.p1" r:id="R445a71b2807c4dc8">
        <w:r w:rsidRPr="403967AF" w:rsidR="5B19546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https://docs.google.com/presentation/d/1d1Au262TDvUJi7hxmvawUXkiQQoi9UbGj6wMP2-KNLc/edit#slide=id.p1</w:t>
        </w:r>
      </w:hyperlink>
    </w:p>
    <w:p w:rsidR="403967AF" w:rsidP="403967AF" w:rsidRDefault="403967AF" w14:paraId="63AC528D" w14:textId="1E60F472">
      <w:pPr>
        <w:pStyle w:val="Normal"/>
        <w:spacing w:line="480" w:lineRule="auto"/>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C8E56F"/>
    <w:rsid w:val="01C2DE8E"/>
    <w:rsid w:val="01C8E56F"/>
    <w:rsid w:val="026652D2"/>
    <w:rsid w:val="045F86FC"/>
    <w:rsid w:val="04B917A7"/>
    <w:rsid w:val="059DAFC0"/>
    <w:rsid w:val="0A050135"/>
    <w:rsid w:val="0A6267C3"/>
    <w:rsid w:val="0AEEF15C"/>
    <w:rsid w:val="10027B27"/>
    <w:rsid w:val="12035860"/>
    <w:rsid w:val="1332821F"/>
    <w:rsid w:val="17C13D33"/>
    <w:rsid w:val="17C59EAE"/>
    <w:rsid w:val="18086372"/>
    <w:rsid w:val="19076314"/>
    <w:rsid w:val="19E08F44"/>
    <w:rsid w:val="1A8BBE39"/>
    <w:rsid w:val="1BFA9104"/>
    <w:rsid w:val="1E093869"/>
    <w:rsid w:val="223061A7"/>
    <w:rsid w:val="243DD6FA"/>
    <w:rsid w:val="25847D99"/>
    <w:rsid w:val="2B59D8F9"/>
    <w:rsid w:val="2E267DE1"/>
    <w:rsid w:val="30C40558"/>
    <w:rsid w:val="3365A7D1"/>
    <w:rsid w:val="3395F099"/>
    <w:rsid w:val="3595BAED"/>
    <w:rsid w:val="3D9223B6"/>
    <w:rsid w:val="403967AF"/>
    <w:rsid w:val="45568482"/>
    <w:rsid w:val="465A683B"/>
    <w:rsid w:val="47481828"/>
    <w:rsid w:val="47A97F54"/>
    <w:rsid w:val="48D59059"/>
    <w:rsid w:val="48E3D873"/>
    <w:rsid w:val="4E2C0EF0"/>
    <w:rsid w:val="51CBE41C"/>
    <w:rsid w:val="53659E58"/>
    <w:rsid w:val="551DEF9D"/>
    <w:rsid w:val="557C7AC6"/>
    <w:rsid w:val="5598D14A"/>
    <w:rsid w:val="5AF9B976"/>
    <w:rsid w:val="5B19546A"/>
    <w:rsid w:val="5E557748"/>
    <w:rsid w:val="5E699EEA"/>
    <w:rsid w:val="6215F34C"/>
    <w:rsid w:val="6464EBC2"/>
    <w:rsid w:val="64D9D7F9"/>
    <w:rsid w:val="65620985"/>
    <w:rsid w:val="67006530"/>
    <w:rsid w:val="679E72A9"/>
    <w:rsid w:val="6861C102"/>
    <w:rsid w:val="725DCDBD"/>
    <w:rsid w:val="72832C40"/>
    <w:rsid w:val="73D13BAD"/>
    <w:rsid w:val="74ABBF43"/>
    <w:rsid w:val="770F15E2"/>
    <w:rsid w:val="773B5A7D"/>
    <w:rsid w:val="786368DB"/>
    <w:rsid w:val="7E32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E56F"/>
  <w15:chartTrackingRefBased/>
  <w15:docId w15:val="{FBBC928A-AECB-43FB-A28B-780DE68E5C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armyupress.army.mil/Journals/Military-Review/English-Edition-Archives/Mar-Apr-2019/117-Cybersecurity/b/" TargetMode="External" Id="R915ab18298344c8d" /><Relationship Type="http://schemas.openxmlformats.org/officeDocument/2006/relationships/hyperlink" Target="https://docs.google.com/presentation/d/1d1Au262TDvUJi7hxmvawUXkiQQoi9UbGj6wMP2-KNLc/edit" TargetMode="External" Id="R445a71b2807c4d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2024-07-14T19:19:38.0338961Z</dcterms:created>
  <dcterms:modified xsi:type="dcterms:W3CDTF">2024-08-04T21:29:40.1042859Z</dcterms:modified>
  <dc:creator>MCCANN, DYLAN</dc:creator>
  <lastModifiedBy>MCCANN, DYLAN</lastModifiedBy>
</coreProperties>
</file>