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17F46C9" wp14:paraId="025D02D9" wp14:textId="7099B983">
      <w:pPr>
        <w:pStyle w:val="Normal"/>
        <w:shd w:val="clear" w:color="auto" w:fill="FFFFFF" w:themeFill="background1"/>
        <w:spacing w:before="180" w:beforeAutospacing="off" w:after="180" w:afterAutospacing="off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  <w:r w:rsidRPr="017F46C9" w:rsidR="14BAA8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 xml:space="preserve">Module 9 </w:t>
      </w:r>
      <w:r w:rsidRPr="017F46C9" w:rsidR="14262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 xml:space="preserve">Journal Entry: </w:t>
      </w:r>
      <w:r w:rsidRPr="017F46C9" w:rsidR="14262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 xml:space="preserve">Then, complete the Social Media </w:t>
      </w:r>
      <w:r w:rsidRPr="017F46C9" w:rsidR="16AD5D7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>Disorder. How</w:t>
      </w:r>
      <w:r w:rsidRPr="017F46C9" w:rsidR="14262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 xml:space="preserve"> did you score?  </w:t>
      </w:r>
      <w:r w:rsidRPr="017F46C9" w:rsidR="14262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>What do you think about the items in the scale</w:t>
      </w:r>
      <w:r w:rsidRPr="017F46C9" w:rsidR="14262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 xml:space="preserve">?  </w:t>
      </w:r>
      <w:r w:rsidRPr="017F46C9" w:rsidR="14262D0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D3B45"/>
          <w:sz w:val="40"/>
          <w:szCs w:val="40"/>
          <w:lang w:val="en-US"/>
        </w:rPr>
        <w:t>Why do you think that different patterns are found across the world?</w:t>
      </w:r>
    </w:p>
    <w:p xmlns:wp14="http://schemas.microsoft.com/office/word/2010/wordml" w:rsidP="5DF71243" wp14:paraId="7A9C11AA" wp14:textId="60EADCC4">
      <w:pPr>
        <w:spacing w:before="0" w:beforeAutospacing="off" w:after="0" w:afterAutospacing="off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1243" w:rsidR="14262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Dylan McCann </w:t>
      </w:r>
    </w:p>
    <w:p xmlns:wp14="http://schemas.microsoft.com/office/word/2010/wordml" w:rsidP="5DF71243" wp14:paraId="32C9A56C" wp14:textId="14D22B1F">
      <w:pPr>
        <w:spacing w:before="0" w:beforeAutospacing="off" w:after="0" w:afterAutospacing="off"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71243" w:rsidR="14262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7/06/2024</w:t>
      </w:r>
    </w:p>
    <w:p xmlns:wp14="http://schemas.microsoft.com/office/word/2010/wordml" w:rsidP="5DF71243" wp14:paraId="2C078E63" wp14:textId="28E18612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="771B3BC2">
        <w:rPr/>
        <w:t xml:space="preserve">After completing the Social Media Disorder quiz, I got a score of </w:t>
      </w:r>
      <w:r w:rsidR="2AA2E694">
        <w:rPr/>
        <w:t>1-2</w:t>
      </w:r>
      <w:r w:rsidR="771B3BC2">
        <w:rPr/>
        <w:t xml:space="preserve"> out of 9</w:t>
      </w:r>
      <w:r w:rsidR="1E373687">
        <w:rPr/>
        <w:t xml:space="preserve"> depending on the context of the social media platform</w:t>
      </w:r>
      <w:r w:rsidR="771B3BC2">
        <w:rPr/>
        <w:t>.</w:t>
      </w:r>
      <w:r w:rsidR="252F2D6C">
        <w:rPr/>
        <w:t xml:space="preserve"> </w:t>
      </w:r>
      <w:r w:rsidR="24926500">
        <w:rPr/>
        <w:t xml:space="preserve">With a required score of 5 for diagnosis </w:t>
      </w:r>
      <w:r w:rsidR="24926500">
        <w:rPr/>
        <w:t>I think it</w:t>
      </w:r>
      <w:r w:rsidR="24926500">
        <w:rPr/>
        <w:t xml:space="preserve"> is safe for me to say that </w:t>
      </w:r>
      <w:r w:rsidR="4B54C929">
        <w:rPr/>
        <w:t xml:space="preserve">I do not meet the criteria to be labeled a disordered social media user. </w:t>
      </w:r>
      <w:r w:rsidR="383AA09E">
        <w:rPr/>
        <w:t xml:space="preserve">I do think that this list is not completely compatible with other countries. In countries where internet access may be limited, </w:t>
      </w:r>
      <w:r w:rsidR="1BAE8F03">
        <w:rPr/>
        <w:t>getting to use social media could be in the same category as a vacation that someone in a modern country has always wanted to take</w:t>
      </w:r>
      <w:r w:rsidR="25DA3C1F">
        <w:rPr/>
        <w:t xml:space="preserve"> so social engineering attacks may not be as </w:t>
      </w:r>
      <w:r w:rsidR="197B65BA">
        <w:rPr/>
        <w:t>commonplace</w:t>
      </w:r>
      <w:r w:rsidR="1BAE8F03">
        <w:rPr/>
        <w:t xml:space="preserve">. </w:t>
      </w:r>
      <w:r w:rsidR="43870351">
        <w:rPr/>
        <w:t xml:space="preserve"> </w:t>
      </w:r>
      <w:r w:rsidR="2F0A86FC">
        <w:rPr/>
        <w:t xml:space="preserve">In different countries demographic of social media users can often change radically as well as </w:t>
      </w:r>
      <w:r w:rsidR="1FE9477C">
        <w:rPr/>
        <w:t>most used</w:t>
      </w:r>
      <w:r w:rsidR="2F0A86FC">
        <w:rPr/>
        <w:t xml:space="preserve"> social media platforms, such as male users accounting for 73% of </w:t>
      </w:r>
      <w:r w:rsidR="3D17548B">
        <w:rPr/>
        <w:t xml:space="preserve">social media users in India or Chinese netizens </w:t>
      </w:r>
      <w:r w:rsidR="3D17548B">
        <w:rPr/>
        <w:t>mainly using</w:t>
      </w:r>
      <w:r w:rsidR="3D17548B">
        <w:rPr/>
        <w:t xml:space="preserve"> a more heavily regulated and censored </w:t>
      </w:r>
      <w:r w:rsidR="759B4688">
        <w:rPr/>
        <w:t xml:space="preserve">domestic </w:t>
      </w:r>
      <w:r w:rsidR="3D17548B">
        <w:rPr/>
        <w:t xml:space="preserve">social </w:t>
      </w:r>
      <w:r w:rsidR="46B16F9F">
        <w:rPr/>
        <w:t>media service</w:t>
      </w:r>
      <w:r w:rsidR="553BCE6F">
        <w:rPr/>
        <w:t>s such</w:t>
      </w:r>
      <w:r w:rsidR="46B16F9F">
        <w:rPr/>
        <w:t xml:space="preserve"> as WeChat</w:t>
      </w:r>
      <w:r w:rsidR="4624815B">
        <w:rPr/>
        <w:t xml:space="preserve"> and Weibo </w:t>
      </w:r>
      <w:r w:rsidRPr="5DF71243" w:rsidR="462481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(Daniela, 2024). This may create a need </w:t>
      </w:r>
      <w:r w:rsidRPr="5DF71243" w:rsidR="7B641C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</w:t>
      </w:r>
      <w:r w:rsidRPr="5DF71243" w:rsidR="462481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more complex means of </w:t>
      </w:r>
      <w:r w:rsidRPr="5DF71243" w:rsidR="557D08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constructing a social engineering attack as the person the attacker is trying to gain information on may be less likely to post more specific and </w:t>
      </w:r>
      <w:r w:rsidRPr="5DF71243" w:rsidR="557D08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identifying</w:t>
      </w:r>
      <w:r w:rsidRPr="5DF71243" w:rsidR="557D08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information. </w:t>
      </w:r>
      <w:r w:rsidRPr="5DF71243" w:rsidR="6BA283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Also, limited access, targeted advertising, 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po</w:t>
      </w:r>
      <w:r w:rsidRPr="5DF71243" w:rsidR="476577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tical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DF71243" w:rsidR="46F103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persuasion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has become rampant in </w:t>
      </w:r>
      <w:r w:rsidRPr="5DF71243" w:rsidR="5DC0AB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certation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areas has </w:t>
      </w:r>
      <w:r w:rsidRPr="5DF71243" w:rsidR="401F1C9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led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many children and young adults to try and </w:t>
      </w:r>
      <w:r w:rsidRPr="5DF71243" w:rsidR="5BFADE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separate</w:t>
      </w:r>
      <w:r w:rsidRPr="5DF71243" w:rsidR="7FF57E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themselves from </w:t>
      </w:r>
      <w:r w:rsidRPr="5DF71243" w:rsidR="0FAF4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social media and other internet services</w:t>
      </w:r>
      <w:r w:rsidRPr="5DF71243" w:rsidR="1CB33E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(Amnesty International, 2023)</w:t>
      </w:r>
      <w:r w:rsidRPr="5DF71243" w:rsidR="0FAF4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5DF71243" w:rsidR="257F9C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Overall, I don’t think the items in the scale represent social media addiction well</w:t>
      </w:r>
      <w:r w:rsidRPr="5DF71243" w:rsidR="617E11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because there are other reasons that many may not fit into the current model such as they may not be a demographic that has access, when they do have access it may be strictly for work, and many p</w:t>
      </w:r>
      <w:r w:rsidRPr="5DF71243" w:rsidR="7B178E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eople are turning away from social media because of its downsides.</w:t>
      </w:r>
    </w:p>
    <w:p w:rsidR="5DF71243" w:rsidRDefault="5DF71243" w14:paraId="7A7E9FBB" w14:textId="0C984A38">
      <w:r>
        <w:br w:type="page"/>
      </w:r>
    </w:p>
    <w:p w:rsidR="4F4B5DD1" w:rsidP="5DF71243" w:rsidRDefault="4F4B5DD1" w14:paraId="3E4C3C62" w14:textId="1B02473D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DF71243" w:rsidR="4F4B5D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References</w:t>
      </w:r>
    </w:p>
    <w:p w:rsidR="4F4B5DD1" w:rsidP="5DF71243" w:rsidRDefault="4F4B5DD1" w14:paraId="5E404601" w14:textId="0E0F1DC7">
      <w:pPr>
        <w:spacing w:before="0" w:beforeAutospacing="off" w:after="0" w:afterAutospacing="off" w:line="480" w:lineRule="auto"/>
        <w:ind w:left="720" w:right="0" w:hanging="720"/>
        <w:jc w:val="left"/>
      </w:pPr>
      <w:r w:rsidRPr="5DF71243" w:rsidR="4F4B5D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Amnesty International. (2023, February 7). </w:t>
      </w:r>
      <w:r w:rsidRPr="5DF71243" w:rsidR="4F4B5DD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“We are totally exposed”: Young people share concerns about social media’s impact on privacy and mental health in global survey</w:t>
      </w:r>
      <w:r w:rsidRPr="5DF71243" w:rsidR="4F4B5D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Amnesty International. </w:t>
      </w:r>
      <w:hyperlink r:id="Rcb4917ad3b91420d">
        <w:r w:rsidRPr="5DF71243" w:rsidR="4F4B5DD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https://www.amnesty.org/en/latest/news/2023/02/children-young-people-social-media-survey-2/</w:t>
        </w:r>
      </w:hyperlink>
    </w:p>
    <w:p w:rsidR="4F4B5DD1" w:rsidP="5DF71243" w:rsidRDefault="4F4B5DD1" w14:paraId="1AF3C37C" w14:textId="5922FA70">
      <w:pPr>
        <w:spacing w:before="0" w:beforeAutospacing="off" w:after="0" w:afterAutospacing="off" w:line="480" w:lineRule="auto"/>
        <w:ind w:left="720" w:right="0" w:hanging="720"/>
        <w:jc w:val="left"/>
      </w:pPr>
      <w:r w:rsidRPr="5DF71243" w:rsidR="4F4B5D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Daniela. (2024, January 11). </w:t>
      </w:r>
      <w:r w:rsidRPr="5DF71243" w:rsidR="4F4B5DD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Exploring Social Media Usage by Country | MixBloom</w:t>
      </w:r>
      <w:r w:rsidRPr="5DF71243" w:rsidR="4F4B5D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hyperlink>
        <w:r w:rsidRPr="5DF71243" w:rsidR="4F4B5DD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Www.mixbloom.com</w:t>
        </w:r>
      </w:hyperlink>
      <w:r w:rsidRPr="5DF71243" w:rsidR="4F4B5D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hyperlink r:id="R40be126e79144d0d">
        <w:r w:rsidRPr="5DF71243" w:rsidR="4F4B5DD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https://www.mixbloom.com/resources/social-media-usage-by-country</w:t>
        </w:r>
      </w:hyperlink>
    </w:p>
    <w:p w:rsidR="5DF71243" w:rsidP="5DF71243" w:rsidRDefault="5DF71243" w14:paraId="0707805D" w14:textId="0AF1505E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556B87"/>
    <w:rsid w:val="017F46C9"/>
    <w:rsid w:val="02187D30"/>
    <w:rsid w:val="0444883C"/>
    <w:rsid w:val="07AF7439"/>
    <w:rsid w:val="0BAB3D96"/>
    <w:rsid w:val="0C713A78"/>
    <w:rsid w:val="0E3C4020"/>
    <w:rsid w:val="0FAF48A3"/>
    <w:rsid w:val="10179DF7"/>
    <w:rsid w:val="10310B46"/>
    <w:rsid w:val="12855BF8"/>
    <w:rsid w:val="13BB8C27"/>
    <w:rsid w:val="14262D04"/>
    <w:rsid w:val="148FC967"/>
    <w:rsid w:val="14BAA8BD"/>
    <w:rsid w:val="16AD5D7B"/>
    <w:rsid w:val="186B72BA"/>
    <w:rsid w:val="197B65BA"/>
    <w:rsid w:val="1A123C22"/>
    <w:rsid w:val="1BAE8F03"/>
    <w:rsid w:val="1CB33E64"/>
    <w:rsid w:val="1E373687"/>
    <w:rsid w:val="1FE9477C"/>
    <w:rsid w:val="21556B87"/>
    <w:rsid w:val="2200B469"/>
    <w:rsid w:val="24926500"/>
    <w:rsid w:val="252F2D6C"/>
    <w:rsid w:val="257F9C03"/>
    <w:rsid w:val="25DA3C1F"/>
    <w:rsid w:val="2AA2E694"/>
    <w:rsid w:val="2D039939"/>
    <w:rsid w:val="2F0A86FC"/>
    <w:rsid w:val="3098319D"/>
    <w:rsid w:val="3566A52C"/>
    <w:rsid w:val="383AA09E"/>
    <w:rsid w:val="3D17548B"/>
    <w:rsid w:val="401F1C9E"/>
    <w:rsid w:val="41308E7D"/>
    <w:rsid w:val="43870351"/>
    <w:rsid w:val="4489439D"/>
    <w:rsid w:val="4624815B"/>
    <w:rsid w:val="46B16F9F"/>
    <w:rsid w:val="46F103C5"/>
    <w:rsid w:val="4706189D"/>
    <w:rsid w:val="4765775D"/>
    <w:rsid w:val="4B54C929"/>
    <w:rsid w:val="4F4B5DD1"/>
    <w:rsid w:val="5391ED11"/>
    <w:rsid w:val="553BCE6F"/>
    <w:rsid w:val="557D0823"/>
    <w:rsid w:val="55E36616"/>
    <w:rsid w:val="57C4FF17"/>
    <w:rsid w:val="580770D7"/>
    <w:rsid w:val="5825133F"/>
    <w:rsid w:val="58E8E442"/>
    <w:rsid w:val="5BFADEE2"/>
    <w:rsid w:val="5D19F957"/>
    <w:rsid w:val="5DC0ABCF"/>
    <w:rsid w:val="5DF71243"/>
    <w:rsid w:val="617E1123"/>
    <w:rsid w:val="640A9332"/>
    <w:rsid w:val="6732A237"/>
    <w:rsid w:val="6BA28311"/>
    <w:rsid w:val="6E42AE8F"/>
    <w:rsid w:val="6FD14CFC"/>
    <w:rsid w:val="713BFF9D"/>
    <w:rsid w:val="74C0E9BE"/>
    <w:rsid w:val="753E555D"/>
    <w:rsid w:val="759B4688"/>
    <w:rsid w:val="771B3BC2"/>
    <w:rsid w:val="786D1CBB"/>
    <w:rsid w:val="7A13157F"/>
    <w:rsid w:val="7AE6E3C2"/>
    <w:rsid w:val="7B178EC4"/>
    <w:rsid w:val="7B641C87"/>
    <w:rsid w:val="7FF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6B87"/>
  <w15:chartTrackingRefBased/>
  <w15:docId w15:val="{3434B4DF-A20A-4F1D-9A33-B67D25411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mnesty.org/en/latest/news/2023/02/children-young-people-social-media-survey-2/" TargetMode="External" Id="Rcb4917ad3b91420d" /><Relationship Type="http://schemas.openxmlformats.org/officeDocument/2006/relationships/hyperlink" Target="https://www.mixbloom.com/resources/social-media-usage-by-country" TargetMode="External" Id="R40be126e79144d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2024-07-06T18:27:40.2147387Z</dcterms:created>
  <dcterms:modified xsi:type="dcterms:W3CDTF">2024-08-04T21:32:59.0598179Z</dcterms:modified>
  <dc:creator>MCCANN, DYLAN</dc:creator>
  <lastModifiedBy>MCCANN, DYLAN</lastModifiedBy>
</coreProperties>
</file>