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A28BA" w14:textId="77777777" w:rsidR="00361C9D" w:rsidRDefault="00361C9D" w:rsidP="00361C9D">
      <w:pPr>
        <w:spacing w:line="480" w:lineRule="auto"/>
        <w:jc w:val="center"/>
        <w:rPr>
          <w:rFonts w:ascii="Times New Roman" w:hAnsi="Times New Roman" w:cs="Times New Roman"/>
        </w:rPr>
      </w:pPr>
    </w:p>
    <w:p w14:paraId="2AFE5FE7" w14:textId="77777777" w:rsidR="00361C9D" w:rsidRDefault="00361C9D" w:rsidP="00361C9D">
      <w:pPr>
        <w:spacing w:line="480" w:lineRule="auto"/>
        <w:jc w:val="center"/>
        <w:rPr>
          <w:rFonts w:ascii="Times New Roman" w:hAnsi="Times New Roman" w:cs="Times New Roman"/>
        </w:rPr>
      </w:pPr>
    </w:p>
    <w:p w14:paraId="759A59E5" w14:textId="77777777" w:rsidR="00361C9D" w:rsidRDefault="00361C9D" w:rsidP="00361C9D">
      <w:pPr>
        <w:spacing w:line="480" w:lineRule="auto"/>
        <w:jc w:val="center"/>
        <w:rPr>
          <w:rFonts w:ascii="Times New Roman" w:hAnsi="Times New Roman" w:cs="Times New Roman"/>
        </w:rPr>
      </w:pPr>
    </w:p>
    <w:p w14:paraId="32D27B75" w14:textId="77777777" w:rsidR="00361C9D" w:rsidRDefault="00361C9D" w:rsidP="00361C9D">
      <w:pPr>
        <w:spacing w:line="480" w:lineRule="auto"/>
        <w:jc w:val="center"/>
        <w:rPr>
          <w:rFonts w:ascii="Times New Roman" w:hAnsi="Times New Roman" w:cs="Times New Roman"/>
        </w:rPr>
      </w:pPr>
    </w:p>
    <w:p w14:paraId="0520B86B" w14:textId="77777777" w:rsidR="00361C9D" w:rsidRPr="00361C9D" w:rsidRDefault="00361C9D" w:rsidP="00361C9D">
      <w:pPr>
        <w:spacing w:line="480" w:lineRule="auto"/>
        <w:jc w:val="center"/>
        <w:rPr>
          <w:rFonts w:ascii="Times New Roman" w:hAnsi="Times New Roman" w:cs="Times New Roman"/>
        </w:rPr>
      </w:pPr>
    </w:p>
    <w:p w14:paraId="2D2C20D4" w14:textId="34D12157" w:rsidR="00361C9D" w:rsidRPr="00361C9D" w:rsidRDefault="00361C9D" w:rsidP="00361C9D">
      <w:pPr>
        <w:spacing w:line="480" w:lineRule="auto"/>
        <w:jc w:val="center"/>
        <w:rPr>
          <w:rFonts w:ascii="Times New Roman" w:hAnsi="Times New Roman" w:cs="Times New Roman"/>
          <w:b/>
          <w:bCs/>
        </w:rPr>
      </w:pPr>
      <w:r w:rsidRPr="00361C9D">
        <w:rPr>
          <w:rFonts w:ascii="Times New Roman" w:hAnsi="Times New Roman" w:cs="Times New Roman"/>
          <w:b/>
          <w:bCs/>
        </w:rPr>
        <w:t>Balancing Cybersecurity Training and Technology Investments</w:t>
      </w:r>
    </w:p>
    <w:p w14:paraId="46ECD0EA" w14:textId="1FC198CE" w:rsidR="00361C9D" w:rsidRPr="00361C9D" w:rsidRDefault="00361C9D" w:rsidP="00361C9D">
      <w:pPr>
        <w:spacing w:line="480" w:lineRule="auto"/>
        <w:jc w:val="center"/>
        <w:rPr>
          <w:rFonts w:ascii="Times New Roman" w:hAnsi="Times New Roman" w:cs="Times New Roman"/>
        </w:rPr>
      </w:pPr>
      <w:r w:rsidRPr="00361C9D">
        <w:rPr>
          <w:rFonts w:ascii="Times New Roman" w:hAnsi="Times New Roman" w:cs="Times New Roman"/>
        </w:rPr>
        <w:t>Old Dominion University</w:t>
      </w:r>
    </w:p>
    <w:p w14:paraId="3AE75626" w14:textId="5FE50362" w:rsidR="00361C9D" w:rsidRPr="00361C9D" w:rsidRDefault="00361C9D" w:rsidP="00361C9D">
      <w:pPr>
        <w:spacing w:line="480" w:lineRule="auto"/>
        <w:jc w:val="center"/>
        <w:rPr>
          <w:rFonts w:ascii="Times New Roman" w:hAnsi="Times New Roman" w:cs="Times New Roman"/>
        </w:rPr>
      </w:pPr>
      <w:r w:rsidRPr="00361C9D">
        <w:rPr>
          <w:rFonts w:ascii="Times New Roman" w:hAnsi="Times New Roman" w:cs="Times New Roman"/>
        </w:rPr>
        <w:t>Dorian Jones</w:t>
      </w:r>
    </w:p>
    <w:p w14:paraId="28943D08" w14:textId="27AB50BB" w:rsidR="00361C9D" w:rsidRPr="00361C9D" w:rsidRDefault="00361C9D" w:rsidP="00361C9D">
      <w:pPr>
        <w:spacing w:line="480" w:lineRule="auto"/>
        <w:jc w:val="center"/>
        <w:rPr>
          <w:rFonts w:ascii="Times New Roman" w:hAnsi="Times New Roman" w:cs="Times New Roman"/>
        </w:rPr>
      </w:pPr>
      <w:r w:rsidRPr="00361C9D">
        <w:rPr>
          <w:rFonts w:ascii="Times New Roman" w:hAnsi="Times New Roman" w:cs="Times New Roman"/>
        </w:rPr>
        <w:t>CYSE200T</w:t>
      </w:r>
    </w:p>
    <w:p w14:paraId="5517A57F" w14:textId="2211D893" w:rsidR="00361C9D" w:rsidRPr="00361C9D" w:rsidRDefault="00361C9D" w:rsidP="00361C9D">
      <w:pPr>
        <w:spacing w:line="480" w:lineRule="auto"/>
        <w:jc w:val="center"/>
        <w:rPr>
          <w:rFonts w:ascii="Times New Roman" w:hAnsi="Times New Roman" w:cs="Times New Roman"/>
        </w:rPr>
      </w:pPr>
      <w:r w:rsidRPr="00361C9D">
        <w:rPr>
          <w:rFonts w:ascii="Times New Roman" w:hAnsi="Times New Roman" w:cs="Times New Roman"/>
        </w:rPr>
        <w:t>11/10/2025</w:t>
      </w:r>
    </w:p>
    <w:p w14:paraId="342784CC" w14:textId="77777777" w:rsidR="00361C9D" w:rsidRPr="00361C9D" w:rsidRDefault="00361C9D" w:rsidP="00361C9D">
      <w:pPr>
        <w:spacing w:line="480" w:lineRule="auto"/>
        <w:jc w:val="center"/>
        <w:rPr>
          <w:rFonts w:ascii="Times New Roman" w:hAnsi="Times New Roman" w:cs="Times New Roman"/>
        </w:rPr>
      </w:pPr>
    </w:p>
    <w:p w14:paraId="067668E9" w14:textId="77777777" w:rsidR="00361C9D" w:rsidRPr="00361C9D" w:rsidRDefault="00361C9D" w:rsidP="00361C9D">
      <w:pPr>
        <w:spacing w:line="480" w:lineRule="auto"/>
        <w:jc w:val="center"/>
        <w:rPr>
          <w:rFonts w:ascii="Times New Roman" w:hAnsi="Times New Roman" w:cs="Times New Roman"/>
        </w:rPr>
      </w:pPr>
    </w:p>
    <w:p w14:paraId="2412B39B" w14:textId="77777777" w:rsidR="00361C9D" w:rsidRPr="00361C9D" w:rsidRDefault="00361C9D" w:rsidP="00361C9D">
      <w:pPr>
        <w:spacing w:line="480" w:lineRule="auto"/>
        <w:jc w:val="center"/>
        <w:rPr>
          <w:rFonts w:ascii="Times New Roman" w:hAnsi="Times New Roman" w:cs="Times New Roman"/>
        </w:rPr>
      </w:pPr>
    </w:p>
    <w:p w14:paraId="7DA56D5F" w14:textId="77777777" w:rsidR="00361C9D" w:rsidRPr="00361C9D" w:rsidRDefault="00361C9D" w:rsidP="00361C9D">
      <w:pPr>
        <w:spacing w:line="480" w:lineRule="auto"/>
        <w:jc w:val="center"/>
        <w:rPr>
          <w:rFonts w:ascii="Times New Roman" w:hAnsi="Times New Roman" w:cs="Times New Roman"/>
        </w:rPr>
      </w:pPr>
    </w:p>
    <w:p w14:paraId="1C3F08FC" w14:textId="77777777" w:rsidR="00361C9D" w:rsidRPr="00361C9D" w:rsidRDefault="00361C9D" w:rsidP="00361C9D">
      <w:pPr>
        <w:spacing w:line="480" w:lineRule="auto"/>
        <w:jc w:val="center"/>
        <w:rPr>
          <w:rFonts w:ascii="Times New Roman" w:hAnsi="Times New Roman" w:cs="Times New Roman"/>
        </w:rPr>
      </w:pPr>
    </w:p>
    <w:p w14:paraId="2C6EACF1" w14:textId="77777777" w:rsidR="00361C9D" w:rsidRPr="00361C9D" w:rsidRDefault="00361C9D" w:rsidP="00361C9D">
      <w:pPr>
        <w:spacing w:line="480" w:lineRule="auto"/>
        <w:jc w:val="center"/>
        <w:rPr>
          <w:rFonts w:ascii="Times New Roman" w:hAnsi="Times New Roman" w:cs="Times New Roman"/>
        </w:rPr>
      </w:pPr>
    </w:p>
    <w:p w14:paraId="2B98FEB3" w14:textId="77777777" w:rsidR="00361C9D" w:rsidRPr="00361C9D" w:rsidRDefault="00361C9D" w:rsidP="00361C9D">
      <w:pPr>
        <w:spacing w:line="480" w:lineRule="auto"/>
        <w:jc w:val="center"/>
        <w:rPr>
          <w:rFonts w:ascii="Times New Roman" w:hAnsi="Times New Roman" w:cs="Times New Roman"/>
        </w:rPr>
      </w:pPr>
    </w:p>
    <w:p w14:paraId="0D071D59" w14:textId="77777777" w:rsidR="00361C9D" w:rsidRPr="00361C9D" w:rsidRDefault="00361C9D" w:rsidP="00361C9D">
      <w:pPr>
        <w:spacing w:line="480" w:lineRule="auto"/>
        <w:jc w:val="center"/>
        <w:rPr>
          <w:rFonts w:ascii="Times New Roman" w:hAnsi="Times New Roman" w:cs="Times New Roman"/>
        </w:rPr>
      </w:pPr>
    </w:p>
    <w:p w14:paraId="4259F521" w14:textId="0DA2BA93" w:rsidR="00361C9D" w:rsidRPr="00361C9D" w:rsidRDefault="00361C9D" w:rsidP="00361C9D">
      <w:pPr>
        <w:spacing w:line="480" w:lineRule="auto"/>
        <w:rPr>
          <w:rFonts w:ascii="Times New Roman" w:hAnsi="Times New Roman" w:cs="Times New Roman"/>
          <w:b/>
          <w:bCs/>
        </w:rPr>
      </w:pPr>
      <w:r w:rsidRPr="00361C9D">
        <w:rPr>
          <w:rFonts w:ascii="Times New Roman" w:hAnsi="Times New Roman" w:cs="Times New Roman"/>
          <w:b/>
          <w:bCs/>
        </w:rPr>
        <w:lastRenderedPageBreak/>
        <w:t xml:space="preserve">BLUF </w:t>
      </w:r>
    </w:p>
    <w:p w14:paraId="1F7264D4" w14:textId="77777777" w:rsidR="00361C9D" w:rsidRPr="00361C9D" w:rsidRDefault="00361C9D" w:rsidP="00361C9D">
      <w:pPr>
        <w:spacing w:line="480" w:lineRule="auto"/>
        <w:ind w:firstLine="720"/>
        <w:rPr>
          <w:rFonts w:ascii="Times New Roman" w:hAnsi="Times New Roman" w:cs="Times New Roman"/>
        </w:rPr>
      </w:pPr>
      <w:r w:rsidRPr="00361C9D">
        <w:rPr>
          <w:rFonts w:ascii="Times New Roman" w:hAnsi="Times New Roman" w:cs="Times New Roman"/>
        </w:rPr>
        <w:t>As Chief Information Security Officer, I would allocate roughly 60% of the cybersecurity budget toward employee training and 40% toward technological defenses. Human error remains the leading cause of cyber incidents, and empowering staff with awareness and best practices provides a stronger return on investment than relying solely on new tools.</w:t>
      </w:r>
    </w:p>
    <w:p w14:paraId="2B4324E7" w14:textId="76BF3A02" w:rsidR="00361C9D" w:rsidRPr="00361C9D" w:rsidRDefault="00361C9D" w:rsidP="00361C9D">
      <w:pPr>
        <w:spacing w:line="480" w:lineRule="auto"/>
        <w:rPr>
          <w:rFonts w:ascii="Times New Roman" w:hAnsi="Times New Roman" w:cs="Times New Roman"/>
          <w:b/>
          <w:bCs/>
        </w:rPr>
      </w:pPr>
      <w:r w:rsidRPr="00361C9D">
        <w:rPr>
          <w:rFonts w:ascii="Times New Roman" w:hAnsi="Times New Roman" w:cs="Times New Roman"/>
          <w:b/>
          <w:bCs/>
        </w:rPr>
        <w:t>The Human Factor in Cybersecurity</w:t>
      </w:r>
    </w:p>
    <w:p w14:paraId="40D080C6" w14:textId="7CA367D5" w:rsidR="00361C9D" w:rsidRPr="00361C9D" w:rsidRDefault="00361C9D" w:rsidP="00361C9D">
      <w:pPr>
        <w:spacing w:line="480" w:lineRule="auto"/>
        <w:ind w:firstLine="720"/>
        <w:rPr>
          <w:rFonts w:ascii="Times New Roman" w:hAnsi="Times New Roman" w:cs="Times New Roman"/>
        </w:rPr>
      </w:pPr>
      <w:r w:rsidRPr="00361C9D">
        <w:rPr>
          <w:rFonts w:ascii="Times New Roman" w:hAnsi="Times New Roman" w:cs="Times New Roman"/>
        </w:rPr>
        <w:t>Studies consistently show that human mistakes</w:t>
      </w:r>
      <w:r w:rsidR="006D0FD2">
        <w:rPr>
          <w:rFonts w:ascii="Times New Roman" w:hAnsi="Times New Roman" w:cs="Times New Roman"/>
        </w:rPr>
        <w:t xml:space="preserve">, </w:t>
      </w:r>
      <w:r w:rsidRPr="00361C9D">
        <w:rPr>
          <w:rFonts w:ascii="Times New Roman" w:hAnsi="Times New Roman" w:cs="Times New Roman"/>
        </w:rPr>
        <w:t xml:space="preserve">such as </w:t>
      </w:r>
      <w:proofErr w:type="gramStart"/>
      <w:r w:rsidRPr="00361C9D">
        <w:rPr>
          <w:rFonts w:ascii="Times New Roman" w:hAnsi="Times New Roman" w:cs="Times New Roman"/>
        </w:rPr>
        <w:t>clicking</w:t>
      </w:r>
      <w:proofErr w:type="gramEnd"/>
      <w:r w:rsidRPr="00361C9D">
        <w:rPr>
          <w:rFonts w:ascii="Times New Roman" w:hAnsi="Times New Roman" w:cs="Times New Roman"/>
        </w:rPr>
        <w:t xml:space="preserve"> phishing links or using weak passwords</w:t>
      </w:r>
      <w:r w:rsidR="006D0FD2">
        <w:rPr>
          <w:rFonts w:ascii="Times New Roman" w:hAnsi="Times New Roman" w:cs="Times New Roman"/>
        </w:rPr>
        <w:t xml:space="preserve">, </w:t>
      </w:r>
      <w:r w:rsidRPr="00361C9D">
        <w:rPr>
          <w:rFonts w:ascii="Times New Roman" w:hAnsi="Times New Roman" w:cs="Times New Roman"/>
        </w:rPr>
        <w:t>contribute to most breaches. Technology alone cannot fully prevent these errors. Training initiatives, such as phishing simulations, password hygiene workshops, and incident reporting drills, directly reduce the likelihood of successful attacks by improving user behavior and vigilance (Alqahtani, 2024). A well-trained workforce acts as the first line of defense, turning potential vulnerabilities into informed defenders.</w:t>
      </w:r>
    </w:p>
    <w:p w14:paraId="1882DF5E" w14:textId="2BEC72DF" w:rsidR="00361C9D" w:rsidRPr="00361C9D" w:rsidRDefault="00361C9D" w:rsidP="00361C9D">
      <w:pPr>
        <w:spacing w:line="480" w:lineRule="auto"/>
        <w:rPr>
          <w:rFonts w:ascii="Times New Roman" w:hAnsi="Times New Roman" w:cs="Times New Roman"/>
          <w:b/>
          <w:bCs/>
        </w:rPr>
      </w:pPr>
      <w:r w:rsidRPr="00361C9D">
        <w:rPr>
          <w:rFonts w:ascii="Times New Roman" w:hAnsi="Times New Roman" w:cs="Times New Roman"/>
          <w:b/>
          <w:bCs/>
        </w:rPr>
        <w:t>Role of Technology</w:t>
      </w:r>
    </w:p>
    <w:p w14:paraId="501BB791" w14:textId="77777777" w:rsidR="00361C9D" w:rsidRPr="00361C9D" w:rsidRDefault="00361C9D" w:rsidP="00361C9D">
      <w:pPr>
        <w:spacing w:line="480" w:lineRule="auto"/>
        <w:ind w:firstLine="720"/>
        <w:rPr>
          <w:rFonts w:ascii="Times New Roman" w:hAnsi="Times New Roman" w:cs="Times New Roman"/>
        </w:rPr>
      </w:pPr>
      <w:r w:rsidRPr="00361C9D">
        <w:rPr>
          <w:rFonts w:ascii="Times New Roman" w:hAnsi="Times New Roman" w:cs="Times New Roman"/>
        </w:rPr>
        <w:t>While user education is vital, technology still plays a key role in minimizing risks that humans cannot control. Allocating 40% of the budget to critical systems such as firewalls, intrusion detection and prevention systems (IDPS), and endpoint security ensures that even when human error occurs, automated safeguards detect and contain threats quickly. Prioritizing cost-effective, scalable technologies—especially cloud-based security platforms—can stretch limited funds while maintaining robust protection.</w:t>
      </w:r>
    </w:p>
    <w:p w14:paraId="705FFB58" w14:textId="5C472DAE" w:rsidR="00361C9D" w:rsidRPr="00361C9D" w:rsidRDefault="00361C9D" w:rsidP="00361C9D">
      <w:pPr>
        <w:spacing w:line="480" w:lineRule="auto"/>
        <w:rPr>
          <w:rFonts w:ascii="Times New Roman" w:hAnsi="Times New Roman" w:cs="Times New Roman"/>
          <w:b/>
          <w:bCs/>
        </w:rPr>
      </w:pPr>
      <w:r w:rsidRPr="00361C9D">
        <w:rPr>
          <w:rFonts w:ascii="Times New Roman" w:hAnsi="Times New Roman" w:cs="Times New Roman"/>
          <w:b/>
          <w:bCs/>
        </w:rPr>
        <w:t>Finding the Right Balance</w:t>
      </w:r>
    </w:p>
    <w:p w14:paraId="10620C8F" w14:textId="77777777" w:rsidR="00361C9D" w:rsidRPr="00361C9D" w:rsidRDefault="00361C9D" w:rsidP="00361C9D">
      <w:pPr>
        <w:spacing w:line="480" w:lineRule="auto"/>
        <w:ind w:firstLine="720"/>
        <w:rPr>
          <w:rFonts w:ascii="Times New Roman" w:hAnsi="Times New Roman" w:cs="Times New Roman"/>
        </w:rPr>
      </w:pPr>
      <w:r w:rsidRPr="00361C9D">
        <w:rPr>
          <w:rFonts w:ascii="Times New Roman" w:hAnsi="Times New Roman" w:cs="Times New Roman"/>
        </w:rPr>
        <w:lastRenderedPageBreak/>
        <w:t>Balancing training and technology ensures both proactive and reactive security. Continuous training keeps employees alert to evolving threats like phishing and social engineering, while layered technology mitigates damage from inevitable mistakes. This hybrid approach also aligns with cybersecurity frameworks such as NIST and ISO 27001, which emphasize both human and technical controls.</w:t>
      </w:r>
    </w:p>
    <w:p w14:paraId="536507EB" w14:textId="07386523" w:rsidR="00361C9D" w:rsidRPr="00361C9D" w:rsidRDefault="00361C9D" w:rsidP="00361C9D">
      <w:pPr>
        <w:spacing w:line="480" w:lineRule="auto"/>
        <w:rPr>
          <w:rFonts w:ascii="Times New Roman" w:hAnsi="Times New Roman" w:cs="Times New Roman"/>
          <w:b/>
          <w:bCs/>
        </w:rPr>
      </w:pPr>
      <w:r w:rsidRPr="00361C9D">
        <w:rPr>
          <w:rFonts w:ascii="Times New Roman" w:hAnsi="Times New Roman" w:cs="Times New Roman"/>
          <w:b/>
          <w:bCs/>
        </w:rPr>
        <w:t>Conclusion</w:t>
      </w:r>
    </w:p>
    <w:p w14:paraId="4074B2ED" w14:textId="7FE1B177" w:rsidR="00361C9D" w:rsidRPr="00361C9D" w:rsidRDefault="00361C9D" w:rsidP="00361C9D">
      <w:pPr>
        <w:spacing w:line="480" w:lineRule="auto"/>
        <w:ind w:firstLine="720"/>
        <w:rPr>
          <w:rFonts w:ascii="Times New Roman" w:hAnsi="Times New Roman" w:cs="Times New Roman"/>
        </w:rPr>
      </w:pPr>
      <w:r w:rsidRPr="00361C9D">
        <w:rPr>
          <w:rFonts w:ascii="Times New Roman" w:hAnsi="Times New Roman" w:cs="Times New Roman"/>
        </w:rPr>
        <w:t>With a limited budget, the most strategic investment is in people first, tools second. Technology can fail or become outdated, but a well-educated workforce strengthens every layer of defense. By prioritizing ongoing awareness training supported by essential cybersecurity infrastructure, organizations can build a sustainable and resilient security culture.</w:t>
      </w:r>
    </w:p>
    <w:p w14:paraId="58010D1B" w14:textId="386EC55C" w:rsidR="00361C9D" w:rsidRPr="00361C9D" w:rsidRDefault="00361C9D" w:rsidP="00361C9D">
      <w:pPr>
        <w:spacing w:line="480" w:lineRule="auto"/>
        <w:rPr>
          <w:rFonts w:ascii="Times New Roman" w:hAnsi="Times New Roman" w:cs="Times New Roman"/>
        </w:rPr>
      </w:pPr>
    </w:p>
    <w:p w14:paraId="23AF4C7B" w14:textId="77777777" w:rsidR="00361C9D" w:rsidRPr="00361C9D" w:rsidRDefault="00361C9D" w:rsidP="00361C9D">
      <w:pPr>
        <w:spacing w:line="480" w:lineRule="auto"/>
        <w:rPr>
          <w:rFonts w:ascii="Times New Roman" w:hAnsi="Times New Roman" w:cs="Times New Roman"/>
        </w:rPr>
      </w:pPr>
    </w:p>
    <w:p w14:paraId="386679FB" w14:textId="77777777" w:rsidR="00361C9D" w:rsidRPr="00361C9D" w:rsidRDefault="00361C9D" w:rsidP="00361C9D">
      <w:pPr>
        <w:spacing w:line="480" w:lineRule="auto"/>
        <w:rPr>
          <w:rFonts w:ascii="Times New Roman" w:hAnsi="Times New Roman" w:cs="Times New Roman"/>
          <w:b/>
          <w:bCs/>
        </w:rPr>
      </w:pPr>
    </w:p>
    <w:p w14:paraId="2FEB3E75" w14:textId="77777777" w:rsidR="00361C9D" w:rsidRPr="00361C9D" w:rsidRDefault="00361C9D" w:rsidP="00361C9D">
      <w:pPr>
        <w:spacing w:line="480" w:lineRule="auto"/>
        <w:rPr>
          <w:rFonts w:ascii="Times New Roman" w:hAnsi="Times New Roman" w:cs="Times New Roman"/>
          <w:b/>
          <w:bCs/>
        </w:rPr>
      </w:pPr>
    </w:p>
    <w:p w14:paraId="04FE5718" w14:textId="77777777" w:rsidR="00361C9D" w:rsidRPr="00361C9D" w:rsidRDefault="00361C9D" w:rsidP="00361C9D">
      <w:pPr>
        <w:spacing w:line="480" w:lineRule="auto"/>
        <w:rPr>
          <w:rFonts w:ascii="Times New Roman" w:hAnsi="Times New Roman" w:cs="Times New Roman"/>
          <w:b/>
          <w:bCs/>
        </w:rPr>
      </w:pPr>
    </w:p>
    <w:p w14:paraId="7726AFF8" w14:textId="77777777" w:rsidR="00361C9D" w:rsidRPr="00361C9D" w:rsidRDefault="00361C9D" w:rsidP="00361C9D">
      <w:pPr>
        <w:spacing w:line="480" w:lineRule="auto"/>
        <w:rPr>
          <w:rFonts w:ascii="Times New Roman" w:hAnsi="Times New Roman" w:cs="Times New Roman"/>
          <w:b/>
          <w:bCs/>
        </w:rPr>
      </w:pPr>
    </w:p>
    <w:p w14:paraId="639A7C2A" w14:textId="77777777" w:rsidR="00361C9D" w:rsidRPr="00361C9D" w:rsidRDefault="00361C9D" w:rsidP="00361C9D">
      <w:pPr>
        <w:spacing w:line="480" w:lineRule="auto"/>
        <w:rPr>
          <w:rFonts w:ascii="Times New Roman" w:hAnsi="Times New Roman" w:cs="Times New Roman"/>
          <w:b/>
          <w:bCs/>
        </w:rPr>
      </w:pPr>
    </w:p>
    <w:p w14:paraId="1BEC20B0" w14:textId="77777777" w:rsidR="00361C9D" w:rsidRPr="00361C9D" w:rsidRDefault="00361C9D" w:rsidP="00361C9D">
      <w:pPr>
        <w:spacing w:line="480" w:lineRule="auto"/>
        <w:rPr>
          <w:rFonts w:ascii="Times New Roman" w:hAnsi="Times New Roman" w:cs="Times New Roman"/>
          <w:b/>
          <w:bCs/>
        </w:rPr>
      </w:pPr>
    </w:p>
    <w:p w14:paraId="7F77F232" w14:textId="77777777" w:rsidR="00361C9D" w:rsidRDefault="00361C9D" w:rsidP="00361C9D">
      <w:pPr>
        <w:spacing w:line="480" w:lineRule="auto"/>
        <w:rPr>
          <w:rFonts w:ascii="Times New Roman" w:hAnsi="Times New Roman" w:cs="Times New Roman"/>
          <w:b/>
          <w:bCs/>
        </w:rPr>
      </w:pPr>
    </w:p>
    <w:p w14:paraId="517F9828" w14:textId="77777777" w:rsidR="00361C9D" w:rsidRPr="00361C9D" w:rsidRDefault="00361C9D" w:rsidP="00361C9D">
      <w:pPr>
        <w:spacing w:line="480" w:lineRule="auto"/>
        <w:rPr>
          <w:rFonts w:ascii="Times New Roman" w:hAnsi="Times New Roman" w:cs="Times New Roman"/>
          <w:b/>
          <w:bCs/>
        </w:rPr>
      </w:pPr>
    </w:p>
    <w:p w14:paraId="3B60AAF0" w14:textId="2239BBF3" w:rsidR="00361C9D" w:rsidRPr="00361C9D" w:rsidRDefault="00361C9D" w:rsidP="00361C9D">
      <w:pPr>
        <w:spacing w:line="480" w:lineRule="auto"/>
        <w:rPr>
          <w:rFonts w:ascii="Times New Roman" w:hAnsi="Times New Roman" w:cs="Times New Roman"/>
          <w:b/>
          <w:bCs/>
        </w:rPr>
      </w:pPr>
      <w:r w:rsidRPr="00361C9D">
        <w:rPr>
          <w:rFonts w:ascii="Times New Roman" w:hAnsi="Times New Roman" w:cs="Times New Roman"/>
          <w:b/>
          <w:bCs/>
        </w:rPr>
        <w:lastRenderedPageBreak/>
        <w:t>Reference</w:t>
      </w:r>
    </w:p>
    <w:p w14:paraId="068A82C5" w14:textId="77777777" w:rsidR="00361C9D" w:rsidRPr="00361C9D" w:rsidRDefault="00361C9D" w:rsidP="00361C9D">
      <w:pPr>
        <w:spacing w:line="480" w:lineRule="auto"/>
        <w:rPr>
          <w:rFonts w:ascii="Times New Roman" w:hAnsi="Times New Roman" w:cs="Times New Roman"/>
        </w:rPr>
      </w:pPr>
      <w:r w:rsidRPr="00361C9D">
        <w:rPr>
          <w:rFonts w:ascii="Times New Roman" w:hAnsi="Times New Roman" w:cs="Times New Roman"/>
        </w:rPr>
        <w:t xml:space="preserve">Alqahtani, F. (2024). </w:t>
      </w:r>
      <w:r w:rsidRPr="00361C9D">
        <w:rPr>
          <w:rFonts w:ascii="Times New Roman" w:hAnsi="Times New Roman" w:cs="Times New Roman"/>
          <w:i/>
          <w:iCs/>
        </w:rPr>
        <w:t>Exploring the human factors in cybersecurity awareness and behavior.</w:t>
      </w:r>
      <w:r w:rsidRPr="00361C9D">
        <w:rPr>
          <w:rFonts w:ascii="Times New Roman" w:hAnsi="Times New Roman" w:cs="Times New Roman"/>
        </w:rPr>
        <w:t xml:space="preserve"> </w:t>
      </w:r>
      <w:r w:rsidRPr="00361C9D">
        <w:rPr>
          <w:rFonts w:ascii="Times New Roman" w:hAnsi="Times New Roman" w:cs="Times New Roman"/>
          <w:i/>
          <w:iCs/>
        </w:rPr>
        <w:t>International Journal of Information Security and Privacy</w:t>
      </w:r>
      <w:r w:rsidRPr="00361C9D">
        <w:rPr>
          <w:rFonts w:ascii="Times New Roman" w:hAnsi="Times New Roman" w:cs="Times New Roman"/>
        </w:rPr>
        <w:t>, 18(2), 45–59. https://doi.org/10.4018/IJISP.329864</w:t>
      </w:r>
    </w:p>
    <w:p w14:paraId="71EF9E99" w14:textId="77777777" w:rsidR="00361C9D" w:rsidRPr="00361C9D" w:rsidRDefault="00361C9D" w:rsidP="00361C9D">
      <w:pPr>
        <w:spacing w:line="480" w:lineRule="auto"/>
        <w:rPr>
          <w:rFonts w:ascii="Times New Roman" w:hAnsi="Times New Roman" w:cs="Times New Roman"/>
        </w:rPr>
      </w:pPr>
    </w:p>
    <w:sectPr w:rsidR="00361C9D" w:rsidRPr="00361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9D"/>
    <w:rsid w:val="00361C9D"/>
    <w:rsid w:val="006D0FD2"/>
    <w:rsid w:val="0073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3C08"/>
  <w15:chartTrackingRefBased/>
  <w15:docId w15:val="{57AD81DB-E471-4786-A955-DDCED214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C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C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C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C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C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C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C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C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C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C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C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C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C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C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C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C9D"/>
    <w:rPr>
      <w:rFonts w:eastAsiaTheme="majorEastAsia" w:cstheme="majorBidi"/>
      <w:color w:val="272727" w:themeColor="text1" w:themeTint="D8"/>
    </w:rPr>
  </w:style>
  <w:style w:type="paragraph" w:styleId="Title">
    <w:name w:val="Title"/>
    <w:basedOn w:val="Normal"/>
    <w:next w:val="Normal"/>
    <w:link w:val="TitleChar"/>
    <w:uiPriority w:val="10"/>
    <w:qFormat/>
    <w:rsid w:val="00361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C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C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C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C9D"/>
    <w:pPr>
      <w:spacing w:before="160"/>
      <w:jc w:val="center"/>
    </w:pPr>
    <w:rPr>
      <w:i/>
      <w:iCs/>
      <w:color w:val="404040" w:themeColor="text1" w:themeTint="BF"/>
    </w:rPr>
  </w:style>
  <w:style w:type="character" w:customStyle="1" w:styleId="QuoteChar">
    <w:name w:val="Quote Char"/>
    <w:basedOn w:val="DefaultParagraphFont"/>
    <w:link w:val="Quote"/>
    <w:uiPriority w:val="29"/>
    <w:rsid w:val="00361C9D"/>
    <w:rPr>
      <w:i/>
      <w:iCs/>
      <w:color w:val="404040" w:themeColor="text1" w:themeTint="BF"/>
    </w:rPr>
  </w:style>
  <w:style w:type="paragraph" w:styleId="ListParagraph">
    <w:name w:val="List Paragraph"/>
    <w:basedOn w:val="Normal"/>
    <w:uiPriority w:val="34"/>
    <w:qFormat/>
    <w:rsid w:val="00361C9D"/>
    <w:pPr>
      <w:ind w:left="720"/>
      <w:contextualSpacing/>
    </w:pPr>
  </w:style>
  <w:style w:type="character" w:styleId="IntenseEmphasis">
    <w:name w:val="Intense Emphasis"/>
    <w:basedOn w:val="DefaultParagraphFont"/>
    <w:uiPriority w:val="21"/>
    <w:qFormat/>
    <w:rsid w:val="00361C9D"/>
    <w:rPr>
      <w:i/>
      <w:iCs/>
      <w:color w:val="0F4761" w:themeColor="accent1" w:themeShade="BF"/>
    </w:rPr>
  </w:style>
  <w:style w:type="paragraph" w:styleId="IntenseQuote">
    <w:name w:val="Intense Quote"/>
    <w:basedOn w:val="Normal"/>
    <w:next w:val="Normal"/>
    <w:link w:val="IntenseQuoteChar"/>
    <w:uiPriority w:val="30"/>
    <w:qFormat/>
    <w:rsid w:val="00361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C9D"/>
    <w:rPr>
      <w:i/>
      <w:iCs/>
      <w:color w:val="0F4761" w:themeColor="accent1" w:themeShade="BF"/>
    </w:rPr>
  </w:style>
  <w:style w:type="character" w:styleId="IntenseReference">
    <w:name w:val="Intense Reference"/>
    <w:basedOn w:val="DefaultParagraphFont"/>
    <w:uiPriority w:val="32"/>
    <w:qFormat/>
    <w:rsid w:val="00361C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923055">
      <w:bodyDiv w:val="1"/>
      <w:marLeft w:val="0"/>
      <w:marRight w:val="0"/>
      <w:marTop w:val="0"/>
      <w:marBottom w:val="0"/>
      <w:divBdr>
        <w:top w:val="none" w:sz="0" w:space="0" w:color="auto"/>
        <w:left w:val="none" w:sz="0" w:space="0" w:color="auto"/>
        <w:bottom w:val="none" w:sz="0" w:space="0" w:color="auto"/>
        <w:right w:val="none" w:sz="0" w:space="0" w:color="auto"/>
      </w:divBdr>
    </w:div>
    <w:div w:id="18599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DORIAN T.</dc:creator>
  <cp:keywords/>
  <dc:description/>
  <cp:lastModifiedBy>JONES, DORIAN T.</cp:lastModifiedBy>
  <cp:revision>2</cp:revision>
  <dcterms:created xsi:type="dcterms:W3CDTF">2025-11-10T22:48:00Z</dcterms:created>
  <dcterms:modified xsi:type="dcterms:W3CDTF">2025-11-10T22:58:00Z</dcterms:modified>
</cp:coreProperties>
</file>