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92DD" w14:textId="77777777" w:rsidR="009719D5" w:rsidRDefault="009719D5" w:rsidP="009719D5">
      <w:pPr>
        <w:spacing w:line="480" w:lineRule="auto"/>
        <w:jc w:val="center"/>
        <w:rPr>
          <w:rFonts w:ascii="Times New Roman" w:hAnsi="Times New Roman" w:cs="Times New Roman"/>
        </w:rPr>
      </w:pPr>
    </w:p>
    <w:p w14:paraId="0D2EEC21" w14:textId="77777777" w:rsidR="009719D5" w:rsidRDefault="009719D5" w:rsidP="009719D5">
      <w:pPr>
        <w:spacing w:line="480" w:lineRule="auto"/>
        <w:jc w:val="center"/>
        <w:rPr>
          <w:rFonts w:ascii="Times New Roman" w:hAnsi="Times New Roman" w:cs="Times New Roman"/>
        </w:rPr>
      </w:pPr>
    </w:p>
    <w:p w14:paraId="22779420" w14:textId="7756508B" w:rsidR="009719D5" w:rsidRDefault="009719D5" w:rsidP="009719D5">
      <w:pPr>
        <w:spacing w:line="480" w:lineRule="auto"/>
        <w:jc w:val="center"/>
        <w:rPr>
          <w:rFonts w:ascii="Times New Roman" w:hAnsi="Times New Roman" w:cs="Times New Roman"/>
          <w:b/>
          <w:bCs/>
        </w:rPr>
      </w:pPr>
      <w:r>
        <w:rPr>
          <w:rFonts w:ascii="Times New Roman" w:hAnsi="Times New Roman" w:cs="Times New Roman"/>
          <w:b/>
          <w:bCs/>
        </w:rPr>
        <w:t>SCADA Systems and Critical Infrastructure Security</w:t>
      </w:r>
    </w:p>
    <w:p w14:paraId="16FB0192" w14:textId="456033A0" w:rsidR="009719D5" w:rsidRDefault="009719D5" w:rsidP="009719D5">
      <w:pPr>
        <w:spacing w:line="480" w:lineRule="auto"/>
        <w:jc w:val="center"/>
        <w:rPr>
          <w:rFonts w:ascii="Times New Roman" w:hAnsi="Times New Roman" w:cs="Times New Roman"/>
        </w:rPr>
      </w:pPr>
      <w:r>
        <w:rPr>
          <w:rFonts w:ascii="Times New Roman" w:hAnsi="Times New Roman" w:cs="Times New Roman"/>
        </w:rPr>
        <w:t>Old Dominion University</w:t>
      </w:r>
    </w:p>
    <w:p w14:paraId="7B6C77E1" w14:textId="37CC007C" w:rsidR="009719D5" w:rsidRDefault="009719D5" w:rsidP="009719D5">
      <w:pPr>
        <w:spacing w:line="480" w:lineRule="auto"/>
        <w:jc w:val="center"/>
        <w:rPr>
          <w:rFonts w:ascii="Times New Roman" w:hAnsi="Times New Roman" w:cs="Times New Roman"/>
        </w:rPr>
      </w:pPr>
      <w:r>
        <w:rPr>
          <w:rFonts w:ascii="Times New Roman" w:hAnsi="Times New Roman" w:cs="Times New Roman"/>
        </w:rPr>
        <w:t>CYSE200T</w:t>
      </w:r>
    </w:p>
    <w:p w14:paraId="0BFCE1EC" w14:textId="02AF6395" w:rsidR="009719D5" w:rsidRDefault="009719D5" w:rsidP="009719D5">
      <w:pPr>
        <w:spacing w:line="480" w:lineRule="auto"/>
        <w:jc w:val="center"/>
        <w:rPr>
          <w:rFonts w:ascii="Times New Roman" w:hAnsi="Times New Roman" w:cs="Times New Roman"/>
        </w:rPr>
      </w:pPr>
      <w:r>
        <w:rPr>
          <w:rFonts w:ascii="Times New Roman" w:hAnsi="Times New Roman" w:cs="Times New Roman"/>
        </w:rPr>
        <w:t>Dorian Jones</w:t>
      </w:r>
    </w:p>
    <w:p w14:paraId="1CB968BF" w14:textId="67E5854C" w:rsidR="009719D5" w:rsidRDefault="009719D5" w:rsidP="009719D5">
      <w:pPr>
        <w:spacing w:line="480" w:lineRule="auto"/>
        <w:jc w:val="center"/>
        <w:rPr>
          <w:rFonts w:ascii="Times New Roman" w:hAnsi="Times New Roman" w:cs="Times New Roman"/>
        </w:rPr>
      </w:pPr>
      <w:r>
        <w:rPr>
          <w:rFonts w:ascii="Times New Roman" w:hAnsi="Times New Roman" w:cs="Times New Roman"/>
        </w:rPr>
        <w:t>11/11/2025</w:t>
      </w:r>
    </w:p>
    <w:p w14:paraId="527C889B" w14:textId="77777777" w:rsidR="009719D5" w:rsidRDefault="009719D5" w:rsidP="009719D5">
      <w:pPr>
        <w:spacing w:line="480" w:lineRule="auto"/>
        <w:jc w:val="center"/>
        <w:rPr>
          <w:rFonts w:ascii="Times New Roman" w:hAnsi="Times New Roman" w:cs="Times New Roman"/>
        </w:rPr>
      </w:pPr>
    </w:p>
    <w:p w14:paraId="7EFB47F9" w14:textId="77777777" w:rsidR="009719D5" w:rsidRDefault="009719D5" w:rsidP="009719D5">
      <w:pPr>
        <w:spacing w:line="480" w:lineRule="auto"/>
        <w:jc w:val="center"/>
        <w:rPr>
          <w:rFonts w:ascii="Times New Roman" w:hAnsi="Times New Roman" w:cs="Times New Roman"/>
        </w:rPr>
      </w:pPr>
    </w:p>
    <w:p w14:paraId="229E842E" w14:textId="77777777" w:rsidR="009719D5" w:rsidRDefault="009719D5" w:rsidP="009719D5">
      <w:pPr>
        <w:spacing w:line="480" w:lineRule="auto"/>
        <w:jc w:val="center"/>
        <w:rPr>
          <w:rFonts w:ascii="Times New Roman" w:hAnsi="Times New Roman" w:cs="Times New Roman"/>
        </w:rPr>
      </w:pPr>
    </w:p>
    <w:p w14:paraId="0E7D5EA7" w14:textId="77777777" w:rsidR="009719D5" w:rsidRDefault="009719D5" w:rsidP="009719D5">
      <w:pPr>
        <w:spacing w:line="480" w:lineRule="auto"/>
        <w:jc w:val="center"/>
        <w:rPr>
          <w:rFonts w:ascii="Times New Roman" w:hAnsi="Times New Roman" w:cs="Times New Roman"/>
        </w:rPr>
      </w:pPr>
    </w:p>
    <w:p w14:paraId="225D1B6F" w14:textId="77777777" w:rsidR="009719D5" w:rsidRDefault="009719D5" w:rsidP="009719D5">
      <w:pPr>
        <w:spacing w:line="480" w:lineRule="auto"/>
        <w:jc w:val="center"/>
        <w:rPr>
          <w:rFonts w:ascii="Times New Roman" w:hAnsi="Times New Roman" w:cs="Times New Roman"/>
        </w:rPr>
      </w:pPr>
    </w:p>
    <w:p w14:paraId="2FE476D5" w14:textId="77777777" w:rsidR="009719D5" w:rsidRDefault="009719D5" w:rsidP="009719D5">
      <w:pPr>
        <w:spacing w:line="480" w:lineRule="auto"/>
        <w:jc w:val="center"/>
        <w:rPr>
          <w:rFonts w:ascii="Times New Roman" w:hAnsi="Times New Roman" w:cs="Times New Roman"/>
        </w:rPr>
      </w:pPr>
    </w:p>
    <w:p w14:paraId="6B3E593E" w14:textId="77777777" w:rsidR="009719D5" w:rsidRDefault="009719D5" w:rsidP="009719D5">
      <w:pPr>
        <w:spacing w:line="480" w:lineRule="auto"/>
        <w:jc w:val="center"/>
        <w:rPr>
          <w:rFonts w:ascii="Times New Roman" w:hAnsi="Times New Roman" w:cs="Times New Roman"/>
        </w:rPr>
      </w:pPr>
    </w:p>
    <w:p w14:paraId="6254066C" w14:textId="77777777" w:rsidR="009719D5" w:rsidRDefault="009719D5" w:rsidP="009719D5">
      <w:pPr>
        <w:spacing w:line="480" w:lineRule="auto"/>
        <w:jc w:val="center"/>
        <w:rPr>
          <w:rFonts w:ascii="Times New Roman" w:hAnsi="Times New Roman" w:cs="Times New Roman"/>
        </w:rPr>
      </w:pPr>
    </w:p>
    <w:p w14:paraId="7B8C37BC" w14:textId="77777777" w:rsidR="009719D5" w:rsidRDefault="009719D5" w:rsidP="009719D5">
      <w:pPr>
        <w:spacing w:line="480" w:lineRule="auto"/>
        <w:jc w:val="center"/>
        <w:rPr>
          <w:rFonts w:ascii="Times New Roman" w:hAnsi="Times New Roman" w:cs="Times New Roman"/>
        </w:rPr>
      </w:pPr>
    </w:p>
    <w:p w14:paraId="2166ACAB" w14:textId="77777777" w:rsidR="009719D5" w:rsidRDefault="009719D5" w:rsidP="009719D5">
      <w:pPr>
        <w:spacing w:line="480" w:lineRule="auto"/>
        <w:jc w:val="center"/>
        <w:rPr>
          <w:rFonts w:ascii="Times New Roman" w:hAnsi="Times New Roman" w:cs="Times New Roman"/>
        </w:rPr>
      </w:pPr>
    </w:p>
    <w:p w14:paraId="4F16B59B" w14:textId="77777777" w:rsidR="009719D5" w:rsidRDefault="009719D5" w:rsidP="009719D5">
      <w:pPr>
        <w:spacing w:line="480" w:lineRule="auto"/>
        <w:jc w:val="center"/>
        <w:rPr>
          <w:rFonts w:ascii="Times New Roman" w:hAnsi="Times New Roman" w:cs="Times New Roman"/>
        </w:rPr>
      </w:pPr>
    </w:p>
    <w:p w14:paraId="75A0B18F" w14:textId="20479D70" w:rsidR="009719D5" w:rsidRPr="009719D5" w:rsidRDefault="009719D5" w:rsidP="009719D5">
      <w:pPr>
        <w:spacing w:line="480" w:lineRule="auto"/>
        <w:rPr>
          <w:rFonts w:ascii="Times New Roman" w:hAnsi="Times New Roman" w:cs="Times New Roman"/>
          <w:b/>
          <w:bCs/>
        </w:rPr>
      </w:pPr>
      <w:r w:rsidRPr="009719D5">
        <w:rPr>
          <w:rFonts w:ascii="Times New Roman" w:hAnsi="Times New Roman" w:cs="Times New Roman"/>
          <w:b/>
          <w:bCs/>
        </w:rPr>
        <w:lastRenderedPageBreak/>
        <w:t>BLUF:</w:t>
      </w:r>
    </w:p>
    <w:p w14:paraId="1FFA1655" w14:textId="766FA30E"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t>Supervisory Control and Data Acquisition (SCADA) systems are essential for operating critical infrastructure such as energy, transportation, and water networks. However, their connectivity and legacy design make them vulnerable to cyberattacks. Modern SCADA applications mitigate these risks through segmentation, secure communication protocols, and continuous monitoring.</w:t>
      </w:r>
    </w:p>
    <w:p w14:paraId="58376F2D" w14:textId="77777777" w:rsidR="009719D5" w:rsidRPr="009719D5" w:rsidRDefault="009719D5" w:rsidP="009719D5">
      <w:pPr>
        <w:spacing w:line="480" w:lineRule="auto"/>
        <w:rPr>
          <w:rFonts w:ascii="Times New Roman" w:hAnsi="Times New Roman" w:cs="Times New Roman"/>
          <w:b/>
          <w:bCs/>
        </w:rPr>
      </w:pPr>
      <w:r w:rsidRPr="009719D5">
        <w:rPr>
          <w:rFonts w:ascii="Times New Roman" w:hAnsi="Times New Roman" w:cs="Times New Roman"/>
          <w:b/>
          <w:bCs/>
        </w:rPr>
        <w:t>Overview of SCADA and Critical Infrastructure</w:t>
      </w:r>
    </w:p>
    <w:p w14:paraId="61B1094E" w14:textId="77777777"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t>SCADA systems are a type of Industrial Control System (ICS) that manage large-scale processes across facilities like power plants, oil pipelines, and wastewater treatment sites. They collect data from sensors and controllers, relay it through communication networks, and display it to human operators through a Human-Machine Interface (HMI). This centralized visibility enables remote monitoring and operational control of physical assets in real time.</w:t>
      </w:r>
    </w:p>
    <w:p w14:paraId="3AC1ED9C" w14:textId="33CF5A54"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t>Because SCADA systems often connect multiple remote devices, they rely heavily on digital communication between Programmable Logic Controllers (PLCs) and Remote Terminal Units (RTUs). These systems were originally designed for reliability and uptime, not cybersecurity, which has led to significant weaknesses as they became connected to corporate networks and the Internet (SCADA Systems, n.d.).</w:t>
      </w:r>
    </w:p>
    <w:p w14:paraId="3CC5450D" w14:textId="77777777" w:rsidR="009719D5" w:rsidRPr="009719D5" w:rsidRDefault="009719D5" w:rsidP="009719D5">
      <w:pPr>
        <w:spacing w:line="480" w:lineRule="auto"/>
        <w:rPr>
          <w:rFonts w:ascii="Times New Roman" w:hAnsi="Times New Roman" w:cs="Times New Roman"/>
          <w:b/>
          <w:bCs/>
        </w:rPr>
      </w:pPr>
      <w:r w:rsidRPr="009719D5">
        <w:rPr>
          <w:rFonts w:ascii="Times New Roman" w:hAnsi="Times New Roman" w:cs="Times New Roman"/>
          <w:b/>
          <w:bCs/>
        </w:rPr>
        <w:t>Vulnerabilities in Critical Infrastructure Systems</w:t>
      </w:r>
    </w:p>
    <w:p w14:paraId="76F6D338" w14:textId="02AD15CD"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t>The primary vulnerabilities of SCADA systems arise from their integration with modern IT networks. Many legacy systems still use outdated communication protocols</w:t>
      </w:r>
      <w:r>
        <w:rPr>
          <w:rFonts w:ascii="Times New Roman" w:hAnsi="Times New Roman" w:cs="Times New Roman"/>
        </w:rPr>
        <w:t xml:space="preserve">, </w:t>
      </w:r>
      <w:r w:rsidRPr="009719D5">
        <w:rPr>
          <w:rFonts w:ascii="Times New Roman" w:hAnsi="Times New Roman" w:cs="Times New Roman"/>
        </w:rPr>
        <w:t>such as Modbus or DNP3</w:t>
      </w:r>
      <w:r>
        <w:rPr>
          <w:rFonts w:ascii="Times New Roman" w:hAnsi="Times New Roman" w:cs="Times New Roman"/>
        </w:rPr>
        <w:t xml:space="preserve">, </w:t>
      </w:r>
      <w:r w:rsidRPr="009719D5">
        <w:rPr>
          <w:rFonts w:ascii="Times New Roman" w:hAnsi="Times New Roman" w:cs="Times New Roman"/>
        </w:rPr>
        <w:t xml:space="preserve">that lack encryption or authentication features. This allows attackers to intercept or inject malicious commands if they gain network access. Additionally, physical access to network </w:t>
      </w:r>
      <w:r w:rsidRPr="009719D5">
        <w:rPr>
          <w:rFonts w:ascii="Times New Roman" w:hAnsi="Times New Roman" w:cs="Times New Roman"/>
        </w:rPr>
        <w:lastRenderedPageBreak/>
        <w:t>switches or serial interfaces can bypass software protections entirely, exposing field devices to manipulation.</w:t>
      </w:r>
    </w:p>
    <w:p w14:paraId="2BB6BE07" w14:textId="769C1657"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t xml:space="preserve">Another common issue is inadequate segmentation between operational technology (OT) and IT environments. If an attacker compromises a corporate network, they may pivot into the SCADA environment, potentially disrupting essential services like power grids or water supplies. The U.S. Cybersecurity and Infrastructure Security Agency (CISA) </w:t>
      </w:r>
      <w:r w:rsidRPr="009719D5">
        <w:rPr>
          <w:rFonts w:ascii="Times New Roman" w:hAnsi="Times New Roman" w:cs="Times New Roman"/>
        </w:rPr>
        <w:t>warn</w:t>
      </w:r>
      <w:r w:rsidRPr="009719D5">
        <w:rPr>
          <w:rFonts w:ascii="Times New Roman" w:hAnsi="Times New Roman" w:cs="Times New Roman"/>
        </w:rPr>
        <w:t xml:space="preserve"> that even small misconfigurations in ICS networks can lead to large-scale operational failures or safety incidents (CISA, 2024).</w:t>
      </w:r>
    </w:p>
    <w:p w14:paraId="1CA4D382" w14:textId="77777777" w:rsidR="009719D5" w:rsidRPr="009719D5" w:rsidRDefault="009719D5" w:rsidP="009719D5">
      <w:pPr>
        <w:spacing w:line="480" w:lineRule="auto"/>
        <w:rPr>
          <w:rFonts w:ascii="Times New Roman" w:hAnsi="Times New Roman" w:cs="Times New Roman"/>
          <w:b/>
          <w:bCs/>
        </w:rPr>
      </w:pPr>
      <w:r w:rsidRPr="009719D5">
        <w:rPr>
          <w:rFonts w:ascii="Times New Roman" w:hAnsi="Times New Roman" w:cs="Times New Roman"/>
          <w:b/>
          <w:bCs/>
        </w:rPr>
        <w:t>How SCADA Applications Mitigate These Risks</w:t>
      </w:r>
    </w:p>
    <w:p w14:paraId="7A52E835" w14:textId="16CB2D12"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t xml:space="preserve">Modern SCADA </w:t>
      </w:r>
      <w:r w:rsidRPr="009719D5">
        <w:rPr>
          <w:rFonts w:ascii="Times New Roman" w:hAnsi="Times New Roman" w:cs="Times New Roman"/>
        </w:rPr>
        <w:t>architecture includes</w:t>
      </w:r>
      <w:r w:rsidRPr="009719D5">
        <w:rPr>
          <w:rFonts w:ascii="Times New Roman" w:hAnsi="Times New Roman" w:cs="Times New Roman"/>
        </w:rPr>
        <w:t xml:space="preserve"> several built-in defenses to address these vulnerabilities. Many now use secure industrial VPNs, firewalls, and whitelisting tools to prevent unauthorized commands or malware execution. Communication between devices is increasingly based on standardized, encrypted protocols such as IEC 60870-5-104 and IEC 61850, which protect data integrity and confidentiality.</w:t>
      </w:r>
    </w:p>
    <w:p w14:paraId="63E06645" w14:textId="23F58632"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t>Additionally, newer SCADA systems employ redundant servers and failover configurations to ensure continuous operation during hardware or network failures. Human operators monitor real-time dashboards that can detect anomalies early—such as unusual sensor readings or command sequences—helping organizations respond to incidents quickly. These security features transform SCADA from passive control systems into active defense mechanisms that support both safety and resilience in critical infrastructure.</w:t>
      </w:r>
    </w:p>
    <w:p w14:paraId="32C04A12" w14:textId="77777777" w:rsidR="009719D5" w:rsidRPr="009719D5" w:rsidRDefault="009719D5" w:rsidP="009719D5">
      <w:pPr>
        <w:spacing w:line="480" w:lineRule="auto"/>
        <w:rPr>
          <w:rFonts w:ascii="Times New Roman" w:hAnsi="Times New Roman" w:cs="Times New Roman"/>
          <w:b/>
          <w:bCs/>
        </w:rPr>
      </w:pPr>
      <w:r w:rsidRPr="009719D5">
        <w:rPr>
          <w:rFonts w:ascii="Times New Roman" w:hAnsi="Times New Roman" w:cs="Times New Roman"/>
          <w:b/>
          <w:bCs/>
        </w:rPr>
        <w:t>Conclusion</w:t>
      </w:r>
    </w:p>
    <w:p w14:paraId="15E668B0" w14:textId="6FD4EE29" w:rsidR="009719D5" w:rsidRPr="009719D5" w:rsidRDefault="009719D5" w:rsidP="009719D5">
      <w:pPr>
        <w:spacing w:line="480" w:lineRule="auto"/>
        <w:ind w:firstLine="720"/>
        <w:rPr>
          <w:rFonts w:ascii="Times New Roman" w:hAnsi="Times New Roman" w:cs="Times New Roman"/>
        </w:rPr>
      </w:pPr>
      <w:r w:rsidRPr="009719D5">
        <w:rPr>
          <w:rFonts w:ascii="Times New Roman" w:hAnsi="Times New Roman" w:cs="Times New Roman"/>
        </w:rPr>
        <w:lastRenderedPageBreak/>
        <w:t>While SCADA systems remain attractive targets for cyber attackers due to their connectivity and importance, advancements in secure communication, access control, and monitoring have significantly improved their resilience. Protecting critical infrastructure requires a layered defense strategy</w:t>
      </w:r>
      <w:r>
        <w:rPr>
          <w:rFonts w:ascii="Times New Roman" w:hAnsi="Times New Roman" w:cs="Times New Roman"/>
        </w:rPr>
        <w:t xml:space="preserve">, </w:t>
      </w:r>
      <w:r w:rsidRPr="009719D5">
        <w:rPr>
          <w:rFonts w:ascii="Times New Roman" w:hAnsi="Times New Roman" w:cs="Times New Roman"/>
        </w:rPr>
        <w:t>combining secure SCADA applications with strong physical, network, and organizational safeguards. As technology continues to evolve, so must the protection mechanisms that keep essential services operating safely.</w:t>
      </w:r>
    </w:p>
    <w:p w14:paraId="434ADABD" w14:textId="6E26C7CF" w:rsidR="009719D5" w:rsidRDefault="009719D5" w:rsidP="009719D5">
      <w:pPr>
        <w:spacing w:line="480" w:lineRule="auto"/>
        <w:rPr>
          <w:rFonts w:ascii="Times New Roman" w:hAnsi="Times New Roman" w:cs="Times New Roman"/>
        </w:rPr>
      </w:pPr>
    </w:p>
    <w:p w14:paraId="163FE335" w14:textId="77777777" w:rsidR="009719D5" w:rsidRDefault="009719D5" w:rsidP="009719D5">
      <w:pPr>
        <w:spacing w:line="480" w:lineRule="auto"/>
        <w:rPr>
          <w:rFonts w:ascii="Times New Roman" w:hAnsi="Times New Roman" w:cs="Times New Roman"/>
        </w:rPr>
      </w:pPr>
    </w:p>
    <w:p w14:paraId="03F6ED22" w14:textId="77777777" w:rsidR="009719D5" w:rsidRDefault="009719D5" w:rsidP="009719D5">
      <w:pPr>
        <w:spacing w:line="480" w:lineRule="auto"/>
        <w:rPr>
          <w:rFonts w:ascii="Times New Roman" w:hAnsi="Times New Roman" w:cs="Times New Roman"/>
        </w:rPr>
      </w:pPr>
    </w:p>
    <w:p w14:paraId="509E9632" w14:textId="77777777" w:rsidR="009719D5" w:rsidRDefault="009719D5" w:rsidP="009719D5">
      <w:pPr>
        <w:spacing w:line="480" w:lineRule="auto"/>
        <w:rPr>
          <w:rFonts w:ascii="Times New Roman" w:hAnsi="Times New Roman" w:cs="Times New Roman"/>
        </w:rPr>
      </w:pPr>
    </w:p>
    <w:p w14:paraId="44EA71B2" w14:textId="77777777" w:rsidR="009719D5" w:rsidRDefault="009719D5" w:rsidP="009719D5">
      <w:pPr>
        <w:spacing w:line="480" w:lineRule="auto"/>
        <w:rPr>
          <w:rFonts w:ascii="Times New Roman" w:hAnsi="Times New Roman" w:cs="Times New Roman"/>
        </w:rPr>
      </w:pPr>
    </w:p>
    <w:p w14:paraId="55C01A77" w14:textId="77777777" w:rsidR="009719D5" w:rsidRDefault="009719D5" w:rsidP="009719D5">
      <w:pPr>
        <w:spacing w:line="480" w:lineRule="auto"/>
        <w:rPr>
          <w:rFonts w:ascii="Times New Roman" w:hAnsi="Times New Roman" w:cs="Times New Roman"/>
        </w:rPr>
      </w:pPr>
    </w:p>
    <w:p w14:paraId="146E5096" w14:textId="77777777" w:rsidR="009719D5" w:rsidRDefault="009719D5" w:rsidP="009719D5">
      <w:pPr>
        <w:spacing w:line="480" w:lineRule="auto"/>
        <w:rPr>
          <w:rFonts w:ascii="Times New Roman" w:hAnsi="Times New Roman" w:cs="Times New Roman"/>
        </w:rPr>
      </w:pPr>
    </w:p>
    <w:p w14:paraId="5EC3BD31" w14:textId="77777777" w:rsidR="009719D5" w:rsidRDefault="009719D5" w:rsidP="009719D5">
      <w:pPr>
        <w:spacing w:line="480" w:lineRule="auto"/>
        <w:rPr>
          <w:rFonts w:ascii="Times New Roman" w:hAnsi="Times New Roman" w:cs="Times New Roman"/>
        </w:rPr>
      </w:pPr>
    </w:p>
    <w:p w14:paraId="5EA60F7D" w14:textId="77777777" w:rsidR="009719D5" w:rsidRDefault="009719D5" w:rsidP="009719D5">
      <w:pPr>
        <w:spacing w:line="480" w:lineRule="auto"/>
        <w:rPr>
          <w:rFonts w:ascii="Times New Roman" w:hAnsi="Times New Roman" w:cs="Times New Roman"/>
        </w:rPr>
      </w:pPr>
    </w:p>
    <w:p w14:paraId="43416CF8" w14:textId="77777777" w:rsidR="009719D5" w:rsidRDefault="009719D5" w:rsidP="009719D5">
      <w:pPr>
        <w:spacing w:line="480" w:lineRule="auto"/>
        <w:rPr>
          <w:rFonts w:ascii="Times New Roman" w:hAnsi="Times New Roman" w:cs="Times New Roman"/>
        </w:rPr>
      </w:pPr>
    </w:p>
    <w:p w14:paraId="6F9FACC2" w14:textId="77777777" w:rsidR="009719D5" w:rsidRDefault="009719D5" w:rsidP="009719D5">
      <w:pPr>
        <w:spacing w:line="480" w:lineRule="auto"/>
        <w:rPr>
          <w:rFonts w:ascii="Times New Roman" w:hAnsi="Times New Roman" w:cs="Times New Roman"/>
        </w:rPr>
      </w:pPr>
    </w:p>
    <w:p w14:paraId="1002D727" w14:textId="77777777" w:rsidR="009719D5" w:rsidRDefault="009719D5" w:rsidP="009719D5">
      <w:pPr>
        <w:spacing w:line="480" w:lineRule="auto"/>
        <w:rPr>
          <w:rFonts w:ascii="Times New Roman" w:hAnsi="Times New Roman" w:cs="Times New Roman"/>
        </w:rPr>
      </w:pPr>
    </w:p>
    <w:p w14:paraId="48DB12B0" w14:textId="77777777" w:rsidR="009719D5" w:rsidRPr="009719D5" w:rsidRDefault="009719D5" w:rsidP="009719D5">
      <w:pPr>
        <w:spacing w:line="480" w:lineRule="auto"/>
        <w:rPr>
          <w:rFonts w:ascii="Times New Roman" w:hAnsi="Times New Roman" w:cs="Times New Roman"/>
        </w:rPr>
      </w:pPr>
    </w:p>
    <w:p w14:paraId="29B66458" w14:textId="77777777" w:rsidR="009719D5" w:rsidRPr="009719D5" w:rsidRDefault="009719D5" w:rsidP="009719D5">
      <w:pPr>
        <w:spacing w:line="480" w:lineRule="auto"/>
        <w:rPr>
          <w:rFonts w:ascii="Times New Roman" w:hAnsi="Times New Roman" w:cs="Times New Roman"/>
          <w:b/>
          <w:bCs/>
        </w:rPr>
      </w:pPr>
      <w:r w:rsidRPr="009719D5">
        <w:rPr>
          <w:rFonts w:ascii="Times New Roman" w:hAnsi="Times New Roman" w:cs="Times New Roman"/>
          <w:b/>
          <w:bCs/>
        </w:rPr>
        <w:lastRenderedPageBreak/>
        <w:t>References</w:t>
      </w:r>
    </w:p>
    <w:p w14:paraId="68C794CB" w14:textId="7228174B" w:rsidR="009719D5" w:rsidRDefault="009719D5" w:rsidP="009719D5">
      <w:pPr>
        <w:spacing w:line="480" w:lineRule="auto"/>
        <w:rPr>
          <w:rFonts w:ascii="Times New Roman" w:hAnsi="Times New Roman" w:cs="Times New Roman"/>
        </w:rPr>
      </w:pPr>
      <w:r w:rsidRPr="009719D5">
        <w:rPr>
          <w:rFonts w:ascii="Times New Roman" w:hAnsi="Times New Roman" w:cs="Times New Roman"/>
        </w:rPr>
        <w:t>SCADA Systems. (2019). </w:t>
      </w:r>
      <w:r w:rsidRPr="009719D5">
        <w:rPr>
          <w:rFonts w:ascii="Times New Roman" w:hAnsi="Times New Roman" w:cs="Times New Roman"/>
          <w:i/>
          <w:iCs/>
        </w:rPr>
        <w:t>SCADA Systems</w:t>
      </w:r>
      <w:r w:rsidRPr="009719D5">
        <w:rPr>
          <w:rFonts w:ascii="Times New Roman" w:hAnsi="Times New Roman" w:cs="Times New Roman"/>
        </w:rPr>
        <w:t xml:space="preserve">. Google Docs. </w:t>
      </w:r>
      <w:hyperlink r:id="rId4" w:history="1">
        <w:r w:rsidRPr="009719D5">
          <w:rPr>
            <w:rStyle w:val="Hyperlink"/>
            <w:rFonts w:ascii="Times New Roman" w:hAnsi="Times New Roman" w:cs="Times New Roman"/>
          </w:rPr>
          <w:t>https://docs.google.com/document/d/1DvxnWUSLe27H5u8A6yyIS9Qz7BVt_8p2WeNHctGVboY/edit?tab=t.0</w:t>
        </w:r>
      </w:hyperlink>
    </w:p>
    <w:p w14:paraId="55345C15" w14:textId="5EAB32C5" w:rsidR="009719D5" w:rsidRPr="009719D5" w:rsidRDefault="009719D5" w:rsidP="009719D5">
      <w:pPr>
        <w:spacing w:line="480" w:lineRule="auto"/>
        <w:rPr>
          <w:rFonts w:ascii="Times New Roman" w:hAnsi="Times New Roman" w:cs="Times New Roman"/>
        </w:rPr>
      </w:pPr>
      <w:r w:rsidRPr="009719D5">
        <w:rPr>
          <w:rFonts w:ascii="Times New Roman" w:hAnsi="Times New Roman" w:cs="Times New Roman"/>
        </w:rPr>
        <w:br/>
        <w:t xml:space="preserve">Cybersecurity and Infrastructure Security Agency (CISA). (2024). </w:t>
      </w:r>
      <w:r w:rsidRPr="009719D5">
        <w:rPr>
          <w:rFonts w:ascii="Times New Roman" w:hAnsi="Times New Roman" w:cs="Times New Roman"/>
          <w:i/>
          <w:iCs/>
        </w:rPr>
        <w:t>Securing industrial control systems: Recommended practices.</w:t>
      </w:r>
      <w:r w:rsidRPr="009719D5">
        <w:rPr>
          <w:rFonts w:ascii="Times New Roman" w:hAnsi="Times New Roman" w:cs="Times New Roman"/>
        </w:rPr>
        <w:t xml:space="preserve"> </w:t>
      </w:r>
      <w:hyperlink r:id="rId5" w:tgtFrame="_new" w:history="1">
        <w:r w:rsidRPr="009719D5">
          <w:rPr>
            <w:rStyle w:val="Hyperlink"/>
            <w:rFonts w:ascii="Times New Roman" w:hAnsi="Times New Roman" w:cs="Times New Roman"/>
          </w:rPr>
          <w:t>https://www.cisa.gov/resources-tools/resources/securing-industrial-control-systems</w:t>
        </w:r>
      </w:hyperlink>
    </w:p>
    <w:p w14:paraId="3C134807" w14:textId="77777777" w:rsidR="009719D5" w:rsidRPr="009719D5" w:rsidRDefault="009719D5" w:rsidP="009719D5">
      <w:pPr>
        <w:spacing w:line="480" w:lineRule="auto"/>
        <w:rPr>
          <w:rFonts w:ascii="Times New Roman" w:hAnsi="Times New Roman" w:cs="Times New Roman"/>
        </w:rPr>
      </w:pPr>
    </w:p>
    <w:sectPr w:rsidR="009719D5" w:rsidRPr="00971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D5"/>
    <w:rsid w:val="001F3AE1"/>
    <w:rsid w:val="0097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3E13"/>
  <w15:chartTrackingRefBased/>
  <w15:docId w15:val="{586EB088-F0E4-426F-96AF-D69076E8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9D5"/>
    <w:rPr>
      <w:rFonts w:eastAsiaTheme="majorEastAsia" w:cstheme="majorBidi"/>
      <w:color w:val="272727" w:themeColor="text1" w:themeTint="D8"/>
    </w:rPr>
  </w:style>
  <w:style w:type="paragraph" w:styleId="Title">
    <w:name w:val="Title"/>
    <w:basedOn w:val="Normal"/>
    <w:next w:val="Normal"/>
    <w:link w:val="TitleChar"/>
    <w:uiPriority w:val="10"/>
    <w:qFormat/>
    <w:rsid w:val="0097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9D5"/>
    <w:pPr>
      <w:spacing w:before="160"/>
      <w:jc w:val="center"/>
    </w:pPr>
    <w:rPr>
      <w:i/>
      <w:iCs/>
      <w:color w:val="404040" w:themeColor="text1" w:themeTint="BF"/>
    </w:rPr>
  </w:style>
  <w:style w:type="character" w:customStyle="1" w:styleId="QuoteChar">
    <w:name w:val="Quote Char"/>
    <w:basedOn w:val="DefaultParagraphFont"/>
    <w:link w:val="Quote"/>
    <w:uiPriority w:val="29"/>
    <w:rsid w:val="009719D5"/>
    <w:rPr>
      <w:i/>
      <w:iCs/>
      <w:color w:val="404040" w:themeColor="text1" w:themeTint="BF"/>
    </w:rPr>
  </w:style>
  <w:style w:type="paragraph" w:styleId="ListParagraph">
    <w:name w:val="List Paragraph"/>
    <w:basedOn w:val="Normal"/>
    <w:uiPriority w:val="34"/>
    <w:qFormat/>
    <w:rsid w:val="009719D5"/>
    <w:pPr>
      <w:ind w:left="720"/>
      <w:contextualSpacing/>
    </w:pPr>
  </w:style>
  <w:style w:type="character" w:styleId="IntenseEmphasis">
    <w:name w:val="Intense Emphasis"/>
    <w:basedOn w:val="DefaultParagraphFont"/>
    <w:uiPriority w:val="21"/>
    <w:qFormat/>
    <w:rsid w:val="009719D5"/>
    <w:rPr>
      <w:i/>
      <w:iCs/>
      <w:color w:val="0F4761" w:themeColor="accent1" w:themeShade="BF"/>
    </w:rPr>
  </w:style>
  <w:style w:type="paragraph" w:styleId="IntenseQuote">
    <w:name w:val="Intense Quote"/>
    <w:basedOn w:val="Normal"/>
    <w:next w:val="Normal"/>
    <w:link w:val="IntenseQuoteChar"/>
    <w:uiPriority w:val="30"/>
    <w:qFormat/>
    <w:rsid w:val="0097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9D5"/>
    <w:rPr>
      <w:i/>
      <w:iCs/>
      <w:color w:val="0F4761" w:themeColor="accent1" w:themeShade="BF"/>
    </w:rPr>
  </w:style>
  <w:style w:type="character" w:styleId="IntenseReference">
    <w:name w:val="Intense Reference"/>
    <w:basedOn w:val="DefaultParagraphFont"/>
    <w:uiPriority w:val="32"/>
    <w:qFormat/>
    <w:rsid w:val="009719D5"/>
    <w:rPr>
      <w:b/>
      <w:bCs/>
      <w:smallCaps/>
      <w:color w:val="0F4761" w:themeColor="accent1" w:themeShade="BF"/>
      <w:spacing w:val="5"/>
    </w:rPr>
  </w:style>
  <w:style w:type="character" w:styleId="Hyperlink">
    <w:name w:val="Hyperlink"/>
    <w:basedOn w:val="DefaultParagraphFont"/>
    <w:uiPriority w:val="99"/>
    <w:unhideWhenUsed/>
    <w:rsid w:val="009719D5"/>
    <w:rPr>
      <w:color w:val="467886" w:themeColor="hyperlink"/>
      <w:u w:val="single"/>
    </w:rPr>
  </w:style>
  <w:style w:type="character" w:styleId="UnresolvedMention">
    <w:name w:val="Unresolved Mention"/>
    <w:basedOn w:val="DefaultParagraphFont"/>
    <w:uiPriority w:val="99"/>
    <w:semiHidden/>
    <w:unhideWhenUsed/>
    <w:rsid w:val="00971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6714">
      <w:bodyDiv w:val="1"/>
      <w:marLeft w:val="0"/>
      <w:marRight w:val="0"/>
      <w:marTop w:val="0"/>
      <w:marBottom w:val="0"/>
      <w:divBdr>
        <w:top w:val="none" w:sz="0" w:space="0" w:color="auto"/>
        <w:left w:val="none" w:sz="0" w:space="0" w:color="auto"/>
        <w:bottom w:val="none" w:sz="0" w:space="0" w:color="auto"/>
        <w:right w:val="none" w:sz="0" w:space="0" w:color="auto"/>
      </w:divBdr>
    </w:div>
    <w:div w:id="475337176">
      <w:bodyDiv w:val="1"/>
      <w:marLeft w:val="0"/>
      <w:marRight w:val="0"/>
      <w:marTop w:val="0"/>
      <w:marBottom w:val="0"/>
      <w:divBdr>
        <w:top w:val="none" w:sz="0" w:space="0" w:color="auto"/>
        <w:left w:val="none" w:sz="0" w:space="0" w:color="auto"/>
        <w:bottom w:val="none" w:sz="0" w:space="0" w:color="auto"/>
        <w:right w:val="none" w:sz="0" w:space="0" w:color="auto"/>
      </w:divBdr>
    </w:div>
    <w:div w:id="749621072">
      <w:bodyDiv w:val="1"/>
      <w:marLeft w:val="0"/>
      <w:marRight w:val="0"/>
      <w:marTop w:val="0"/>
      <w:marBottom w:val="0"/>
      <w:divBdr>
        <w:top w:val="none" w:sz="0" w:space="0" w:color="auto"/>
        <w:left w:val="none" w:sz="0" w:space="0" w:color="auto"/>
        <w:bottom w:val="none" w:sz="0" w:space="0" w:color="auto"/>
        <w:right w:val="none" w:sz="0" w:space="0" w:color="auto"/>
      </w:divBdr>
    </w:div>
    <w:div w:id="136913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isa.gov/resources-tools/resources/securing-industrial-control-systems" TargetMode="External"/><Relationship Id="rId4" Type="http://schemas.openxmlformats.org/officeDocument/2006/relationships/hyperlink" Target="https://docs.google.com/document/d/1DvxnWUSLe27H5u8A6yyIS9Qz7BVt_8p2WeNHctGVboY/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DORIAN T.</dc:creator>
  <cp:keywords/>
  <dc:description/>
  <cp:lastModifiedBy>JONES, DORIAN T.</cp:lastModifiedBy>
  <cp:revision>1</cp:revision>
  <dcterms:created xsi:type="dcterms:W3CDTF">2025-11-11T21:36:00Z</dcterms:created>
  <dcterms:modified xsi:type="dcterms:W3CDTF">2025-11-11T21:43:00Z</dcterms:modified>
</cp:coreProperties>
</file>