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3560B3" wp14:paraId="2C078E63" wp14:textId="072752F7">
      <w:pPr>
        <w:spacing w:line="480" w:lineRule="auto"/>
        <w:rPr>
          <w:rFonts w:ascii="Times New Roman" w:hAnsi="Times New Roman" w:eastAsia="Times New Roman" w:cs="Times New Roman"/>
        </w:rPr>
      </w:pPr>
      <w:r w:rsidRPr="7C8D1A45" w:rsidR="186893E7">
        <w:rPr>
          <w:rFonts w:ascii="Times New Roman" w:hAnsi="Times New Roman" w:eastAsia="Times New Roman" w:cs="Times New Roman"/>
        </w:rPr>
        <w:t>Edward Mills</w:t>
      </w:r>
    </w:p>
    <w:p w:rsidR="186893E7" w:rsidP="7C8D1A45" w:rsidRDefault="186893E7" w14:paraId="7DF0822A" w14:textId="749BAD81">
      <w:pPr>
        <w:spacing w:line="480" w:lineRule="auto"/>
        <w:rPr>
          <w:rFonts w:ascii="Times New Roman" w:hAnsi="Times New Roman" w:eastAsia="Times New Roman" w:cs="Times New Roman"/>
        </w:rPr>
      </w:pPr>
      <w:r w:rsidRPr="7C8D1A45" w:rsidR="186893E7">
        <w:rPr>
          <w:rFonts w:ascii="Times New Roman" w:hAnsi="Times New Roman" w:eastAsia="Times New Roman" w:cs="Times New Roman"/>
        </w:rPr>
        <w:t>English 110C</w:t>
      </w:r>
    </w:p>
    <w:p w:rsidR="186893E7" w:rsidP="7C8D1A45" w:rsidRDefault="186893E7" w14:paraId="69D60058" w14:textId="7BC5B4BC">
      <w:pPr>
        <w:spacing w:line="480" w:lineRule="auto"/>
        <w:rPr>
          <w:rFonts w:ascii="Times New Roman" w:hAnsi="Times New Roman" w:eastAsia="Times New Roman" w:cs="Times New Roman"/>
        </w:rPr>
      </w:pPr>
      <w:r w:rsidRPr="7C8D1A45" w:rsidR="186893E7">
        <w:rPr>
          <w:rFonts w:ascii="Times New Roman" w:hAnsi="Times New Roman" w:eastAsia="Times New Roman" w:cs="Times New Roman"/>
        </w:rPr>
        <w:t>Professor Ineskul</w:t>
      </w:r>
      <w:r>
        <w:br/>
      </w:r>
      <w:r w:rsidRPr="7C8D1A45" w:rsidR="22137A6D">
        <w:rPr>
          <w:rFonts w:ascii="Times New Roman" w:hAnsi="Times New Roman" w:eastAsia="Times New Roman" w:cs="Times New Roman"/>
        </w:rPr>
        <w:t>November 15</w:t>
      </w:r>
      <w:r w:rsidRPr="7C8D1A45" w:rsidR="22137A6D">
        <w:rPr>
          <w:rFonts w:ascii="Times New Roman" w:hAnsi="Times New Roman" w:eastAsia="Times New Roman" w:cs="Times New Roman"/>
          <w:vertAlign w:val="superscript"/>
        </w:rPr>
        <w:t>th</w:t>
      </w:r>
      <w:r w:rsidRPr="7C8D1A45" w:rsidR="22137A6D">
        <w:rPr>
          <w:rFonts w:ascii="Times New Roman" w:hAnsi="Times New Roman" w:eastAsia="Times New Roman" w:cs="Times New Roman"/>
        </w:rPr>
        <w:t>, 2024</w:t>
      </w:r>
    </w:p>
    <w:p w:rsidR="22137A6D" w:rsidP="7C8D1A45" w:rsidRDefault="22137A6D" w14:paraId="026EA8B2" w14:textId="6EB90C62">
      <w:pPr>
        <w:spacing w:line="480" w:lineRule="auto"/>
        <w:rPr>
          <w:rFonts w:ascii="Times New Roman" w:hAnsi="Times New Roman" w:eastAsia="Times New Roman" w:cs="Times New Roman"/>
        </w:rPr>
      </w:pPr>
      <w:r w:rsidRPr="7C8D1A45" w:rsidR="22137A6D">
        <w:rPr>
          <w:rFonts w:ascii="Times New Roman" w:hAnsi="Times New Roman" w:eastAsia="Times New Roman" w:cs="Times New Roman"/>
        </w:rPr>
        <w:t xml:space="preserve">When thinking of low-income communities, </w:t>
      </w:r>
      <w:r w:rsidRPr="7C8D1A45" w:rsidR="5FE7998E">
        <w:rPr>
          <w:rFonts w:ascii="Times New Roman" w:hAnsi="Times New Roman" w:eastAsia="Times New Roman" w:cs="Times New Roman"/>
        </w:rPr>
        <w:t>the</w:t>
      </w:r>
      <w:r w:rsidRPr="7C8D1A45" w:rsidR="22137A6D">
        <w:rPr>
          <w:rFonts w:ascii="Times New Roman" w:hAnsi="Times New Roman" w:eastAsia="Times New Roman" w:cs="Times New Roman"/>
        </w:rPr>
        <w:t xml:space="preserve"> first thing that comes to mind for most people is how did thi</w:t>
      </w:r>
      <w:r w:rsidRPr="7C8D1A45" w:rsidR="5CBB31A8">
        <w:rPr>
          <w:rFonts w:ascii="Times New Roman" w:hAnsi="Times New Roman" w:eastAsia="Times New Roman" w:cs="Times New Roman"/>
        </w:rPr>
        <w:t>s area became this way.</w:t>
      </w:r>
      <w:r w:rsidRPr="7C8D1A45" w:rsidR="6EB4B064">
        <w:rPr>
          <w:rFonts w:ascii="Times New Roman" w:hAnsi="Times New Roman" w:eastAsia="Times New Roman" w:cs="Times New Roman"/>
        </w:rPr>
        <w:t xml:space="preserve"> </w:t>
      </w:r>
      <w:r w:rsidRPr="7C8D1A45" w:rsidR="18A9F4A7">
        <w:rPr>
          <w:rFonts w:ascii="Times New Roman" w:hAnsi="Times New Roman" w:eastAsia="Times New Roman" w:cs="Times New Roman"/>
        </w:rPr>
        <w:t xml:space="preserve">Many things could be avoided for areas to become low-income areas. The people in these areas want </w:t>
      </w:r>
      <w:r w:rsidRPr="7C8D1A45" w:rsidR="663C1662">
        <w:rPr>
          <w:rFonts w:ascii="Times New Roman" w:hAnsi="Times New Roman" w:eastAsia="Times New Roman" w:cs="Times New Roman"/>
        </w:rPr>
        <w:t xml:space="preserve">a </w:t>
      </w:r>
      <w:r w:rsidRPr="7C8D1A45" w:rsidR="18A9F4A7">
        <w:rPr>
          <w:rFonts w:ascii="Times New Roman" w:hAnsi="Times New Roman" w:eastAsia="Times New Roman" w:cs="Times New Roman"/>
        </w:rPr>
        <w:t>change to c</w:t>
      </w:r>
      <w:r w:rsidRPr="7C8D1A45" w:rsidR="7717D441">
        <w:rPr>
          <w:rFonts w:ascii="Times New Roman" w:hAnsi="Times New Roman" w:eastAsia="Times New Roman" w:cs="Times New Roman"/>
        </w:rPr>
        <w:t xml:space="preserve">ome so the area will be better for </w:t>
      </w:r>
      <w:r w:rsidRPr="7C8D1A45" w:rsidR="2196BA6E">
        <w:rPr>
          <w:rFonts w:ascii="Times New Roman" w:hAnsi="Times New Roman" w:eastAsia="Times New Roman" w:cs="Times New Roman"/>
        </w:rPr>
        <w:t>those</w:t>
      </w:r>
      <w:r w:rsidRPr="7C8D1A45" w:rsidR="7717D441">
        <w:rPr>
          <w:rFonts w:ascii="Times New Roman" w:hAnsi="Times New Roman" w:eastAsia="Times New Roman" w:cs="Times New Roman"/>
        </w:rPr>
        <w:t xml:space="preserve"> currently living and those trying to get out.</w:t>
      </w:r>
      <w:r w:rsidRPr="7C8D1A45" w:rsidR="4FA7DF1D">
        <w:rPr>
          <w:rFonts w:ascii="Times New Roman" w:hAnsi="Times New Roman" w:eastAsia="Times New Roman" w:cs="Times New Roman"/>
        </w:rPr>
        <w:t xml:space="preserve"> Many people want answers but </w:t>
      </w:r>
      <w:r w:rsidRPr="7C8D1A45" w:rsidR="05F6F44E">
        <w:rPr>
          <w:rFonts w:ascii="Times New Roman" w:hAnsi="Times New Roman" w:eastAsia="Times New Roman" w:cs="Times New Roman"/>
        </w:rPr>
        <w:t>their</w:t>
      </w:r>
      <w:r w:rsidRPr="7C8D1A45" w:rsidR="1AD18970">
        <w:rPr>
          <w:rFonts w:ascii="Times New Roman" w:hAnsi="Times New Roman" w:eastAsia="Times New Roman" w:cs="Times New Roman"/>
        </w:rPr>
        <w:t xml:space="preserve"> </w:t>
      </w:r>
      <w:r w:rsidRPr="7C8D1A45" w:rsidR="1AD18970">
        <w:rPr>
          <w:rFonts w:ascii="Times New Roman" w:hAnsi="Times New Roman" w:eastAsia="Times New Roman" w:cs="Times New Roman"/>
        </w:rPr>
        <w:t xml:space="preserve">solutions. The solutions sound easy </w:t>
      </w:r>
      <w:r w:rsidRPr="7C8D1A45" w:rsidR="41633498">
        <w:rPr>
          <w:rFonts w:ascii="Times New Roman" w:hAnsi="Times New Roman" w:eastAsia="Times New Roman" w:cs="Times New Roman"/>
        </w:rPr>
        <w:t>like</w:t>
      </w:r>
      <w:r w:rsidRPr="7C8D1A45" w:rsidR="1AD18970">
        <w:rPr>
          <w:rFonts w:ascii="Times New Roman" w:hAnsi="Times New Roman" w:eastAsia="Times New Roman" w:cs="Times New Roman"/>
        </w:rPr>
        <w:t xml:space="preserve"> community reform, </w:t>
      </w:r>
      <w:r w:rsidRPr="7C8D1A45" w:rsidR="1940C92A">
        <w:rPr>
          <w:rFonts w:ascii="Times New Roman" w:hAnsi="Times New Roman" w:eastAsia="Times New Roman" w:cs="Times New Roman"/>
        </w:rPr>
        <w:t>building</w:t>
      </w:r>
      <w:r w:rsidRPr="7C8D1A45" w:rsidR="21C77316">
        <w:rPr>
          <w:rFonts w:ascii="Times New Roman" w:hAnsi="Times New Roman" w:eastAsia="Times New Roman" w:cs="Times New Roman"/>
        </w:rPr>
        <w:t xml:space="preserve"> a relationship with the law</w:t>
      </w:r>
      <w:r w:rsidRPr="7C8D1A45" w:rsidR="32F878AD">
        <w:rPr>
          <w:rFonts w:ascii="Times New Roman" w:hAnsi="Times New Roman" w:eastAsia="Times New Roman" w:cs="Times New Roman"/>
        </w:rPr>
        <w:t xml:space="preserve"> enforcement, and many more.</w:t>
      </w:r>
      <w:r w:rsidRPr="7C8D1A45" w:rsidR="0BB00846">
        <w:rPr>
          <w:rFonts w:ascii="Times New Roman" w:hAnsi="Times New Roman" w:eastAsia="Times New Roman" w:cs="Times New Roman"/>
        </w:rPr>
        <w:t xml:space="preserve"> </w:t>
      </w:r>
      <w:r w:rsidRPr="7C8D1A45" w:rsidR="18D4EBC3">
        <w:rPr>
          <w:rFonts w:ascii="Times New Roman" w:hAnsi="Times New Roman" w:eastAsia="Times New Roman" w:cs="Times New Roman"/>
        </w:rPr>
        <w:t>If there are solutions for these communities, change is possible.</w:t>
      </w:r>
    </w:p>
    <w:p w:rsidR="7C8D1A45" w:rsidP="7C8D1A45" w:rsidRDefault="7C8D1A45" w14:paraId="2D46C32A" w14:textId="7BB2256E">
      <w:pPr>
        <w:spacing w:line="480" w:lineRule="auto"/>
        <w:rPr>
          <w:rFonts w:ascii="Times New Roman" w:hAnsi="Times New Roman" w:eastAsia="Times New Roman" w:cs="Times New Roman"/>
        </w:rPr>
      </w:pPr>
    </w:p>
    <w:p w:rsidR="2FDC7DFE" w:rsidP="7C8D1A45" w:rsidRDefault="2FDC7DFE" w14:paraId="0082A8BD" w14:textId="0D1FEE95">
      <w:pPr>
        <w:spacing w:line="480" w:lineRule="auto"/>
        <w:rPr>
          <w:rFonts w:ascii="Times New Roman" w:hAnsi="Times New Roman" w:eastAsia="Times New Roman" w:cs="Times New Roman"/>
        </w:rPr>
      </w:pPr>
      <w:r w:rsidRPr="7C8D1A45" w:rsidR="2FDC7DFE">
        <w:rPr>
          <w:rFonts w:ascii="Times New Roman" w:hAnsi="Times New Roman" w:eastAsia="Times New Roman" w:cs="Times New Roman"/>
        </w:rPr>
        <w:t xml:space="preserve">The solutions that stand out the most </w:t>
      </w:r>
      <w:r w:rsidRPr="7C8D1A45" w:rsidR="78D26952">
        <w:rPr>
          <w:rFonts w:ascii="Times New Roman" w:hAnsi="Times New Roman" w:eastAsia="Times New Roman" w:cs="Times New Roman"/>
        </w:rPr>
        <w:t>are</w:t>
      </w:r>
      <w:r w:rsidRPr="7C8D1A45" w:rsidR="2FDC7DFE">
        <w:rPr>
          <w:rFonts w:ascii="Times New Roman" w:hAnsi="Times New Roman" w:eastAsia="Times New Roman" w:cs="Times New Roman"/>
        </w:rPr>
        <w:t xml:space="preserve"> combating gang violence, low job </w:t>
      </w:r>
      <w:r w:rsidRPr="7C8D1A45" w:rsidR="5595E9F6">
        <w:rPr>
          <w:rFonts w:ascii="Times New Roman" w:hAnsi="Times New Roman" w:eastAsia="Times New Roman" w:cs="Times New Roman"/>
        </w:rPr>
        <w:t>openings, and relationships with law enforcement.</w:t>
      </w:r>
      <w:r w:rsidRPr="7C8D1A45" w:rsidR="312DED08">
        <w:rPr>
          <w:rFonts w:ascii="Times New Roman" w:hAnsi="Times New Roman" w:eastAsia="Times New Roman" w:cs="Times New Roman"/>
        </w:rPr>
        <w:t xml:space="preserve"> If these three things change to a positive aspect for any low-income community</w:t>
      </w:r>
      <w:r w:rsidRPr="7C8D1A45" w:rsidR="15F5F2C8">
        <w:rPr>
          <w:rFonts w:ascii="Times New Roman" w:hAnsi="Times New Roman" w:eastAsia="Times New Roman" w:cs="Times New Roman"/>
        </w:rPr>
        <w:t xml:space="preserve">, the change for those in the area would show. Those in the community would feel </w:t>
      </w:r>
      <w:r w:rsidRPr="7C8D1A45" w:rsidR="37788D93">
        <w:rPr>
          <w:rFonts w:ascii="Times New Roman" w:hAnsi="Times New Roman" w:eastAsia="Times New Roman" w:cs="Times New Roman"/>
        </w:rPr>
        <w:t>safer, the youth would be more active</w:t>
      </w:r>
      <w:r w:rsidRPr="7C8D1A45" w:rsidR="6F1DCBB1">
        <w:rPr>
          <w:rFonts w:ascii="Times New Roman" w:hAnsi="Times New Roman" w:eastAsia="Times New Roman" w:cs="Times New Roman"/>
        </w:rPr>
        <w:t>, and people would not have to rely on welfare</w:t>
      </w:r>
      <w:r w:rsidRPr="7C8D1A45" w:rsidR="46CAB005">
        <w:rPr>
          <w:rFonts w:ascii="Times New Roman" w:hAnsi="Times New Roman" w:eastAsia="Times New Roman" w:cs="Times New Roman"/>
        </w:rPr>
        <w:t xml:space="preserve">. </w:t>
      </w:r>
      <w:r w:rsidRPr="7C8D1A45" w:rsidR="3651DEB8">
        <w:rPr>
          <w:rFonts w:ascii="Times New Roman" w:hAnsi="Times New Roman" w:eastAsia="Times New Roman" w:cs="Times New Roman"/>
        </w:rPr>
        <w:t>All of this sounds great, but changes like this must take time.</w:t>
      </w:r>
      <w:r w:rsidRPr="7C8D1A45" w:rsidR="46CAB005">
        <w:rPr>
          <w:rFonts w:ascii="Times New Roman" w:hAnsi="Times New Roman" w:eastAsia="Times New Roman" w:cs="Times New Roman"/>
        </w:rPr>
        <w:t xml:space="preserve"> An area I would </w:t>
      </w:r>
      <w:r w:rsidRPr="7C8D1A45" w:rsidR="360DE1F0">
        <w:rPr>
          <w:rFonts w:ascii="Times New Roman" w:hAnsi="Times New Roman" w:eastAsia="Times New Roman" w:cs="Times New Roman"/>
        </w:rPr>
        <w:t>like</w:t>
      </w:r>
      <w:r w:rsidRPr="7C8D1A45" w:rsidR="46CAB005">
        <w:rPr>
          <w:rFonts w:ascii="Times New Roman" w:hAnsi="Times New Roman" w:eastAsia="Times New Roman" w:cs="Times New Roman"/>
        </w:rPr>
        <w:t xml:space="preserve"> to </w:t>
      </w:r>
      <w:r w:rsidRPr="7C8D1A45" w:rsidR="186A92EF">
        <w:rPr>
          <w:rFonts w:ascii="Times New Roman" w:hAnsi="Times New Roman" w:eastAsia="Times New Roman" w:cs="Times New Roman"/>
        </w:rPr>
        <w:t xml:space="preserve">focus on would be Norfolk Virgina. </w:t>
      </w:r>
      <w:r w:rsidRPr="7C8D1A45" w:rsidR="1C65678A">
        <w:rPr>
          <w:rFonts w:ascii="Times New Roman" w:hAnsi="Times New Roman" w:eastAsia="Times New Roman" w:cs="Times New Roman"/>
        </w:rPr>
        <w:t xml:space="preserve">Due to ODU being near the heart of the city, writing about a community that can </w:t>
      </w:r>
      <w:r w:rsidRPr="7C8D1A45" w:rsidR="1C65678A">
        <w:rPr>
          <w:rFonts w:ascii="Times New Roman" w:hAnsi="Times New Roman" w:eastAsia="Times New Roman" w:cs="Times New Roman"/>
        </w:rPr>
        <w:t>benefit</w:t>
      </w:r>
      <w:r w:rsidRPr="7C8D1A45" w:rsidR="1C65678A">
        <w:rPr>
          <w:rFonts w:ascii="Times New Roman" w:hAnsi="Times New Roman" w:eastAsia="Times New Roman" w:cs="Times New Roman"/>
        </w:rPr>
        <w:t xml:space="preserve"> from these changes sounds right.</w:t>
      </w:r>
      <w:r w:rsidRPr="7C8D1A45" w:rsidR="4D0E5245">
        <w:rPr>
          <w:rFonts w:ascii="Times New Roman" w:hAnsi="Times New Roman" w:eastAsia="Times New Roman" w:cs="Times New Roman"/>
        </w:rPr>
        <w:t xml:space="preserve"> I feel like Old Dominion University is showing kids the area that they can make it out of their </w:t>
      </w:r>
      <w:r w:rsidRPr="7C8D1A45" w:rsidR="07130E53">
        <w:rPr>
          <w:rFonts w:ascii="Times New Roman" w:hAnsi="Times New Roman" w:eastAsia="Times New Roman" w:cs="Times New Roman"/>
        </w:rPr>
        <w:t>current</w:t>
      </w:r>
      <w:r w:rsidRPr="7C8D1A45" w:rsidR="4D0E5245">
        <w:rPr>
          <w:rFonts w:ascii="Times New Roman" w:hAnsi="Times New Roman" w:eastAsia="Times New Roman" w:cs="Times New Roman"/>
        </w:rPr>
        <w:t xml:space="preserve"> situation. </w:t>
      </w:r>
      <w:r w:rsidRPr="7C8D1A45" w:rsidR="00D9F705">
        <w:rPr>
          <w:rFonts w:ascii="Times New Roman" w:hAnsi="Times New Roman" w:eastAsia="Times New Roman" w:cs="Times New Roman"/>
        </w:rPr>
        <w:t>Whether</w:t>
      </w:r>
      <w:r w:rsidRPr="7C8D1A45" w:rsidR="4D0E5245">
        <w:rPr>
          <w:rFonts w:ascii="Times New Roman" w:hAnsi="Times New Roman" w:eastAsia="Times New Roman" w:cs="Times New Roman"/>
        </w:rPr>
        <w:t xml:space="preserve"> it be athletics or education</w:t>
      </w:r>
      <w:r w:rsidRPr="7C8D1A45" w:rsidR="28BC8774">
        <w:rPr>
          <w:rFonts w:ascii="Times New Roman" w:hAnsi="Times New Roman" w:eastAsia="Times New Roman" w:cs="Times New Roman"/>
        </w:rPr>
        <w:t>, these kids have opportunities to distract themselves from the violence around them. Whether it be at home or out in the area. Education or sports can be their escape.</w:t>
      </w:r>
      <w:r w:rsidRPr="7C8D1A45" w:rsidR="6FD17DF5">
        <w:rPr>
          <w:rFonts w:ascii="Times New Roman" w:hAnsi="Times New Roman" w:eastAsia="Times New Roman" w:cs="Times New Roman"/>
        </w:rPr>
        <w:t xml:space="preserve"> </w:t>
      </w:r>
      <w:r w:rsidRPr="7C8D1A45" w:rsidR="2C61BA4A">
        <w:rPr>
          <w:rFonts w:ascii="Times New Roman" w:hAnsi="Times New Roman" w:eastAsia="Times New Roman" w:cs="Times New Roman"/>
        </w:rPr>
        <w:t>Sometimes they can become employed to start learning new responsibilities and learn how to finance their income.</w:t>
      </w:r>
      <w:r w:rsidRPr="7C8D1A45" w:rsidR="6FD17DF5">
        <w:rPr>
          <w:rFonts w:ascii="Times New Roman" w:hAnsi="Times New Roman" w:eastAsia="Times New Roman" w:cs="Times New Roman"/>
        </w:rPr>
        <w:t xml:space="preserve"> This leads to the first topic of new job opportunities in the community.</w:t>
      </w:r>
    </w:p>
    <w:p w:rsidR="7C8D1A45" w:rsidP="7C8D1A45" w:rsidRDefault="7C8D1A45" w14:paraId="1B0E3318" w14:textId="6C9169D5">
      <w:pPr>
        <w:spacing w:line="480" w:lineRule="auto"/>
        <w:rPr>
          <w:rFonts w:ascii="Times New Roman" w:hAnsi="Times New Roman" w:eastAsia="Times New Roman" w:cs="Times New Roman"/>
        </w:rPr>
      </w:pPr>
    </w:p>
    <w:p w:rsidR="1C65678A" w:rsidP="7C8D1A45" w:rsidRDefault="1C65678A" w14:paraId="6D71BB70" w14:textId="1A1C18B1">
      <w:pPr>
        <w:pStyle w:val="Normal"/>
        <w:spacing w:line="480" w:lineRule="auto"/>
        <w:rPr>
          <w:rFonts w:ascii="Times New Roman" w:hAnsi="Times New Roman" w:eastAsia="Times New Roman" w:cs="Times New Roman"/>
          <w:noProof w:val="0"/>
          <w:sz w:val="24"/>
          <w:szCs w:val="24"/>
          <w:lang w:val="en-US"/>
        </w:rPr>
      </w:pPr>
      <w:r w:rsidRPr="7C8D1A45" w:rsidR="48384550">
        <w:rPr>
          <w:rFonts w:ascii="Times New Roman" w:hAnsi="Times New Roman" w:eastAsia="Times New Roman" w:cs="Times New Roman"/>
        </w:rPr>
        <w:t xml:space="preserve">New job openings in Norfolk Virginia offer </w:t>
      </w:r>
      <w:r w:rsidRPr="7C8D1A45" w:rsidR="1C3D51E6">
        <w:rPr>
          <w:rFonts w:ascii="Times New Roman" w:hAnsi="Times New Roman" w:eastAsia="Times New Roman" w:cs="Times New Roman"/>
        </w:rPr>
        <w:t>many</w:t>
      </w:r>
      <w:r w:rsidRPr="7C8D1A45" w:rsidR="48384550">
        <w:rPr>
          <w:rFonts w:ascii="Times New Roman" w:hAnsi="Times New Roman" w:eastAsia="Times New Roman" w:cs="Times New Roman"/>
        </w:rPr>
        <w:t xml:space="preserve"> Benefits for the city but it also brings challenges.</w:t>
      </w:r>
      <w:r w:rsidRPr="7C8D1A45" w:rsidR="0B2EE487">
        <w:rPr>
          <w:rFonts w:ascii="Times New Roman" w:hAnsi="Times New Roman" w:eastAsia="Times New Roman" w:cs="Times New Roman"/>
        </w:rPr>
        <w:t xml:space="preserve"> On the positive side, job creation promotes economic growth and provides opportunities in diverse sectors, including healthcare, maritime </w:t>
      </w:r>
      <w:bookmarkStart w:name="_Int_EUx0npLw" w:id="468934080"/>
      <w:r w:rsidRPr="7C8D1A45" w:rsidR="0B2EE487">
        <w:rPr>
          <w:rFonts w:ascii="Times New Roman" w:hAnsi="Times New Roman" w:eastAsia="Times New Roman" w:cs="Times New Roman"/>
        </w:rPr>
        <w:t>logistics</w:t>
      </w:r>
      <w:bookmarkEnd w:id="468934080"/>
      <w:r w:rsidRPr="7C8D1A45" w:rsidR="0B2EE487">
        <w:rPr>
          <w:rFonts w:ascii="Times New Roman" w:hAnsi="Times New Roman" w:eastAsia="Times New Roman" w:cs="Times New Roman"/>
        </w:rPr>
        <w:t>, advanced manufacturing, and education (</w:t>
      </w:r>
      <w:r w:rsidRPr="7C8D1A45" w:rsidR="0B2EE487">
        <w:rPr>
          <w:rFonts w:ascii="Times New Roman" w:hAnsi="Times New Roman" w:eastAsia="Times New Roman" w:cs="Times New Roman"/>
        </w:rPr>
        <w:t>Dollarsanity</w:t>
      </w:r>
      <w:r w:rsidRPr="7C8D1A45" w:rsidR="0B2EE487">
        <w:rPr>
          <w:rFonts w:ascii="Times New Roman" w:hAnsi="Times New Roman" w:eastAsia="Times New Roman" w:cs="Times New Roman"/>
        </w:rPr>
        <w:t xml:space="preserve">). </w:t>
      </w:r>
      <w:r w:rsidRPr="7C8D1A45" w:rsidR="0B2EE487">
        <w:rPr>
          <w:rFonts w:ascii="Times New Roman" w:hAnsi="Times New Roman" w:eastAsia="Times New Roman" w:cs="Times New Roman"/>
          <w:noProof w:val="0"/>
          <w:sz w:val="24"/>
          <w:szCs w:val="24"/>
          <w:lang w:val="en-US"/>
        </w:rPr>
        <w:t xml:space="preserve">These openings attract a skilled workforce and new businesses, fostering innovation and development. Additionally, Norfolk's </w:t>
      </w:r>
      <w:r w:rsidRPr="7C8D1A45" w:rsidR="641771E5">
        <w:rPr>
          <w:rFonts w:ascii="Times New Roman" w:hAnsi="Times New Roman" w:eastAsia="Times New Roman" w:cs="Times New Roman"/>
          <w:noProof w:val="0"/>
          <w:sz w:val="24"/>
          <w:szCs w:val="24"/>
          <w:lang w:val="en-US"/>
        </w:rPr>
        <w:t>low</w:t>
      </w:r>
      <w:r w:rsidRPr="7C8D1A45" w:rsidR="0B2EE487">
        <w:rPr>
          <w:rFonts w:ascii="Times New Roman" w:hAnsi="Times New Roman" w:eastAsia="Times New Roman" w:cs="Times New Roman"/>
          <w:noProof w:val="0"/>
          <w:sz w:val="24"/>
          <w:szCs w:val="24"/>
          <w:lang w:val="en-US"/>
        </w:rPr>
        <w:t xml:space="preserve"> cost of living compared to the national average makes it an appealing destination for workers seeking financial stability (</w:t>
      </w:r>
      <w:r w:rsidRPr="7C8D1A45" w:rsidR="0B2EE487">
        <w:rPr>
          <w:rFonts w:ascii="Times New Roman" w:hAnsi="Times New Roman" w:eastAsia="Times New Roman" w:cs="Times New Roman"/>
          <w:noProof w:val="0"/>
          <w:sz w:val="24"/>
          <w:szCs w:val="24"/>
          <w:lang w:val="en-US"/>
        </w:rPr>
        <w:t>Dollarsanity</w:t>
      </w:r>
      <w:r w:rsidRPr="7C8D1A45" w:rsidR="0B2EE487">
        <w:rPr>
          <w:rFonts w:ascii="Times New Roman" w:hAnsi="Times New Roman" w:eastAsia="Times New Roman" w:cs="Times New Roman"/>
          <w:noProof w:val="0"/>
          <w:sz w:val="24"/>
          <w:szCs w:val="24"/>
          <w:lang w:val="en-US"/>
        </w:rPr>
        <w:t>). For residents, these jobs can lead to improved standards of living, reduced unemployment rates, and enhanced local infrastructure due to increased tax revenues (Life in Hampton Roads). However, the rise in job opportunities is not without challenges. Increased employment prospects can strain existing infrastructure, leading to traffic congestion, which is already a significant issue in Norfolk (</w:t>
      </w:r>
      <w:r w:rsidRPr="7C8D1A45" w:rsidR="0B2EE487">
        <w:rPr>
          <w:rFonts w:ascii="Times New Roman" w:hAnsi="Times New Roman" w:eastAsia="Times New Roman" w:cs="Times New Roman"/>
          <w:noProof w:val="0"/>
          <w:sz w:val="24"/>
          <w:szCs w:val="24"/>
          <w:lang w:val="en-US"/>
        </w:rPr>
        <w:t>Dollarsanity</w:t>
      </w:r>
      <w:r w:rsidRPr="7C8D1A45" w:rsidR="0B2EE487">
        <w:rPr>
          <w:rFonts w:ascii="Times New Roman" w:hAnsi="Times New Roman" w:eastAsia="Times New Roman" w:cs="Times New Roman"/>
          <w:noProof w:val="0"/>
          <w:sz w:val="24"/>
          <w:szCs w:val="24"/>
          <w:lang w:val="en-US"/>
        </w:rPr>
        <w:t xml:space="preserve">). Furthermore, </w:t>
      </w:r>
      <w:r w:rsidRPr="7C8D1A45" w:rsidR="490BB5AC">
        <w:rPr>
          <w:rFonts w:ascii="Times New Roman" w:hAnsi="Times New Roman" w:eastAsia="Times New Roman" w:cs="Times New Roman"/>
          <w:noProof w:val="0"/>
          <w:sz w:val="24"/>
          <w:szCs w:val="24"/>
          <w:lang w:val="en-US"/>
        </w:rPr>
        <w:t xml:space="preserve">educational and skill gaps </w:t>
      </w:r>
      <w:r w:rsidRPr="7C8D1A45" w:rsidR="4C492D9E">
        <w:rPr>
          <w:rFonts w:ascii="Times New Roman" w:hAnsi="Times New Roman" w:eastAsia="Times New Roman" w:cs="Times New Roman"/>
          <w:noProof w:val="0"/>
          <w:sz w:val="24"/>
          <w:szCs w:val="24"/>
          <w:lang w:val="en-US"/>
        </w:rPr>
        <w:t xml:space="preserve">between </w:t>
      </w:r>
      <w:r w:rsidRPr="7C8D1A45" w:rsidR="490BB5AC">
        <w:rPr>
          <w:rFonts w:ascii="Times New Roman" w:hAnsi="Times New Roman" w:eastAsia="Times New Roman" w:cs="Times New Roman"/>
          <w:noProof w:val="0"/>
          <w:sz w:val="24"/>
          <w:szCs w:val="24"/>
          <w:lang w:val="en-US"/>
        </w:rPr>
        <w:t xml:space="preserve">residents will </w:t>
      </w:r>
      <w:r w:rsidRPr="7C8D1A45" w:rsidR="5591A990">
        <w:rPr>
          <w:rFonts w:ascii="Times New Roman" w:hAnsi="Times New Roman" w:eastAsia="Times New Roman" w:cs="Times New Roman"/>
          <w:noProof w:val="0"/>
          <w:sz w:val="24"/>
          <w:szCs w:val="24"/>
          <w:lang w:val="en-US"/>
        </w:rPr>
        <w:t>arise</w:t>
      </w:r>
      <w:r w:rsidRPr="7C8D1A45" w:rsidR="490BB5AC">
        <w:rPr>
          <w:rFonts w:ascii="Times New Roman" w:hAnsi="Times New Roman" w:eastAsia="Times New Roman" w:cs="Times New Roman"/>
          <w:noProof w:val="0"/>
          <w:sz w:val="24"/>
          <w:szCs w:val="24"/>
          <w:lang w:val="en-US"/>
        </w:rPr>
        <w:t xml:space="preserve"> limiting those to these new jobs.</w:t>
      </w:r>
      <w:r w:rsidRPr="7C8D1A45" w:rsidR="152D9626">
        <w:rPr>
          <w:rFonts w:ascii="Times New Roman" w:hAnsi="Times New Roman" w:eastAsia="Times New Roman" w:cs="Times New Roman"/>
          <w:noProof w:val="0"/>
          <w:sz w:val="24"/>
          <w:szCs w:val="24"/>
          <w:lang w:val="en-US"/>
        </w:rPr>
        <w:t xml:space="preserve"> Housing affordability, while currently favorable, may face upward pressure as demand rises, potentially displacing low-income families. Additionally, the influx of businesses and workers could </w:t>
      </w:r>
      <w:r w:rsidRPr="7C8D1A45" w:rsidR="152D9626">
        <w:rPr>
          <w:rFonts w:ascii="Times New Roman" w:hAnsi="Times New Roman" w:eastAsia="Times New Roman" w:cs="Times New Roman"/>
          <w:noProof w:val="0"/>
          <w:sz w:val="24"/>
          <w:szCs w:val="24"/>
          <w:lang w:val="en-US"/>
        </w:rPr>
        <w:t>exacerbate</w:t>
      </w:r>
      <w:r w:rsidRPr="7C8D1A45" w:rsidR="152D9626">
        <w:rPr>
          <w:rFonts w:ascii="Times New Roman" w:hAnsi="Times New Roman" w:eastAsia="Times New Roman" w:cs="Times New Roman"/>
          <w:noProof w:val="0"/>
          <w:sz w:val="24"/>
          <w:szCs w:val="24"/>
          <w:lang w:val="en-US"/>
        </w:rPr>
        <w:t xml:space="preserve"> environmental concerns, such as urban sprawl and pollution (Life in Hampton Roads). New job </w:t>
      </w:r>
      <w:r w:rsidRPr="7C8D1A45" w:rsidR="791D3177">
        <w:rPr>
          <w:rFonts w:ascii="Times New Roman" w:hAnsi="Times New Roman" w:eastAsia="Times New Roman" w:cs="Times New Roman"/>
          <w:noProof w:val="0"/>
          <w:sz w:val="24"/>
          <w:szCs w:val="24"/>
          <w:lang w:val="en-US"/>
        </w:rPr>
        <w:t>openings</w:t>
      </w:r>
      <w:r w:rsidRPr="7C8D1A45" w:rsidR="152D9626">
        <w:rPr>
          <w:rFonts w:ascii="Times New Roman" w:hAnsi="Times New Roman" w:eastAsia="Times New Roman" w:cs="Times New Roman"/>
          <w:noProof w:val="0"/>
          <w:sz w:val="24"/>
          <w:szCs w:val="24"/>
          <w:lang w:val="en-US"/>
        </w:rPr>
        <w:t xml:space="preserve"> are </w:t>
      </w:r>
      <w:r w:rsidRPr="7C8D1A45" w:rsidR="008898E6">
        <w:rPr>
          <w:rFonts w:ascii="Times New Roman" w:hAnsi="Times New Roman" w:eastAsia="Times New Roman" w:cs="Times New Roman"/>
          <w:noProof w:val="0"/>
          <w:sz w:val="24"/>
          <w:szCs w:val="24"/>
          <w:lang w:val="en-US"/>
        </w:rPr>
        <w:t>nice,</w:t>
      </w:r>
      <w:r w:rsidRPr="7C8D1A45" w:rsidR="557CAB0F">
        <w:rPr>
          <w:rFonts w:ascii="Times New Roman" w:hAnsi="Times New Roman" w:eastAsia="Times New Roman" w:cs="Times New Roman"/>
          <w:noProof w:val="0"/>
          <w:sz w:val="24"/>
          <w:szCs w:val="24"/>
          <w:lang w:val="en-US"/>
        </w:rPr>
        <w:t xml:space="preserve"> but they need to be able to match the current </w:t>
      </w:r>
      <w:r w:rsidRPr="7C8D1A45" w:rsidR="507D3A06">
        <w:rPr>
          <w:rFonts w:ascii="Times New Roman" w:hAnsi="Times New Roman" w:eastAsia="Times New Roman" w:cs="Times New Roman"/>
          <w:noProof w:val="0"/>
          <w:sz w:val="24"/>
          <w:szCs w:val="24"/>
          <w:lang w:val="en-US"/>
        </w:rPr>
        <w:t>residential life. Therefore, if more jobs start to open, more housing will need to be built for those now looking to move into the area due to their jobs.</w:t>
      </w:r>
    </w:p>
    <w:p w:rsidR="7C8D1A45" w:rsidP="7C8D1A45" w:rsidRDefault="7C8D1A45" w14:paraId="7DB0297B" w14:textId="4DE74F08">
      <w:pPr>
        <w:pStyle w:val="Normal"/>
        <w:spacing w:line="480" w:lineRule="auto"/>
        <w:rPr>
          <w:rFonts w:ascii="Times New Roman" w:hAnsi="Times New Roman" w:eastAsia="Times New Roman" w:cs="Times New Roman"/>
          <w:noProof w:val="0"/>
          <w:sz w:val="24"/>
          <w:szCs w:val="24"/>
          <w:lang w:val="en-US"/>
        </w:rPr>
      </w:pPr>
    </w:p>
    <w:p w:rsidR="1863C83E" w:rsidP="7C8D1A45" w:rsidRDefault="1863C83E" w14:paraId="2484B5C5" w14:textId="5981FB6A">
      <w:pPr>
        <w:pStyle w:val="Normal"/>
        <w:spacing w:line="480" w:lineRule="auto"/>
        <w:rPr>
          <w:rFonts w:ascii="Times New Roman" w:hAnsi="Times New Roman" w:eastAsia="Times New Roman" w:cs="Times New Roman"/>
          <w:noProof w:val="0"/>
          <w:sz w:val="24"/>
          <w:szCs w:val="24"/>
          <w:lang w:val="en-US"/>
        </w:rPr>
      </w:pPr>
      <w:r w:rsidRPr="7C8D1A45" w:rsidR="739AF300">
        <w:rPr>
          <w:rFonts w:ascii="Times New Roman" w:hAnsi="Times New Roman" w:eastAsia="Times New Roman" w:cs="Times New Roman"/>
          <w:noProof w:val="0"/>
          <w:sz w:val="24"/>
          <w:szCs w:val="24"/>
          <w:lang w:val="en-US"/>
        </w:rPr>
        <w:t>Dealing with gang violence in Norfolk to me seems to be the biggest issue. Reducing gang Violence can reduc</w:t>
      </w:r>
      <w:r w:rsidRPr="7C8D1A45" w:rsidR="2244C0F5">
        <w:rPr>
          <w:rFonts w:ascii="Times New Roman" w:hAnsi="Times New Roman" w:eastAsia="Times New Roman" w:cs="Times New Roman"/>
          <w:noProof w:val="0"/>
          <w:sz w:val="24"/>
          <w:szCs w:val="24"/>
          <w:lang w:val="en-US"/>
        </w:rPr>
        <w:t>e crime, public safety, and help improve economic growth. Programs like Norfolk's community-based violence prevention strategies offer educational and employment opportunities for at-risk youth, which help break cycles of violence and offer alternatives to gang involvement. These efforts also support community trust by involving local organizations, law enforcement, and educators in collaborative solutions (Scott; Ceasefire Virginia).</w:t>
      </w:r>
      <w:r w:rsidRPr="7C8D1A45" w:rsidR="735F65B3">
        <w:rPr>
          <w:rFonts w:ascii="Times New Roman" w:hAnsi="Times New Roman" w:eastAsia="Times New Roman" w:cs="Times New Roman"/>
          <w:noProof w:val="0"/>
          <w:sz w:val="24"/>
          <w:szCs w:val="24"/>
          <w:lang w:val="en-US"/>
        </w:rPr>
        <w:t xml:space="preserve"> Although dealing with gang violence can leave many positives, it can also bring </w:t>
      </w:r>
      <w:r w:rsidRPr="7C8D1A45" w:rsidR="2CE6B487">
        <w:rPr>
          <w:rFonts w:ascii="Times New Roman" w:hAnsi="Times New Roman" w:eastAsia="Times New Roman" w:cs="Times New Roman"/>
          <w:noProof w:val="0"/>
          <w:sz w:val="24"/>
          <w:szCs w:val="24"/>
          <w:lang w:val="en-US"/>
        </w:rPr>
        <w:t>on</w:t>
      </w:r>
      <w:r w:rsidRPr="7C8D1A45" w:rsidR="735F65B3">
        <w:rPr>
          <w:rFonts w:ascii="Times New Roman" w:hAnsi="Times New Roman" w:eastAsia="Times New Roman" w:cs="Times New Roman"/>
          <w:noProof w:val="0"/>
          <w:sz w:val="24"/>
          <w:szCs w:val="24"/>
          <w:lang w:val="en-US"/>
        </w:rPr>
        <w:t xml:space="preserve"> many negatives. Some </w:t>
      </w:r>
      <w:r w:rsidRPr="7C8D1A45" w:rsidR="3F285A8B">
        <w:rPr>
          <w:rFonts w:ascii="Times New Roman" w:hAnsi="Times New Roman" w:eastAsia="Times New Roman" w:cs="Times New Roman"/>
          <w:noProof w:val="0"/>
          <w:sz w:val="24"/>
          <w:szCs w:val="24"/>
          <w:lang w:val="en-US"/>
        </w:rPr>
        <w:t>bring</w:t>
      </w:r>
      <w:r w:rsidRPr="7C8D1A45" w:rsidR="735F65B3">
        <w:rPr>
          <w:rFonts w:ascii="Times New Roman" w:hAnsi="Times New Roman" w:eastAsia="Times New Roman" w:cs="Times New Roman"/>
          <w:noProof w:val="0"/>
          <w:sz w:val="24"/>
          <w:szCs w:val="24"/>
          <w:lang w:val="en-US"/>
        </w:rPr>
        <w:t xml:space="preserve"> higher </w:t>
      </w:r>
      <w:r w:rsidRPr="7C8D1A45" w:rsidR="4546E3A7">
        <w:rPr>
          <w:rFonts w:ascii="Times New Roman" w:hAnsi="Times New Roman" w:eastAsia="Times New Roman" w:cs="Times New Roman"/>
          <w:noProof w:val="0"/>
          <w:sz w:val="24"/>
          <w:szCs w:val="24"/>
          <w:lang w:val="en-US"/>
        </w:rPr>
        <w:t>tension</w:t>
      </w:r>
      <w:r w:rsidRPr="7C8D1A45" w:rsidR="735F65B3">
        <w:rPr>
          <w:rFonts w:ascii="Times New Roman" w:hAnsi="Times New Roman" w:eastAsia="Times New Roman" w:cs="Times New Roman"/>
          <w:noProof w:val="0"/>
          <w:sz w:val="24"/>
          <w:szCs w:val="24"/>
          <w:lang w:val="en-US"/>
        </w:rPr>
        <w:t xml:space="preserve"> </w:t>
      </w:r>
      <w:r w:rsidRPr="7C8D1A45" w:rsidR="1CDCFD05">
        <w:rPr>
          <w:rFonts w:ascii="Times New Roman" w:hAnsi="Times New Roman" w:eastAsia="Times New Roman" w:cs="Times New Roman"/>
          <w:noProof w:val="0"/>
          <w:sz w:val="24"/>
          <w:szCs w:val="24"/>
          <w:lang w:val="en-US"/>
        </w:rPr>
        <w:t>among</w:t>
      </w:r>
      <w:r w:rsidRPr="7C8D1A45" w:rsidR="7D87A5F2">
        <w:rPr>
          <w:rFonts w:ascii="Times New Roman" w:hAnsi="Times New Roman" w:eastAsia="Times New Roman" w:cs="Times New Roman"/>
          <w:noProof w:val="0"/>
          <w:sz w:val="24"/>
          <w:szCs w:val="24"/>
          <w:lang w:val="en-US"/>
        </w:rPr>
        <w:t xml:space="preserve"> </w:t>
      </w:r>
      <w:r w:rsidRPr="7C8D1A45" w:rsidR="7D87A5F2">
        <w:rPr>
          <w:rFonts w:ascii="Times New Roman" w:hAnsi="Times New Roman" w:eastAsia="Times New Roman" w:cs="Times New Roman"/>
          <w:noProof w:val="0"/>
          <w:sz w:val="24"/>
          <w:szCs w:val="24"/>
          <w:lang w:val="en-US"/>
        </w:rPr>
        <w:t>law enforcement.</w:t>
      </w:r>
      <w:r w:rsidRPr="7C8D1A45" w:rsidR="735F65B3">
        <w:rPr>
          <w:rFonts w:ascii="Times New Roman" w:hAnsi="Times New Roman" w:eastAsia="Times New Roman" w:cs="Times New Roman"/>
          <w:noProof w:val="0"/>
          <w:sz w:val="24"/>
          <w:szCs w:val="24"/>
          <w:lang w:val="en-US"/>
        </w:rPr>
        <w:t xml:space="preserve"> </w:t>
      </w:r>
      <w:r w:rsidRPr="7C8D1A45" w:rsidR="5126D56C">
        <w:rPr>
          <w:rFonts w:ascii="Times New Roman" w:hAnsi="Times New Roman" w:eastAsia="Times New Roman" w:cs="Times New Roman"/>
          <w:noProof w:val="0"/>
          <w:sz w:val="24"/>
          <w:szCs w:val="24"/>
          <w:lang w:val="en-US"/>
        </w:rPr>
        <w:t xml:space="preserve">Not only will law enforcement be involved, social stigmas and the "no snitching" culture </w:t>
      </w:r>
      <w:r w:rsidRPr="7C8D1A45" w:rsidR="2C3E5010">
        <w:rPr>
          <w:rFonts w:ascii="Times New Roman" w:hAnsi="Times New Roman" w:eastAsia="Times New Roman" w:cs="Times New Roman"/>
          <w:noProof w:val="0"/>
          <w:sz w:val="24"/>
          <w:szCs w:val="24"/>
          <w:lang w:val="en-US"/>
        </w:rPr>
        <w:t>in</w:t>
      </w:r>
      <w:r w:rsidRPr="7C8D1A45" w:rsidR="5126D56C">
        <w:rPr>
          <w:rFonts w:ascii="Times New Roman" w:hAnsi="Times New Roman" w:eastAsia="Times New Roman" w:cs="Times New Roman"/>
          <w:noProof w:val="0"/>
          <w:sz w:val="24"/>
          <w:szCs w:val="24"/>
          <w:lang w:val="en-US"/>
        </w:rPr>
        <w:t xml:space="preserve"> affected neighborhoods further complicate enforcement and rehabilitation efforts (WTKR; Ceasefire Virginia).</w:t>
      </w:r>
      <w:r w:rsidRPr="7C8D1A45" w:rsidR="2B733834">
        <w:rPr>
          <w:rFonts w:ascii="Times New Roman" w:hAnsi="Times New Roman" w:eastAsia="Times New Roman" w:cs="Times New Roman"/>
          <w:noProof w:val="0"/>
          <w:sz w:val="24"/>
          <w:szCs w:val="24"/>
          <w:lang w:val="en-US"/>
        </w:rPr>
        <w:t xml:space="preserve"> Trying to achieve something like this will take a while. Both the community and law enforcement need to work together to limit these issues in the community.</w:t>
      </w:r>
      <w:r w:rsidRPr="7C8D1A45" w:rsidR="652E8C7A">
        <w:rPr>
          <w:rFonts w:ascii="Times New Roman" w:hAnsi="Times New Roman" w:eastAsia="Times New Roman" w:cs="Times New Roman"/>
          <w:noProof w:val="0"/>
          <w:sz w:val="24"/>
          <w:szCs w:val="24"/>
          <w:lang w:val="en-US"/>
        </w:rPr>
        <w:t xml:space="preserve"> These approaches can make neighborhoods safer and more resilient, but only through ongoing collaboration and resources (Scott).</w:t>
      </w:r>
    </w:p>
    <w:p w:rsidR="7C8D1A45" w:rsidP="7C8D1A45" w:rsidRDefault="7C8D1A45" w14:paraId="10DF3F53" w14:textId="153D428E">
      <w:pPr>
        <w:pStyle w:val="Normal"/>
        <w:spacing w:line="480" w:lineRule="auto"/>
        <w:rPr>
          <w:rFonts w:ascii="Times New Roman" w:hAnsi="Times New Roman" w:eastAsia="Times New Roman" w:cs="Times New Roman"/>
          <w:noProof w:val="0"/>
          <w:sz w:val="24"/>
          <w:szCs w:val="24"/>
          <w:lang w:val="en-US"/>
        </w:rPr>
      </w:pPr>
    </w:p>
    <w:p w:rsidR="5E087600" w:rsidP="7C8D1A45" w:rsidRDefault="5E087600" w14:paraId="0F9E99A0" w14:textId="073B904F">
      <w:pPr>
        <w:pStyle w:val="Normal"/>
        <w:spacing w:line="480" w:lineRule="auto"/>
        <w:rPr>
          <w:rFonts w:ascii="Times New Roman" w:hAnsi="Times New Roman" w:eastAsia="Times New Roman" w:cs="Times New Roman"/>
        </w:rPr>
      </w:pPr>
      <w:r w:rsidRPr="7C8D1A45" w:rsidR="58FF530C">
        <w:rPr>
          <w:rFonts w:ascii="Times New Roman" w:hAnsi="Times New Roman" w:eastAsia="Times New Roman" w:cs="Times New Roman"/>
        </w:rPr>
        <w:t>Building trust between law enforcement and minority communities has its benefits and challenges. On the positive side, better relationships can lead to safer neighborhoods and lower crime rates. Programs like community policing, which encourage open dialogue and mutual respect, have proven effective in easing tensions. When police officers actively engage with residents through outreach and listening sessions, they can address community concerns more effectively, making their presence feel less like an outside force and more like a collaborative partner. These efforts can break down harmful stereotypes on both sides, helping people see law enforcement as approachable and reliable while allowing officers to understand the unique dynamics of the communities they serve (Roosevelt House Public Policy Institute). But it is not that simple. Many minority communities have a long history of mistrust toward law enforcement, often rooted in experiences of racial profiling, excessive force, and biased treatment. These painful realities make some residents skeptical of outreach efforts, fearing they might be just for show or come with hidden motives (Alexander). Additionally, cultural barriers like the “no snitching” mindset, which discourages cooperation with police, can further complicate progress (Roosevelt House Public Policy Institut</w:t>
      </w:r>
      <w:r w:rsidRPr="7C8D1A45" w:rsidR="58FF530C">
        <w:rPr>
          <w:rFonts w:ascii="Times New Roman" w:hAnsi="Times New Roman" w:eastAsia="Times New Roman" w:cs="Times New Roman"/>
        </w:rPr>
        <w:t>e</w:t>
      </w:r>
      <w:r w:rsidRPr="7C8D1A45" w:rsidR="135099A5">
        <w:rPr>
          <w:rFonts w:ascii="Times New Roman" w:hAnsi="Times New Roman" w:eastAsia="Times New Roman" w:cs="Times New Roman"/>
        </w:rPr>
        <w:t>). On</w:t>
      </w:r>
      <w:r w:rsidRPr="7C8D1A45" w:rsidR="58FF530C">
        <w:rPr>
          <w:rFonts w:ascii="Times New Roman" w:hAnsi="Times New Roman" w:eastAsia="Times New Roman" w:cs="Times New Roman"/>
        </w:rPr>
        <w:t xml:space="preserve"> top of that, practical challenges—like underfunded programs, inconsistent training, and a lack of accountability within police departments—can make it difficult to </w:t>
      </w:r>
      <w:r w:rsidRPr="7C8D1A45" w:rsidR="58FF530C">
        <w:rPr>
          <w:rFonts w:ascii="Times New Roman" w:hAnsi="Times New Roman" w:eastAsia="Times New Roman" w:cs="Times New Roman"/>
        </w:rPr>
        <w:t>maintain</w:t>
      </w:r>
      <w:r w:rsidRPr="7C8D1A45" w:rsidR="58FF530C">
        <w:rPr>
          <w:rFonts w:ascii="Times New Roman" w:hAnsi="Times New Roman" w:eastAsia="Times New Roman" w:cs="Times New Roman"/>
        </w:rPr>
        <w:t xml:space="preserve"> trust. Communities often feel that systemic issues, like over-policing or unequal resource distribution, are not being addressed seriously enough to make a real difference (President’s Task Force on 21st Century Policing). While the challenges are real, building these relationships is key to</w:t>
      </w:r>
      <w:r w:rsidR="58FF530C">
        <w:rPr/>
        <w:t xml:space="preserve"> </w:t>
      </w:r>
      <w:r w:rsidRPr="7C8D1A45" w:rsidR="58FF530C">
        <w:rPr>
          <w:rFonts w:ascii="Times New Roman" w:hAnsi="Times New Roman" w:eastAsia="Times New Roman" w:cs="Times New Roman"/>
        </w:rPr>
        <w:t xml:space="preserve">creating safer, fairer communities. It requires not </w:t>
      </w:r>
      <w:r w:rsidRPr="7C8D1A45" w:rsidR="58FF530C">
        <w:rPr>
          <w:rFonts w:ascii="Times New Roman" w:hAnsi="Times New Roman" w:eastAsia="Times New Roman" w:cs="Times New Roman"/>
        </w:rPr>
        <w:t>better</w:t>
      </w:r>
      <w:r w:rsidRPr="7C8D1A45" w:rsidR="58FF530C">
        <w:rPr>
          <w:rFonts w:ascii="Times New Roman" w:hAnsi="Times New Roman" w:eastAsia="Times New Roman" w:cs="Times New Roman"/>
        </w:rPr>
        <w:t xml:space="preserve"> communication but also real investment in education, accountability, and </w:t>
      </w:r>
      <w:r w:rsidRPr="7C8D1A45" w:rsidR="58FF530C">
        <w:rPr>
          <w:rFonts w:ascii="Times New Roman" w:hAnsi="Times New Roman" w:eastAsia="Times New Roman" w:cs="Times New Roman"/>
        </w:rPr>
        <w:t>equitable</w:t>
      </w:r>
      <w:r w:rsidRPr="7C8D1A45" w:rsidR="58FF530C">
        <w:rPr>
          <w:rFonts w:ascii="Times New Roman" w:hAnsi="Times New Roman" w:eastAsia="Times New Roman" w:cs="Times New Roman"/>
        </w:rPr>
        <w:t xml:space="preserve"> practices to rebuild trust and create lasting partnerships.</w:t>
      </w:r>
    </w:p>
    <w:p w:rsidR="081E01D9" w:rsidP="7C8D1A45" w:rsidRDefault="081E01D9" w14:paraId="5855F89B" w14:textId="27EC9786">
      <w:pPr>
        <w:pStyle w:val="Normal"/>
        <w:spacing w:line="480" w:lineRule="auto"/>
      </w:pPr>
    </w:p>
    <w:p w:rsidR="081E01D9" w:rsidP="7C8D1A45" w:rsidRDefault="081E01D9" w14:paraId="75FFA5FE" w14:textId="3E0E26AC">
      <w:pPr>
        <w:pStyle w:val="Normal"/>
        <w:spacing w:line="480" w:lineRule="auto"/>
        <w:rPr>
          <w:rFonts w:ascii="Times New Roman" w:hAnsi="Times New Roman" w:eastAsia="Times New Roman" w:cs="Times New Roman"/>
        </w:rPr>
      </w:pPr>
      <w:r w:rsidRPr="7C8D1A45" w:rsidR="081E01D9">
        <w:rPr>
          <w:rFonts w:ascii="Times New Roman" w:hAnsi="Times New Roman" w:eastAsia="Times New Roman" w:cs="Times New Roman"/>
        </w:rPr>
        <w:t xml:space="preserve">In all honesty, I believe all communities in </w:t>
      </w:r>
      <w:r w:rsidRPr="7C8D1A45" w:rsidR="5CE10233">
        <w:rPr>
          <w:rFonts w:ascii="Times New Roman" w:hAnsi="Times New Roman" w:eastAsia="Times New Roman" w:cs="Times New Roman"/>
        </w:rPr>
        <w:t>this</w:t>
      </w:r>
      <w:r w:rsidRPr="7C8D1A45" w:rsidR="081E01D9">
        <w:rPr>
          <w:rFonts w:ascii="Times New Roman" w:hAnsi="Times New Roman" w:eastAsia="Times New Roman" w:cs="Times New Roman"/>
        </w:rPr>
        <w:t xml:space="preserve"> position should have sit downs with law enforcement so that b</w:t>
      </w:r>
      <w:r w:rsidRPr="7C8D1A45" w:rsidR="0121DF22">
        <w:rPr>
          <w:rFonts w:ascii="Times New Roman" w:hAnsi="Times New Roman" w:eastAsia="Times New Roman" w:cs="Times New Roman"/>
        </w:rPr>
        <w:t xml:space="preserve">oth sides can understand what is wrong and what needs to be </w:t>
      </w:r>
      <w:r w:rsidRPr="7C8D1A45" w:rsidR="792A821A">
        <w:rPr>
          <w:rFonts w:ascii="Times New Roman" w:hAnsi="Times New Roman" w:eastAsia="Times New Roman" w:cs="Times New Roman"/>
        </w:rPr>
        <w:t>fixed</w:t>
      </w:r>
      <w:r w:rsidRPr="7C8D1A45" w:rsidR="0121DF22">
        <w:rPr>
          <w:rFonts w:ascii="Times New Roman" w:hAnsi="Times New Roman" w:eastAsia="Times New Roman" w:cs="Times New Roman"/>
        </w:rPr>
        <w:t xml:space="preserve">. </w:t>
      </w:r>
      <w:r w:rsidRPr="7C8D1A45" w:rsidR="78B466C3">
        <w:rPr>
          <w:rFonts w:ascii="Times New Roman" w:hAnsi="Times New Roman" w:eastAsia="Times New Roman" w:cs="Times New Roman"/>
        </w:rPr>
        <w:t>With</w:t>
      </w:r>
      <w:r w:rsidRPr="7C8D1A45" w:rsidR="0121DF22">
        <w:rPr>
          <w:rFonts w:ascii="Times New Roman" w:hAnsi="Times New Roman" w:eastAsia="Times New Roman" w:cs="Times New Roman"/>
        </w:rPr>
        <w:t xml:space="preserve"> both sides doing this, the relationship </w:t>
      </w:r>
      <w:r w:rsidRPr="7C8D1A45" w:rsidR="4406A1A4">
        <w:rPr>
          <w:rFonts w:ascii="Times New Roman" w:hAnsi="Times New Roman" w:eastAsia="Times New Roman" w:cs="Times New Roman"/>
        </w:rPr>
        <w:t>between the two will grow stronger. And when that continues to occur, the community will also start to show signs of change.</w:t>
      </w:r>
      <w:r w:rsidRPr="7C8D1A45" w:rsidR="3FAE8ACF">
        <w:rPr>
          <w:rFonts w:ascii="Times New Roman" w:hAnsi="Times New Roman" w:eastAsia="Times New Roman" w:cs="Times New Roman"/>
        </w:rPr>
        <w:t xml:space="preserve"> With the youth growing up in a time of change, the younger generation after them will follow and the trend will continue. Communities that want change will go out and find ways</w:t>
      </w:r>
      <w:r w:rsidRPr="7C8D1A45" w:rsidR="2FED526E">
        <w:rPr>
          <w:rFonts w:ascii="Times New Roman" w:hAnsi="Times New Roman" w:eastAsia="Times New Roman" w:cs="Times New Roman"/>
        </w:rPr>
        <w:t xml:space="preserve"> to do it. Other communities can say how they want change but will not take any action. Most of them fear that their idea will not </w:t>
      </w:r>
      <w:r w:rsidRPr="7C8D1A45" w:rsidR="1BFF096A">
        <w:rPr>
          <w:rFonts w:ascii="Times New Roman" w:hAnsi="Times New Roman" w:eastAsia="Times New Roman" w:cs="Times New Roman"/>
        </w:rPr>
        <w:t>be pushed</w:t>
      </w:r>
      <w:r w:rsidRPr="7C8D1A45" w:rsidR="2FED526E">
        <w:rPr>
          <w:rFonts w:ascii="Times New Roman" w:hAnsi="Times New Roman" w:eastAsia="Times New Roman" w:cs="Times New Roman"/>
        </w:rPr>
        <w:t xml:space="preserve"> </w:t>
      </w:r>
      <w:r w:rsidRPr="7C8D1A45" w:rsidR="2FED526E">
        <w:rPr>
          <w:rFonts w:ascii="Times New Roman" w:hAnsi="Times New Roman" w:eastAsia="Times New Roman" w:cs="Times New Roman"/>
        </w:rPr>
        <w:t xml:space="preserve">or be approved by those around them. Other times </w:t>
      </w:r>
      <w:r w:rsidRPr="7C8D1A45" w:rsidR="5A8853E0">
        <w:rPr>
          <w:rFonts w:ascii="Times New Roman" w:hAnsi="Times New Roman" w:eastAsia="Times New Roman" w:cs="Times New Roman"/>
        </w:rPr>
        <w:t>it is</w:t>
      </w:r>
      <w:r w:rsidRPr="7C8D1A45" w:rsidR="2FED526E">
        <w:rPr>
          <w:rFonts w:ascii="Times New Roman" w:hAnsi="Times New Roman" w:eastAsia="Times New Roman" w:cs="Times New Roman"/>
        </w:rPr>
        <w:t xml:space="preserve"> </w:t>
      </w:r>
      <w:r w:rsidRPr="7C8D1A45" w:rsidR="1186D2D1">
        <w:rPr>
          <w:rFonts w:ascii="Times New Roman" w:hAnsi="Times New Roman" w:eastAsia="Times New Roman" w:cs="Times New Roman"/>
        </w:rPr>
        <w:t>due</w:t>
      </w:r>
      <w:r w:rsidRPr="7C8D1A45" w:rsidR="2FED526E">
        <w:rPr>
          <w:rFonts w:ascii="Times New Roman" w:hAnsi="Times New Roman" w:eastAsia="Times New Roman" w:cs="Times New Roman"/>
        </w:rPr>
        <w:t xml:space="preserve"> </w:t>
      </w:r>
      <w:r w:rsidRPr="7C8D1A45" w:rsidR="23D6F08E">
        <w:rPr>
          <w:rFonts w:ascii="Times New Roman" w:hAnsi="Times New Roman" w:eastAsia="Times New Roman" w:cs="Times New Roman"/>
        </w:rPr>
        <w:t>to the relationship of law enforcement being too destroyed.</w:t>
      </w:r>
      <w:r w:rsidRPr="7C8D1A45" w:rsidR="78324E68">
        <w:rPr>
          <w:rFonts w:ascii="Times New Roman" w:hAnsi="Times New Roman" w:eastAsia="Times New Roman" w:cs="Times New Roman"/>
        </w:rPr>
        <w:t xml:space="preserve"> </w:t>
      </w:r>
      <w:r w:rsidRPr="7C8D1A45" w:rsidR="78324E68">
        <w:rPr>
          <w:rFonts w:ascii="Times New Roman" w:hAnsi="Times New Roman" w:eastAsia="Times New Roman" w:cs="Times New Roman"/>
        </w:rPr>
        <w:t>As 2024 ends, a lot of change has been promised.</w:t>
      </w:r>
      <w:r w:rsidRPr="7C8D1A45" w:rsidR="78324E68">
        <w:rPr>
          <w:rFonts w:ascii="Times New Roman" w:hAnsi="Times New Roman" w:eastAsia="Times New Roman" w:cs="Times New Roman"/>
        </w:rPr>
        <w:t xml:space="preserve"> However, it is up to the communities to push for that change.</w:t>
      </w:r>
    </w:p>
    <w:p w:rsidR="507D3A06" w:rsidP="7C8D1A45" w:rsidRDefault="507D3A06" w14:paraId="52990FFE" w14:textId="42C0D146">
      <w:pPr>
        <w:pStyle w:val="Normal"/>
        <w:spacing w:line="480" w:lineRule="auto"/>
        <w:jc w:val="center"/>
        <w:rPr>
          <w:rFonts w:ascii="Times New Roman" w:hAnsi="Times New Roman" w:eastAsia="Times New Roman" w:cs="Times New Roman"/>
          <w:noProof w:val="0"/>
          <w:sz w:val="24"/>
          <w:szCs w:val="24"/>
          <w:lang w:val="en-US"/>
        </w:rPr>
      </w:pPr>
      <w:r w:rsidRPr="7C8D1A45" w:rsidR="507D3A06">
        <w:rPr>
          <w:rFonts w:ascii="Times New Roman" w:hAnsi="Times New Roman" w:eastAsia="Times New Roman" w:cs="Times New Roman"/>
          <w:noProof w:val="0"/>
          <w:sz w:val="24"/>
          <w:szCs w:val="24"/>
          <w:lang w:val="en-US"/>
        </w:rPr>
        <w:t>Work Cited</w:t>
      </w:r>
    </w:p>
    <w:p w:rsidR="0787DD44" w:rsidP="7C8D1A45" w:rsidRDefault="0787DD44" w14:paraId="177DA9D9" w14:textId="32B23B0B">
      <w:pPr>
        <w:pStyle w:val="Normal"/>
        <w:spacing w:line="480" w:lineRule="auto"/>
        <w:jc w:val="center"/>
        <w:rPr>
          <w:rFonts w:ascii="Times New Roman" w:hAnsi="Times New Roman" w:eastAsia="Times New Roman" w:cs="Times New Roman"/>
          <w:noProof w:val="0"/>
          <w:sz w:val="24"/>
          <w:szCs w:val="24"/>
          <w:lang w:val="en-US"/>
        </w:rPr>
      </w:pPr>
      <w:r w:rsidRPr="7C8D1A45" w:rsidR="0787DD44">
        <w:rPr>
          <w:rFonts w:ascii="Times New Roman" w:hAnsi="Times New Roman" w:eastAsia="Times New Roman" w:cs="Times New Roman"/>
          <w:noProof w:val="0"/>
          <w:sz w:val="24"/>
          <w:szCs w:val="24"/>
          <w:lang w:val="en-US"/>
        </w:rPr>
        <w:t>Fitzgerald, Ryan. “15 Things to Know before Moving to Norfolk Va.” 15 Things to Know BEFORE Moving to Norfolk VA, 20 Feb. 2022, uphomes.com/blog/moving-to-</w:t>
      </w:r>
      <w:r w:rsidRPr="7C8D1A45" w:rsidR="0787DD44">
        <w:rPr>
          <w:rFonts w:ascii="Times New Roman" w:hAnsi="Times New Roman" w:eastAsia="Times New Roman" w:cs="Times New Roman"/>
          <w:noProof w:val="0"/>
          <w:sz w:val="24"/>
          <w:szCs w:val="24"/>
          <w:lang w:val="en-US"/>
        </w:rPr>
        <w:t>norfolk</w:t>
      </w:r>
      <w:r w:rsidRPr="7C8D1A45" w:rsidR="0787DD44">
        <w:rPr>
          <w:rFonts w:ascii="Times New Roman" w:hAnsi="Times New Roman" w:eastAsia="Times New Roman" w:cs="Times New Roman"/>
          <w:noProof w:val="0"/>
          <w:sz w:val="24"/>
          <w:szCs w:val="24"/>
          <w:lang w:val="en-US"/>
        </w:rPr>
        <w:t>-</w:t>
      </w:r>
      <w:r w:rsidRPr="7C8D1A45" w:rsidR="0787DD44">
        <w:rPr>
          <w:rFonts w:ascii="Times New Roman" w:hAnsi="Times New Roman" w:eastAsia="Times New Roman" w:cs="Times New Roman"/>
          <w:noProof w:val="0"/>
          <w:sz w:val="24"/>
          <w:szCs w:val="24"/>
          <w:lang w:val="en-US"/>
        </w:rPr>
        <w:t>va</w:t>
      </w:r>
      <w:r w:rsidRPr="7C8D1A45" w:rsidR="0787DD44">
        <w:rPr>
          <w:rFonts w:ascii="Times New Roman" w:hAnsi="Times New Roman" w:eastAsia="Times New Roman" w:cs="Times New Roman"/>
          <w:noProof w:val="0"/>
          <w:sz w:val="24"/>
          <w:szCs w:val="24"/>
          <w:lang w:val="en-US"/>
        </w:rPr>
        <w:t xml:space="preserve">/. </w:t>
      </w:r>
    </w:p>
    <w:p w:rsidR="0787DD44" w:rsidP="7C8D1A45" w:rsidRDefault="0787DD44" w14:paraId="7178C573" w14:textId="5BD95ADE">
      <w:pPr>
        <w:pStyle w:val="Normal"/>
        <w:spacing w:line="480" w:lineRule="auto"/>
        <w:ind w:firstLine="0"/>
        <w:jc w:val="center"/>
      </w:pPr>
      <w:r w:rsidRPr="7C8D1A45" w:rsidR="0787DD44">
        <w:rPr>
          <w:rFonts w:ascii="Times New Roman" w:hAnsi="Times New Roman" w:eastAsia="Times New Roman" w:cs="Times New Roman"/>
          <w:noProof w:val="0"/>
          <w:sz w:val="24"/>
          <w:szCs w:val="24"/>
          <w:lang w:val="en-US"/>
        </w:rPr>
        <w:t xml:space="preserve">JohnsonHi, Ashley. “8 Pros and Cons of Living in Norfolk, VA.” Dollarsanity, 11 June 2023, dollarsanity.com/pros-and-cons-of-living-in-norfolk/. </w:t>
      </w:r>
    </w:p>
    <w:p w:rsidR="0787DD44" w:rsidP="7C8D1A45" w:rsidRDefault="0787DD44" w14:paraId="33C5CCFE" w14:textId="5233FC2C">
      <w:pPr>
        <w:pStyle w:val="Normal"/>
        <w:spacing w:line="480" w:lineRule="auto"/>
        <w:ind w:firstLine="0"/>
        <w:jc w:val="center"/>
      </w:pPr>
      <w:r w:rsidRPr="7C8D1A45" w:rsidR="0787DD44">
        <w:rPr>
          <w:rFonts w:ascii="Times New Roman" w:hAnsi="Times New Roman" w:eastAsia="Times New Roman" w:cs="Times New Roman"/>
          <w:noProof w:val="0"/>
          <w:sz w:val="24"/>
          <w:szCs w:val="24"/>
          <w:lang w:val="en-US"/>
        </w:rPr>
        <w:t xml:space="preserve">Kavanagh, Margaret. “A Look at the State of Gangs in Hampton Roads after Recent Violent Cases.” News 3 WTKR Norfolk, News 3 WTKR Norfolk, 29 Feb. 2024, www.wtkr.com/investigations/state-of-gangs-in-hampton-roads-after-recent-violent-cases. </w:t>
      </w:r>
    </w:p>
    <w:p w:rsidR="0787DD44" w:rsidP="7C8D1A45" w:rsidRDefault="0787DD44" w14:paraId="175BDF8D" w14:textId="4FD940A9">
      <w:pPr>
        <w:pStyle w:val="Normal"/>
        <w:spacing w:line="480" w:lineRule="auto"/>
        <w:ind w:firstLine="0"/>
        <w:jc w:val="center"/>
      </w:pPr>
      <w:r w:rsidRPr="7C8D1A45" w:rsidR="0787DD44">
        <w:rPr>
          <w:rFonts w:ascii="Times New Roman" w:hAnsi="Times New Roman" w:eastAsia="Times New Roman" w:cs="Times New Roman"/>
          <w:noProof w:val="0"/>
          <w:sz w:val="24"/>
          <w:szCs w:val="24"/>
          <w:lang w:val="en-US"/>
        </w:rPr>
        <w:t xml:space="preserve">“Local, State, Federal Partners Launch $1 Million Effort to Reduce Gun, Gang Violence in Norfolk.” Congressman Bobby Scott, 21 Oct. 2014, bobbyscott.house.gov/media-center/press-releases/local-state-federal-partners-launch-1-million-effort-reduce-gun-gang. </w:t>
      </w:r>
    </w:p>
    <w:p w:rsidR="0787DD44" w:rsidP="7C8D1A45" w:rsidRDefault="0787DD44" w14:paraId="0A98F95E" w14:textId="0A84C5C3">
      <w:pPr>
        <w:pStyle w:val="Normal"/>
        <w:spacing w:line="480" w:lineRule="auto"/>
        <w:ind w:firstLine="0"/>
        <w:jc w:val="center"/>
      </w:pPr>
      <w:r w:rsidRPr="7C8D1A45" w:rsidR="0787DD44">
        <w:rPr>
          <w:rFonts w:ascii="Times New Roman" w:hAnsi="Times New Roman" w:eastAsia="Times New Roman" w:cs="Times New Roman"/>
          <w:noProof w:val="0"/>
          <w:sz w:val="24"/>
          <w:szCs w:val="24"/>
          <w:lang w:val="en-US"/>
        </w:rPr>
        <w:t>“Norfolk, VA: Working Together to Reduce Violent Crime in Norfolk, VA: Office of the Attorney General of Virginia.” Ceasefire Virginia, 30 Oct. 2024, ceasefirevirginia.org/</w:t>
      </w:r>
      <w:r w:rsidRPr="7C8D1A45" w:rsidR="0787DD44">
        <w:rPr>
          <w:rFonts w:ascii="Times New Roman" w:hAnsi="Times New Roman" w:eastAsia="Times New Roman" w:cs="Times New Roman"/>
          <w:noProof w:val="0"/>
          <w:sz w:val="24"/>
          <w:szCs w:val="24"/>
          <w:lang w:val="en-US"/>
        </w:rPr>
        <w:t>norfolk-virginia</w:t>
      </w:r>
      <w:r w:rsidRPr="7C8D1A45" w:rsidR="0787DD44">
        <w:rPr>
          <w:rFonts w:ascii="Times New Roman" w:hAnsi="Times New Roman" w:eastAsia="Times New Roman" w:cs="Times New Roman"/>
          <w:noProof w:val="0"/>
          <w:sz w:val="24"/>
          <w:szCs w:val="24"/>
          <w:lang w:val="en-US"/>
        </w:rPr>
        <w:t>/.</w:t>
      </w:r>
    </w:p>
    <w:p w:rsidR="0787DD44" w:rsidP="7C8D1A45" w:rsidRDefault="0787DD44" w14:paraId="6870127B" w14:textId="5AE8565D">
      <w:pPr>
        <w:pStyle w:val="Normal"/>
        <w:spacing w:line="480" w:lineRule="auto"/>
        <w:ind w:firstLine="0"/>
        <w:jc w:val="center"/>
        <w:rPr>
          <w:rFonts w:ascii="Times New Roman" w:hAnsi="Times New Roman" w:eastAsia="Times New Roman" w:cs="Times New Roman"/>
          <w:noProof w:val="0"/>
          <w:sz w:val="24"/>
          <w:szCs w:val="24"/>
          <w:lang w:val="en-US"/>
        </w:rPr>
      </w:pPr>
      <w:r w:rsidRPr="7C8D1A45" w:rsidR="0787DD44">
        <w:rPr>
          <w:rFonts w:ascii="Times New Roman" w:hAnsi="Times New Roman" w:eastAsia="Times New Roman" w:cs="Times New Roman"/>
          <w:noProof w:val="0"/>
          <w:sz w:val="24"/>
          <w:szCs w:val="24"/>
          <w:lang w:val="en-US"/>
        </w:rPr>
        <w:t>Alexander, Michelle. The New Jim Crow: Mass Incarceration in the Age of Colorblindness. The New Press, 2010.</w:t>
      </w:r>
      <w:r>
        <w:br/>
      </w:r>
      <w:r w:rsidRPr="7C8D1A45" w:rsidR="0787DD44">
        <w:rPr>
          <w:rFonts w:ascii="Times New Roman" w:hAnsi="Times New Roman" w:eastAsia="Times New Roman" w:cs="Times New Roman"/>
          <w:noProof w:val="0"/>
          <w:sz w:val="24"/>
          <w:szCs w:val="24"/>
          <w:lang w:val="en-US"/>
        </w:rPr>
        <w:t>President's Task Force on 21st Century Policing. “Final Report of the President's Task Force on 21st Century Policing.” Washington, DC, 2015.</w:t>
      </w:r>
      <w:r>
        <w:br/>
      </w:r>
      <w:r w:rsidRPr="7C8D1A45" w:rsidR="0787DD44">
        <w:rPr>
          <w:rFonts w:ascii="Times New Roman" w:hAnsi="Times New Roman" w:eastAsia="Times New Roman" w:cs="Times New Roman"/>
          <w:noProof w:val="0"/>
          <w:sz w:val="24"/>
          <w:szCs w:val="24"/>
          <w:lang w:val="en-US"/>
        </w:rPr>
        <w:t>Roosevelt House Public Policy Institute at Hunter College. Unpacking the Tensions Between Minority Communities and Law Enforcement in the United States. 2024.</w:t>
      </w:r>
    </w:p>
    <w:p w:rsidR="0787DD44" w:rsidP="7C8D1A45" w:rsidRDefault="0787DD44" w14:paraId="46B87A48" w14:textId="1F374AB3">
      <w:pPr>
        <w:pStyle w:val="Normal"/>
        <w:spacing w:line="480" w:lineRule="auto"/>
        <w:ind w:firstLine="0"/>
        <w:jc w:val="center"/>
      </w:pPr>
      <w:r w:rsidRPr="7C8D1A45" w:rsidR="0787DD44">
        <w:rPr>
          <w:rFonts w:ascii="Times New Roman" w:hAnsi="Times New Roman" w:eastAsia="Times New Roman" w:cs="Times New Roman"/>
          <w:noProof w:val="0"/>
          <w:sz w:val="24"/>
          <w:szCs w:val="24"/>
          <w:lang w:val="en-US"/>
        </w:rPr>
        <w:t>4o</w:t>
      </w:r>
    </w:p>
    <w:p w:rsidR="7C8D1A45" w:rsidP="7C8D1A45" w:rsidRDefault="7C8D1A45" w14:paraId="66CEA73F" w14:textId="5C137ABF">
      <w:pPr>
        <w:pStyle w:val="Normal"/>
        <w:spacing w:line="480" w:lineRule="auto"/>
        <w:ind w:firstLine="0"/>
        <w:jc w:val="center"/>
        <w:rPr>
          <w:rFonts w:ascii="Times New Roman" w:hAnsi="Times New Roman" w:eastAsia="Times New Roman" w:cs="Times New Roman"/>
          <w:noProof w:val="0"/>
          <w:sz w:val="24"/>
          <w:szCs w:val="24"/>
          <w:lang w:val="en-US"/>
        </w:rPr>
      </w:pPr>
    </w:p>
    <w:p w:rsidR="7C8D1A45" w:rsidP="7C8D1A45" w:rsidRDefault="7C8D1A45" w14:paraId="1E9628D3" w14:textId="6BFA77D7">
      <w:pPr>
        <w:pStyle w:val="Normal"/>
        <w:spacing w:line="480" w:lineRule="auto"/>
        <w:ind w:firstLine="0"/>
        <w:jc w:val="center"/>
        <w:rPr>
          <w:rFonts w:ascii="Times New Roman" w:hAnsi="Times New Roman" w:eastAsia="Times New Roman" w:cs="Times New Roman"/>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9rv+fPDBTP6czs" int2:id="v7nZ2hxq">
      <int2:state int2:type="AugLoop_Text_Critique" int2:value="Rejected"/>
    </int2:textHash>
    <int2:bookmark int2:bookmarkName="_Int_EUx0npLw" int2:invalidationBookmarkName="" int2:hashCode="vTQ6RQCQf2J9Ff" int2:id="xv0SECdC">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5FA677"/>
    <w:rsid w:val="008898E6"/>
    <w:rsid w:val="00D9F705"/>
    <w:rsid w:val="00EE1B26"/>
    <w:rsid w:val="0121DF22"/>
    <w:rsid w:val="01FF216C"/>
    <w:rsid w:val="0205126D"/>
    <w:rsid w:val="03F95640"/>
    <w:rsid w:val="05F29196"/>
    <w:rsid w:val="05F6F44E"/>
    <w:rsid w:val="0634455E"/>
    <w:rsid w:val="06515ABB"/>
    <w:rsid w:val="06792639"/>
    <w:rsid w:val="07130E53"/>
    <w:rsid w:val="0787DD44"/>
    <w:rsid w:val="081E01D9"/>
    <w:rsid w:val="09E87BA5"/>
    <w:rsid w:val="0A13C480"/>
    <w:rsid w:val="0A37B237"/>
    <w:rsid w:val="0AE33229"/>
    <w:rsid w:val="0B2EE487"/>
    <w:rsid w:val="0B9FBEB9"/>
    <w:rsid w:val="0BB00846"/>
    <w:rsid w:val="0C183087"/>
    <w:rsid w:val="0C37C8C3"/>
    <w:rsid w:val="0D6EFDAA"/>
    <w:rsid w:val="0E49121F"/>
    <w:rsid w:val="0F7D030E"/>
    <w:rsid w:val="10C68E5D"/>
    <w:rsid w:val="1186D2D1"/>
    <w:rsid w:val="128CC1DD"/>
    <w:rsid w:val="131F1B2C"/>
    <w:rsid w:val="135099A5"/>
    <w:rsid w:val="13AED181"/>
    <w:rsid w:val="14B1DCFB"/>
    <w:rsid w:val="14B62F71"/>
    <w:rsid w:val="14E5A67A"/>
    <w:rsid w:val="152D9626"/>
    <w:rsid w:val="15F5F2C8"/>
    <w:rsid w:val="1863C83E"/>
    <w:rsid w:val="186893E7"/>
    <w:rsid w:val="186A92EF"/>
    <w:rsid w:val="18A9F4A7"/>
    <w:rsid w:val="18D4EBC3"/>
    <w:rsid w:val="1940C92A"/>
    <w:rsid w:val="1A5344B9"/>
    <w:rsid w:val="1A88AED6"/>
    <w:rsid w:val="1A93CAB9"/>
    <w:rsid w:val="1AD18970"/>
    <w:rsid w:val="1B4A7A7F"/>
    <w:rsid w:val="1BE00937"/>
    <w:rsid w:val="1BFF096A"/>
    <w:rsid w:val="1C3D51E6"/>
    <w:rsid w:val="1C65678A"/>
    <w:rsid w:val="1C83CD2D"/>
    <w:rsid w:val="1CDCFD05"/>
    <w:rsid w:val="1D3B6492"/>
    <w:rsid w:val="1DC82E18"/>
    <w:rsid w:val="1E3560B3"/>
    <w:rsid w:val="1E5E44FC"/>
    <w:rsid w:val="1EA6EB63"/>
    <w:rsid w:val="20EAC36F"/>
    <w:rsid w:val="2196BA6E"/>
    <w:rsid w:val="21C77316"/>
    <w:rsid w:val="22137A6D"/>
    <w:rsid w:val="2244C0F5"/>
    <w:rsid w:val="229AFA72"/>
    <w:rsid w:val="234B982E"/>
    <w:rsid w:val="23D6F08E"/>
    <w:rsid w:val="249CEFAA"/>
    <w:rsid w:val="24A72AA0"/>
    <w:rsid w:val="26090D6D"/>
    <w:rsid w:val="2709A83D"/>
    <w:rsid w:val="283B1E4F"/>
    <w:rsid w:val="28BC8774"/>
    <w:rsid w:val="295EAC6D"/>
    <w:rsid w:val="2A6A0C1B"/>
    <w:rsid w:val="2B733834"/>
    <w:rsid w:val="2B851673"/>
    <w:rsid w:val="2C19BA86"/>
    <w:rsid w:val="2C3E5010"/>
    <w:rsid w:val="2C61BA4A"/>
    <w:rsid w:val="2C8C394D"/>
    <w:rsid w:val="2CE6B487"/>
    <w:rsid w:val="2ECE39E8"/>
    <w:rsid w:val="2EE96E0E"/>
    <w:rsid w:val="2FDC7DFE"/>
    <w:rsid w:val="2FED526E"/>
    <w:rsid w:val="30132A1E"/>
    <w:rsid w:val="30CA8029"/>
    <w:rsid w:val="312DED08"/>
    <w:rsid w:val="31BFA8B9"/>
    <w:rsid w:val="3239305E"/>
    <w:rsid w:val="32F878AD"/>
    <w:rsid w:val="336E5FAD"/>
    <w:rsid w:val="33E45B9D"/>
    <w:rsid w:val="34F4B626"/>
    <w:rsid w:val="34FCD3EF"/>
    <w:rsid w:val="351690F5"/>
    <w:rsid w:val="356D4B97"/>
    <w:rsid w:val="35DEBCAA"/>
    <w:rsid w:val="360DE1F0"/>
    <w:rsid w:val="3651DEB8"/>
    <w:rsid w:val="370A22DA"/>
    <w:rsid w:val="37788D93"/>
    <w:rsid w:val="37B950B8"/>
    <w:rsid w:val="38BFF8AF"/>
    <w:rsid w:val="3ADAAA77"/>
    <w:rsid w:val="3B256549"/>
    <w:rsid w:val="3B2A69F3"/>
    <w:rsid w:val="3BD0F77A"/>
    <w:rsid w:val="3D6A7C48"/>
    <w:rsid w:val="3D9D58FE"/>
    <w:rsid w:val="3DC27706"/>
    <w:rsid w:val="3DCD6154"/>
    <w:rsid w:val="3F285A8B"/>
    <w:rsid w:val="3F8AA81C"/>
    <w:rsid w:val="3FAE8ACF"/>
    <w:rsid w:val="402DB89F"/>
    <w:rsid w:val="40C3E8F6"/>
    <w:rsid w:val="40E8212F"/>
    <w:rsid w:val="41633498"/>
    <w:rsid w:val="41D601AE"/>
    <w:rsid w:val="421C2241"/>
    <w:rsid w:val="43AC04FD"/>
    <w:rsid w:val="43C72BC4"/>
    <w:rsid w:val="4406A1A4"/>
    <w:rsid w:val="4546E3A7"/>
    <w:rsid w:val="45CAEE68"/>
    <w:rsid w:val="46CAB005"/>
    <w:rsid w:val="48384550"/>
    <w:rsid w:val="490BB5AC"/>
    <w:rsid w:val="4C492D9E"/>
    <w:rsid w:val="4CA0BFA6"/>
    <w:rsid w:val="4CEB0FCB"/>
    <w:rsid w:val="4D0E5245"/>
    <w:rsid w:val="4FA7DF1D"/>
    <w:rsid w:val="5022CCEA"/>
    <w:rsid w:val="507D3A06"/>
    <w:rsid w:val="5126D56C"/>
    <w:rsid w:val="52447C8A"/>
    <w:rsid w:val="528A4A63"/>
    <w:rsid w:val="53E86821"/>
    <w:rsid w:val="557CAB0F"/>
    <w:rsid w:val="5591A990"/>
    <w:rsid w:val="5595E9F6"/>
    <w:rsid w:val="575D9AAC"/>
    <w:rsid w:val="575FA677"/>
    <w:rsid w:val="578EB775"/>
    <w:rsid w:val="58855AF2"/>
    <w:rsid w:val="58A89B13"/>
    <w:rsid w:val="58B11761"/>
    <w:rsid w:val="58E2CF26"/>
    <w:rsid w:val="58FF530C"/>
    <w:rsid w:val="5A53A3A3"/>
    <w:rsid w:val="5A8853E0"/>
    <w:rsid w:val="5AC1C252"/>
    <w:rsid w:val="5AD1E716"/>
    <w:rsid w:val="5B12383A"/>
    <w:rsid w:val="5B91B556"/>
    <w:rsid w:val="5C5667AD"/>
    <w:rsid w:val="5CBB31A8"/>
    <w:rsid w:val="5CE10233"/>
    <w:rsid w:val="5E087600"/>
    <w:rsid w:val="5FCD838C"/>
    <w:rsid w:val="5FE7998E"/>
    <w:rsid w:val="5FE80388"/>
    <w:rsid w:val="603A50C5"/>
    <w:rsid w:val="60D4CCF6"/>
    <w:rsid w:val="61A91360"/>
    <w:rsid w:val="61AB1590"/>
    <w:rsid w:val="638FF63D"/>
    <w:rsid w:val="63EBC826"/>
    <w:rsid w:val="641771E5"/>
    <w:rsid w:val="645CA690"/>
    <w:rsid w:val="64D459F5"/>
    <w:rsid w:val="652E8C7A"/>
    <w:rsid w:val="656A76C7"/>
    <w:rsid w:val="658C8C67"/>
    <w:rsid w:val="65BEE32E"/>
    <w:rsid w:val="65E61357"/>
    <w:rsid w:val="6609C768"/>
    <w:rsid w:val="663C1662"/>
    <w:rsid w:val="6654FDD4"/>
    <w:rsid w:val="66BF9C14"/>
    <w:rsid w:val="6730F7E9"/>
    <w:rsid w:val="6966D9AB"/>
    <w:rsid w:val="69DFCA77"/>
    <w:rsid w:val="6A0FA849"/>
    <w:rsid w:val="6A4411D7"/>
    <w:rsid w:val="6AA1A7CB"/>
    <w:rsid w:val="6AE43008"/>
    <w:rsid w:val="6B60D8D6"/>
    <w:rsid w:val="6D9D747C"/>
    <w:rsid w:val="6E83BABC"/>
    <w:rsid w:val="6EB4B064"/>
    <w:rsid w:val="6F1DCBB1"/>
    <w:rsid w:val="6F304006"/>
    <w:rsid w:val="6FD17DF5"/>
    <w:rsid w:val="7139BD24"/>
    <w:rsid w:val="71D7E75D"/>
    <w:rsid w:val="72D48B54"/>
    <w:rsid w:val="730FEABA"/>
    <w:rsid w:val="735F65B3"/>
    <w:rsid w:val="739AF300"/>
    <w:rsid w:val="739FA056"/>
    <w:rsid w:val="7473EB3E"/>
    <w:rsid w:val="762490D8"/>
    <w:rsid w:val="76E7715D"/>
    <w:rsid w:val="7717D441"/>
    <w:rsid w:val="7830C5AF"/>
    <w:rsid w:val="78324E68"/>
    <w:rsid w:val="7860FD87"/>
    <w:rsid w:val="78B466C3"/>
    <w:rsid w:val="78D26952"/>
    <w:rsid w:val="790AA2A1"/>
    <w:rsid w:val="791D3177"/>
    <w:rsid w:val="792A821A"/>
    <w:rsid w:val="792FE424"/>
    <w:rsid w:val="7935C36F"/>
    <w:rsid w:val="7A13C9CB"/>
    <w:rsid w:val="7C8D1A45"/>
    <w:rsid w:val="7CD40EBE"/>
    <w:rsid w:val="7D0FB117"/>
    <w:rsid w:val="7D87A5F2"/>
    <w:rsid w:val="7FDDB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A677"/>
  <w15:chartTrackingRefBased/>
  <w15:docId w15:val="{D79270DE-6B8C-4C45-AB09-7D438F2DD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4a8daa16c124ab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2024-11-15T13:09:32.1049874Z</dcterms:created>
  <dcterms:modified xsi:type="dcterms:W3CDTF">2024-11-15T23:23:14.4069095Z</dcterms:modified>
  <dc:creator>MILLS, EDWARD F.</dc:creator>
  <lastModifiedBy>MILLS, EDWARD F.</lastModifiedBy>
</coreProperties>
</file>