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Emmanuel Tanoh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b w:val="1"/>
          <w:sz w:val="18"/>
          <w:szCs w:val="18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18"/>
          <w:szCs w:val="18"/>
          <w:rtl w:val="0"/>
        </w:rPr>
        <w:t xml:space="preserve">(703)-269-7060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Mrkwame258@gmail.com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Playfair Display" w:cs="Playfair Display" w:eastAsia="Playfair Display" w:hAnsi="Playfair Display"/>
          <w:b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Education:</w:t>
      </w:r>
    </w:p>
    <w:p w:rsidR="00000000" w:rsidDel="00000000" w:rsidP="00000000" w:rsidRDefault="00000000" w:rsidRPr="00000000" w14:paraId="00000006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Colonial Forge High School- Diploma, 2016-2020</w:t>
      </w:r>
    </w:p>
    <w:p w:rsidR="00000000" w:rsidDel="00000000" w:rsidP="00000000" w:rsidRDefault="00000000" w:rsidRPr="00000000" w14:paraId="00000007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Virginia State University, Petersburg, Virginia, 2020-2022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/>
      </w:pPr>
      <w:r w:rsidDel="00000000" w:rsidR="00000000" w:rsidRPr="00000000">
        <w:rPr>
          <w:rtl w:val="0"/>
        </w:rPr>
        <w:t xml:space="preserve">Old Dominion University, Norfolk, Virginia, 2022-continuing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Playfair Display" w:cs="Playfair Display" w:eastAsia="Playfair Display" w:hAnsi="Playfair Display"/>
          <w:b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Major: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/>
      </w:pPr>
      <w:r w:rsidDel="00000000" w:rsidR="00000000" w:rsidRPr="00000000">
        <w:rPr>
          <w:rtl w:val="0"/>
        </w:rPr>
        <w:t xml:space="preserve">Cyber security</w:t>
      </w:r>
    </w:p>
    <w:p w:rsidR="00000000" w:rsidDel="00000000" w:rsidP="00000000" w:rsidRDefault="00000000" w:rsidRPr="00000000" w14:paraId="0000000C">
      <w:pPr>
        <w:pStyle w:val="Heading1"/>
        <w:rPr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color w:val="000000"/>
          <w:rtl w:val="0"/>
        </w:rPr>
        <w:t xml:space="preserve">Technical Skills:</w:t>
      </w:r>
    </w:p>
    <w:p w:rsidR="00000000" w:rsidDel="00000000" w:rsidP="00000000" w:rsidRDefault="00000000" w:rsidRPr="00000000" w14:paraId="0000000D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PC operating systems, Amazon Web Services,  Database Developmnent Microsoft Access, Microsoft Office suite, Code in python, IT help desk for VSU  provided tier 1 help to students,  password reset, Google AI Essentials  an online non-credit course authorized by Google and offered through Coursera</w:t>
      </w:r>
    </w:p>
    <w:p w:rsidR="00000000" w:rsidDel="00000000" w:rsidP="00000000" w:rsidRDefault="00000000" w:rsidRPr="00000000" w14:paraId="0000000E">
      <w:pPr>
        <w:spacing w:before="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Languages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  <w:t xml:space="preserve">Spanish &amp; Twi (Ghanian language)</w:t>
      </w:r>
    </w:p>
    <w:p w:rsidR="00000000" w:rsidDel="00000000" w:rsidP="00000000" w:rsidRDefault="00000000" w:rsidRPr="00000000" w14:paraId="00000010">
      <w:pPr>
        <w:spacing w:before="0" w:lineRule="auto"/>
        <w:ind w:left="0" w:firstLine="0"/>
        <w:rPr>
          <w:rFonts w:ascii="Playfair Display" w:cs="Playfair Display" w:eastAsia="Playfair Display" w:hAnsi="Playfair Display"/>
          <w:b w:val="1"/>
          <w:color w:val="000000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00"/>
          <w:sz w:val="28"/>
          <w:szCs w:val="28"/>
          <w:rtl w:val="0"/>
        </w:rPr>
        <w:t xml:space="preserve">Executive Summary: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Reliable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Held accountable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color w:val="000000"/>
          <w:rtl w:val="0"/>
        </w:rPr>
        <w:t xml:space="preserve"> Work Experience: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March 2024 - Current</w:t>
      </w:r>
    </w:p>
    <w:p w:rsidR="00000000" w:rsidDel="00000000" w:rsidP="00000000" w:rsidRDefault="00000000" w:rsidRPr="00000000" w14:paraId="00000016">
      <w:pPr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FedEx, Virginia </w:t>
      </w: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- Delivery driver</w:t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June 2022 - August 2022</w:t>
      </w:r>
    </w:p>
    <w:p w:rsidR="00000000" w:rsidDel="00000000" w:rsidP="00000000" w:rsidRDefault="00000000" w:rsidRPr="00000000" w14:paraId="00000018">
      <w:pPr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Heartside Foods, Fredericksburg, Virginia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Sanitation department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May 2021 - August 2021</w:t>
      </w:r>
    </w:p>
    <w:p w:rsidR="00000000" w:rsidDel="00000000" w:rsidP="00000000" w:rsidRDefault="00000000" w:rsidRPr="00000000" w14:paraId="0000001A">
      <w:pPr>
        <w:pStyle w:val="Heading3"/>
        <w:rPr>
          <w:b w:val="0"/>
          <w:i w:val="1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Sonic, Fredericksburg, Virginia</w:t>
      </w:r>
      <w:r w:rsidDel="00000000" w:rsidR="00000000" w:rsidRPr="00000000">
        <w:rPr>
          <w:b w:val="0"/>
          <w:i w:val="1"/>
          <w:rtl w:val="0"/>
        </w:rPr>
        <w:t xml:space="preserve"> - Cook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October 2020 - January 2021</w:t>
      </w:r>
    </w:p>
    <w:p w:rsidR="00000000" w:rsidDel="00000000" w:rsidP="00000000" w:rsidRDefault="00000000" w:rsidRPr="00000000" w14:paraId="0000001C">
      <w:pPr>
        <w:pStyle w:val="Heading3"/>
        <w:rPr>
          <w:b w:val="0"/>
          <w:i w:val="1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Burlington Coat Factory, Spotzylvania, Virginia</w:t>
      </w:r>
      <w:r w:rsidDel="00000000" w:rsidR="00000000" w:rsidRPr="00000000">
        <w:rPr>
          <w:b w:val="0"/>
          <w:i w:val="1"/>
          <w:rtl w:val="0"/>
        </w:rPr>
        <w:t xml:space="preserve"> - Customer representative for mens wear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May 2020 - August 2020</w:t>
      </w:r>
    </w:p>
    <w:p w:rsidR="00000000" w:rsidDel="00000000" w:rsidP="00000000" w:rsidRDefault="00000000" w:rsidRPr="00000000" w14:paraId="0000001E">
      <w:pPr>
        <w:pStyle w:val="Heading3"/>
        <w:rPr>
          <w:color w:val="000000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Freddy’s, Fredericksburg, Virginia</w:t>
      </w:r>
      <w:r w:rsidDel="00000000" w:rsidR="00000000" w:rsidRPr="00000000">
        <w:rPr>
          <w:b w:val="0"/>
          <w:i w:val="1"/>
          <w:rtl w:val="0"/>
        </w:rPr>
        <w:t xml:space="preserve">- Cashier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rPr>
          <w:rFonts w:ascii="Playfair Display" w:cs="Playfair Display" w:eastAsia="Playfair Display" w:hAnsi="Playfair Displ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rPr>
          <w:rFonts w:ascii="Playfair Display" w:cs="Playfair Display" w:eastAsia="Playfair Display" w:hAnsi="Playfair Display"/>
          <w:b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Leadership and Affiliations: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African Student Association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I.C.E. Model at ODU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