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C126F" w14:textId="65E0B9AB" w:rsidR="00525374" w:rsidRDefault="00FB57AD">
      <w:r>
        <w:t>Chris Layne</w:t>
      </w:r>
    </w:p>
    <w:p w14:paraId="793FBC85" w14:textId="0D215547" w:rsidR="00FB57AD" w:rsidRDefault="00FB57AD">
      <w:r>
        <w:t>Entrepreneurial Portfolio I/D Project Essay</w:t>
      </w:r>
    </w:p>
    <w:p w14:paraId="52D132A6" w14:textId="3E90F5F1" w:rsidR="00FB57AD" w:rsidRDefault="00FB57AD"/>
    <w:p w14:paraId="5A37E26F" w14:textId="24D2119C" w:rsidR="00FB57AD" w:rsidRDefault="00FB57AD" w:rsidP="00F22962">
      <w:pPr>
        <w:spacing w:line="480" w:lineRule="auto"/>
      </w:pPr>
      <w:r>
        <w:t>I wasn’t too sure taking these extra classes that did not in any way seem necessary or rela</w:t>
      </w:r>
      <w:r w:rsidR="005123A4">
        <w:t>table</w:t>
      </w:r>
      <w:r>
        <w:t xml:space="preserve"> to Cybersecurity. I originally did not give much thought to the Interdisciplinary tag. I just knew I was going to have to a lot of writing and research. I like to think I am good at writing, so that would be fairly straight forward. I, as most of us probably do, proofread our work before we turn it in. In the discipline of editing, </w:t>
      </w:r>
      <w:r w:rsidR="00F22962">
        <w:t xml:space="preserve">especially </w:t>
      </w:r>
      <w:r>
        <w:t xml:space="preserve">our peers, though, is an area I had not been subjected to until now. Creative writing is something I like to do, and </w:t>
      </w:r>
      <w:r w:rsidR="005123A4">
        <w:t>there have been a few classes have definitely made that discipline come to life. Philosophy</w:t>
      </w:r>
      <w:r w:rsidR="00F22962" w:rsidRPr="00F22962">
        <w:t xml:space="preserve"> is an academic discipline that exercises reason and logic in an attempt to understand reality and answer fundamental questions about knowledge, life, morality and human nature.</w:t>
      </w:r>
      <w:r w:rsidR="00F22962">
        <w:t xml:space="preserve"> As part if the curriculum, I understand how it fits in, it gave me a different understanding of myself.</w:t>
      </w:r>
    </w:p>
    <w:p w14:paraId="29FA6245" w14:textId="7CEFCD30" w:rsidR="00F22962" w:rsidRDefault="00F22962" w:rsidP="00F22962">
      <w:pPr>
        <w:spacing w:line="480" w:lineRule="auto"/>
      </w:pPr>
      <w:r w:rsidRPr="00F22962">
        <w:t>Creative writing educates students on basic elements of fiction, as well as the importance of character, scene and plot. Creative writing is strongly connected with the disciplines of literature, philosophy and communications</w:t>
      </w:r>
      <w:r>
        <w:t>; and play a role within most of the degree curriculum I am in. Through the classes in the Interdisciplinary Studies, the writing I have had to do has made me more insightful of the ideas on growth</w:t>
      </w:r>
      <w:r w:rsidR="00A41F4D">
        <w:t>, both personally and professionally. In my Navy career, we always had the freedom to become whatever we wanted, with hard work and perseverance, anything is possible. The same applies to college, and life; being able to see the creations we make help in rounding out our human character.</w:t>
      </w:r>
    </w:p>
    <w:p w14:paraId="169F93CA" w14:textId="75B40C6D" w:rsidR="00A41F4D" w:rsidRDefault="00A41F4D" w:rsidP="00F22962">
      <w:pPr>
        <w:spacing w:line="480" w:lineRule="auto"/>
      </w:pPr>
      <w:r>
        <w:t>Editing is not easy. Probably, like most people, I am my own worst critic. It is what drives me to do better. Having to read over and critique other peoples’ works are difficult too. Not only do you have to be careful in not being emotional about the ideas, but being more open to understanding the writers; point of views is important. P</w:t>
      </w:r>
      <w:r w:rsidRPr="00A41F4D">
        <w:t xml:space="preserve">eer-editing is beneficial to students as it increases their awareness of the complex process of writing, it improves their knowledge of and skills in writing and helps them become </w:t>
      </w:r>
      <w:r w:rsidRPr="00A41F4D">
        <w:lastRenderedPageBreak/>
        <w:t>more autonomous in learning.</w:t>
      </w:r>
      <w:r>
        <w:t xml:space="preserve"> </w:t>
      </w:r>
      <w:r w:rsidRPr="00A41F4D">
        <w:t>Data analysis however, discloses that peer-editing practice may have adverse effects on students’ motivation and improvement in writing if they are not deployed properly</w:t>
      </w:r>
      <w:r>
        <w:t>.</w:t>
      </w:r>
    </w:p>
    <w:p w14:paraId="174D963B" w14:textId="32A5ECB3" w:rsidR="00D170F7" w:rsidRDefault="00D170F7" w:rsidP="00D170F7">
      <w:pPr>
        <w:spacing w:line="480" w:lineRule="auto"/>
      </w:pPr>
      <w:r>
        <w:t>Cyber security is of increasing in importance for individuals, businesses, and nation states. Yet the ethical and social aspects of cyber-security are not well understood. With the increase of internet use worldwide and the rise of the 'digital generation', the future evolution of this area is becoming important from a philosophical, and political and legal perspective. A key question is the sort of digital society that we want. Hence, the evolution of the internet and its security poses new questions for social philosophy, ethics, personal identity and epistemology. Philosophers will benefit from a better understanding of the current state of security in cyber space and the capabilities of modern surveillance tools, the structure of the underground economy, attack tools and malware. Practitioners will benefit from philosophical reflection on various aspects of cyber security where these inform action plans in security planning, incident response, and policy development.</w:t>
      </w:r>
    </w:p>
    <w:p w14:paraId="2276663F" w14:textId="5A00879B" w:rsidR="00D170F7" w:rsidRDefault="00D170F7" w:rsidP="00D170F7">
      <w:pPr>
        <w:spacing w:line="480" w:lineRule="auto"/>
      </w:pPr>
      <w:r>
        <w:t xml:space="preserve">When starting this journey at NVCC, my main idea was to get into information technology. I took many programming classes, and found myself intrigued about bi and bytes and how simple instructions can manipulate computers to do our bidding. Through the journey, </w:t>
      </w:r>
      <w:r w:rsidR="00311988">
        <w:t xml:space="preserve">classes that I have taken have shaped and molded my thinking a bit more than I had planned; (well I didn’t really have a plan per se...) I am happy where I have landed and it has become more apparent through the IDS programs that I am exactly where I need to be. Sometimes life doesn’t go like we think or want, but having the tools to cope is important. Finding out about yourself, being more open minded and learning as much as we can will make our future bright and boundless. The curriculum, and this class, has brought me some challenges, but I have persevered, and thankfully put the disciplines I have learned to use, and keeping my foot on the gas from here, I will bring with me these tools for future battles. </w:t>
      </w:r>
    </w:p>
    <w:p w14:paraId="4FC0D9DC" w14:textId="77777777" w:rsidR="00CF77F3" w:rsidRDefault="00CF77F3" w:rsidP="00CF77F3">
      <w:pPr>
        <w:spacing w:line="480" w:lineRule="auto"/>
      </w:pPr>
    </w:p>
    <w:p w14:paraId="48A46750" w14:textId="3472B24D" w:rsidR="00A41F4D" w:rsidRPr="00A41F4D" w:rsidRDefault="00CF77F3" w:rsidP="00CF77F3">
      <w:pPr>
        <w:spacing w:line="480" w:lineRule="auto"/>
        <w:rPr>
          <w:b/>
          <w:bCs/>
          <w:sz w:val="36"/>
          <w:szCs w:val="36"/>
          <w:u w:val="single"/>
        </w:rPr>
      </w:pPr>
      <w:r>
        <w:lastRenderedPageBreak/>
        <w:t xml:space="preserve"> </w:t>
      </w:r>
      <w:bookmarkStart w:id="0" w:name="_GoBack"/>
      <w:bookmarkEnd w:id="0"/>
      <w:r w:rsidR="00A41F4D" w:rsidRPr="00A41F4D">
        <w:rPr>
          <w:b/>
          <w:bCs/>
          <w:sz w:val="36"/>
          <w:szCs w:val="36"/>
          <w:u w:val="single"/>
        </w:rPr>
        <w:t>Bibliography</w:t>
      </w:r>
    </w:p>
    <w:p w14:paraId="6A9FE65D" w14:textId="77777777" w:rsidR="00311988" w:rsidRPr="00311988" w:rsidRDefault="00311988" w:rsidP="00F22962">
      <w:pPr>
        <w:spacing w:line="480" w:lineRule="auto"/>
        <w:rPr>
          <w:b/>
          <w:bCs/>
          <w:u w:val="single"/>
        </w:rPr>
      </w:pPr>
      <w:r w:rsidRPr="00311988">
        <w:rPr>
          <w:b/>
          <w:bCs/>
          <w:u w:val="single"/>
        </w:rPr>
        <w:t>Peer editing</w:t>
      </w:r>
    </w:p>
    <w:p w14:paraId="67F8EB7B" w14:textId="4F37E9D1" w:rsidR="00A41F4D" w:rsidRDefault="0077033D" w:rsidP="00F22962">
      <w:pPr>
        <w:spacing w:line="480" w:lineRule="auto"/>
      </w:pPr>
      <w:r w:rsidRPr="0077033D">
        <w:t xml:space="preserve">ROSNIDA MD. DENI, Ann; IZAT ZAINAL, Zainor. Peer-editing Practice in the Writing Classroom: Benefits and Drawbacks. </w:t>
      </w:r>
      <w:r w:rsidRPr="0077033D">
        <w:rPr>
          <w:b/>
          <w:bCs/>
        </w:rPr>
        <w:t>Advances in Language and Literary Studies</w:t>
      </w:r>
      <w:r w:rsidRPr="0077033D">
        <w:t xml:space="preserve">, [S.l.], v. 2, n. 1, p. 92-107, </w:t>
      </w:r>
      <w:r>
        <w:t>J</w:t>
      </w:r>
      <w:r w:rsidRPr="0077033D">
        <w:t>an. 2011. ISSN 2203-4714. Available at: &lt;</w:t>
      </w:r>
      <w:hyperlink r:id="rId4" w:tgtFrame="_new" w:history="1">
        <w:r w:rsidRPr="0077033D">
          <w:rPr>
            <w:rStyle w:val="Hyperlink"/>
          </w:rPr>
          <w:t>http://www.journals.aiac.org.au/index.php/alls/article/view/12</w:t>
        </w:r>
      </w:hyperlink>
      <w:r w:rsidRPr="0077033D">
        <w:t xml:space="preserve">&gt;. </w:t>
      </w:r>
    </w:p>
    <w:p w14:paraId="2F11E7D8" w14:textId="6ECA58F2" w:rsidR="00467394" w:rsidRDefault="00467394" w:rsidP="00F22962">
      <w:pPr>
        <w:spacing w:line="480" w:lineRule="auto"/>
      </w:pPr>
      <w:r w:rsidRPr="00467394">
        <w:t xml:space="preserve">Holt, Jessica. “Grade-Accountable Peer Editing: Students’ Perceptions of Peer-Editing Assignments.” </w:t>
      </w:r>
      <w:r w:rsidRPr="00467394">
        <w:rPr>
          <w:i/>
          <w:iCs/>
        </w:rPr>
        <w:t>Journalism &amp; Mass Communication Educator</w:t>
      </w:r>
      <w:r w:rsidRPr="00467394">
        <w:t>, vol. 74, no. 1, 2018, pp. 31–43., doi:10.1177/1077695818764959.</w:t>
      </w:r>
    </w:p>
    <w:p w14:paraId="63C33BAA" w14:textId="09566504" w:rsidR="00467394" w:rsidRDefault="00467394" w:rsidP="00F22962">
      <w:pPr>
        <w:spacing w:line="480" w:lineRule="auto"/>
      </w:pPr>
      <w:r w:rsidRPr="00467394">
        <w:t xml:space="preserve">Mougenot, Alix, et al. “D-Praxis : A Peer-to-Peer Collaborative Model Editing Framework.” </w:t>
      </w:r>
      <w:r w:rsidRPr="00467394">
        <w:rPr>
          <w:i/>
          <w:iCs/>
        </w:rPr>
        <w:t>Distributed Applications and Interoperable Systems Lecture Notes in Computer Science</w:t>
      </w:r>
      <w:r w:rsidRPr="00467394">
        <w:t>, 2009, pp. 16–29., doi:10.1007/978-3-642-02164-0_2.</w:t>
      </w:r>
    </w:p>
    <w:p w14:paraId="526DF2C4" w14:textId="342621EC" w:rsidR="00467394" w:rsidRDefault="00467394" w:rsidP="00F22962">
      <w:pPr>
        <w:spacing w:line="480" w:lineRule="auto"/>
      </w:pPr>
      <w:r w:rsidRPr="00467394">
        <w:t xml:space="preserve">“The Growing Dilemma of Peer Review: a Three-Generation Viewpoint.” </w:t>
      </w:r>
      <w:r w:rsidRPr="00467394">
        <w:rPr>
          <w:i/>
          <w:iCs/>
        </w:rPr>
        <w:t>European Science Editing</w:t>
      </w:r>
      <w:r w:rsidRPr="00467394">
        <w:t>, 2018, doi:10.20316/ese.2018.44.17019.</w:t>
      </w:r>
    </w:p>
    <w:p w14:paraId="70020327" w14:textId="77777777" w:rsidR="00311988" w:rsidRDefault="00311988" w:rsidP="00F22962">
      <w:pPr>
        <w:spacing w:line="480" w:lineRule="auto"/>
      </w:pPr>
    </w:p>
    <w:p w14:paraId="41E936C9" w14:textId="77777777" w:rsidR="00D170F7" w:rsidRDefault="00D170F7" w:rsidP="00F22962">
      <w:pPr>
        <w:spacing w:line="480" w:lineRule="auto"/>
      </w:pPr>
    </w:p>
    <w:p w14:paraId="32AC3227" w14:textId="77777777" w:rsidR="00311988" w:rsidRPr="00311988" w:rsidRDefault="00311988" w:rsidP="00F22962">
      <w:pPr>
        <w:spacing w:line="480" w:lineRule="auto"/>
        <w:rPr>
          <w:b/>
          <w:bCs/>
          <w:u w:val="single"/>
        </w:rPr>
      </w:pPr>
      <w:r w:rsidRPr="00311988">
        <w:rPr>
          <w:b/>
          <w:bCs/>
          <w:u w:val="single"/>
        </w:rPr>
        <w:t>Creative writing</w:t>
      </w:r>
    </w:p>
    <w:p w14:paraId="24600E20" w14:textId="77777777" w:rsidR="00467394" w:rsidRDefault="00311988" w:rsidP="00F22962">
      <w:pPr>
        <w:spacing w:line="480" w:lineRule="auto"/>
      </w:pPr>
      <w:r w:rsidRPr="00311988">
        <w:t xml:space="preserve">The Age of Creative Writing.” </w:t>
      </w:r>
      <w:r w:rsidRPr="00311988">
        <w:rPr>
          <w:i/>
          <w:iCs/>
        </w:rPr>
        <w:t>The Future for Creative Writing</w:t>
      </w:r>
      <w:r w:rsidRPr="00311988">
        <w:t xml:space="preserve">, 2014, pp. 17–33., </w:t>
      </w:r>
    </w:p>
    <w:p w14:paraId="48A540B2" w14:textId="659F1E73" w:rsidR="0077033D" w:rsidRDefault="00467394" w:rsidP="00F22962">
      <w:pPr>
        <w:spacing w:line="480" w:lineRule="auto"/>
      </w:pPr>
      <w:r w:rsidRPr="00311988">
        <w:t>doi: 10.1002/9781118476826.ch1</w:t>
      </w:r>
      <w:r w:rsidR="00311988" w:rsidRPr="00311988">
        <w:t>.</w:t>
      </w:r>
    </w:p>
    <w:p w14:paraId="67A6A311" w14:textId="140AAE21" w:rsidR="00311988" w:rsidRDefault="00311988" w:rsidP="00F22962">
      <w:pPr>
        <w:spacing w:line="480" w:lineRule="auto"/>
      </w:pPr>
      <w:r w:rsidRPr="00311988">
        <w:t xml:space="preserve">Harper, Graeme. “Creative Writing Research.” </w:t>
      </w:r>
      <w:r w:rsidRPr="00311988">
        <w:rPr>
          <w:i/>
          <w:iCs/>
        </w:rPr>
        <w:t>A Companion to Creative Writing</w:t>
      </w:r>
      <w:r w:rsidRPr="00311988">
        <w:t>, 2013, pp. 278–290., doi:</w:t>
      </w:r>
      <w:r w:rsidR="00467394">
        <w:t xml:space="preserve"> </w:t>
      </w:r>
      <w:r w:rsidRPr="00311988">
        <w:t>10.1002/9781118325759.ch18.</w:t>
      </w:r>
    </w:p>
    <w:p w14:paraId="2F674C26" w14:textId="027BF7C6" w:rsidR="00467394" w:rsidRDefault="00467394" w:rsidP="00F22962">
      <w:pPr>
        <w:spacing w:line="480" w:lineRule="auto"/>
      </w:pPr>
      <w:r w:rsidRPr="00467394">
        <w:lastRenderedPageBreak/>
        <w:t xml:space="preserve">Graeme, Harper. “Creative Writing Practices.” </w:t>
      </w:r>
      <w:r w:rsidRPr="00467394">
        <w:rPr>
          <w:i/>
          <w:iCs/>
        </w:rPr>
        <w:t>Critical Approaches to Creative Writing</w:t>
      </w:r>
      <w:r w:rsidRPr="00467394">
        <w:t>, 2018, pp. 64–79., doi:</w:t>
      </w:r>
      <w:r>
        <w:t xml:space="preserve"> </w:t>
      </w:r>
      <w:r w:rsidRPr="00467394">
        <w:t>10.4324/9781315679716-4.</w:t>
      </w:r>
    </w:p>
    <w:p w14:paraId="68DD18E8" w14:textId="5AADA21E" w:rsidR="00467394" w:rsidRDefault="00467394" w:rsidP="00F22962">
      <w:pPr>
        <w:spacing w:line="480" w:lineRule="auto"/>
      </w:pPr>
      <w:r w:rsidRPr="00467394">
        <w:t xml:space="preserve">“Creative Writing Educating.” </w:t>
      </w:r>
      <w:r w:rsidRPr="00467394">
        <w:rPr>
          <w:i/>
          <w:iCs/>
        </w:rPr>
        <w:t>The Future for Creative Writing</w:t>
      </w:r>
      <w:r w:rsidRPr="00467394">
        <w:t>, 2014, pp. 53–69., doi:10.1002/9781118476826.ch3.</w:t>
      </w:r>
    </w:p>
    <w:p w14:paraId="5231398E" w14:textId="576BB476" w:rsidR="00467394" w:rsidRDefault="00467394" w:rsidP="00F22962">
      <w:pPr>
        <w:spacing w:line="480" w:lineRule="auto"/>
        <w:rPr>
          <w:b/>
          <w:bCs/>
          <w:u w:val="single"/>
        </w:rPr>
      </w:pPr>
      <w:r w:rsidRPr="00467394">
        <w:rPr>
          <w:b/>
          <w:bCs/>
          <w:u w:val="single"/>
        </w:rPr>
        <w:t>Philosophy</w:t>
      </w:r>
    </w:p>
    <w:p w14:paraId="59F6F34C" w14:textId="17A7B657" w:rsidR="00467394" w:rsidRDefault="00467394" w:rsidP="00F22962">
      <w:pPr>
        <w:spacing w:line="480" w:lineRule="auto"/>
      </w:pPr>
      <w:r w:rsidRPr="00467394">
        <w:t>“Cybersecurity: Education, Science, Technique.” doi:10.28925/2663-4023.</w:t>
      </w:r>
    </w:p>
    <w:p w14:paraId="180AD996" w14:textId="5342D5C1" w:rsidR="00467394" w:rsidRDefault="00A46E54" w:rsidP="00F22962">
      <w:pPr>
        <w:spacing w:line="480" w:lineRule="auto"/>
      </w:pPr>
      <w:r w:rsidRPr="00A46E54">
        <w:t xml:space="preserve">Turner, Raymond. “Philosophy of Computer Science.” </w:t>
      </w:r>
      <w:r w:rsidRPr="00A46E54">
        <w:rPr>
          <w:i/>
          <w:iCs/>
        </w:rPr>
        <w:t>Philosophy</w:t>
      </w:r>
      <w:r w:rsidRPr="00A46E54">
        <w:t>, 2019, doi:10.1093/obo/9780195396577-0224.</w:t>
      </w:r>
    </w:p>
    <w:p w14:paraId="460F351D" w14:textId="6FD8091B" w:rsidR="00A46E54" w:rsidRDefault="00A46E54" w:rsidP="00F22962">
      <w:pPr>
        <w:spacing w:line="480" w:lineRule="auto"/>
      </w:pPr>
      <w:r w:rsidRPr="00A46E54">
        <w:t xml:space="preserve">“Drone Operators, Cyber Warriors, and Prosthetic Gods.” </w:t>
      </w:r>
      <w:r w:rsidRPr="00A46E54">
        <w:rPr>
          <w:i/>
          <w:iCs/>
        </w:rPr>
        <w:t>The Philosophy of War and Exile</w:t>
      </w:r>
      <w:r w:rsidRPr="00A46E54">
        <w:t>, doi:10.1057/9781137351227.0009.</w:t>
      </w:r>
    </w:p>
    <w:p w14:paraId="4DE23DFB" w14:textId="5547ECDC" w:rsidR="00A46E54" w:rsidRPr="00467394" w:rsidRDefault="00A46E54" w:rsidP="00F22962">
      <w:pPr>
        <w:spacing w:line="480" w:lineRule="auto"/>
      </w:pPr>
      <w:r w:rsidRPr="00A46E54">
        <w:t xml:space="preserve">“The Philosophical Explanation of Cyber Space and Lévy’s Collective Intelligence.” </w:t>
      </w:r>
      <w:r w:rsidRPr="00A46E54">
        <w:rPr>
          <w:i/>
          <w:iCs/>
        </w:rPr>
        <w:t>Studies in Philosophy East-West</w:t>
      </w:r>
      <w:r w:rsidRPr="00A46E54">
        <w:t>, null, no. 76, 2015, pp. 301–323., doi:10.15841/kspew..76.201506.301.</w:t>
      </w:r>
    </w:p>
    <w:p w14:paraId="37285041" w14:textId="77777777" w:rsidR="00467394" w:rsidRDefault="00467394" w:rsidP="00F22962">
      <w:pPr>
        <w:spacing w:line="480" w:lineRule="auto"/>
      </w:pPr>
    </w:p>
    <w:sectPr w:rsidR="00467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AD"/>
    <w:rsid w:val="00311988"/>
    <w:rsid w:val="00467394"/>
    <w:rsid w:val="005123A4"/>
    <w:rsid w:val="0077033D"/>
    <w:rsid w:val="00A41F4D"/>
    <w:rsid w:val="00A46E54"/>
    <w:rsid w:val="00C5797A"/>
    <w:rsid w:val="00CF77F3"/>
    <w:rsid w:val="00D170F7"/>
    <w:rsid w:val="00D54F14"/>
    <w:rsid w:val="00F22962"/>
    <w:rsid w:val="00FB5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146CB"/>
  <w15:chartTrackingRefBased/>
  <w15:docId w15:val="{5E8F8F22-A4F9-4AD7-B969-FE9726AF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033D"/>
    <w:rPr>
      <w:color w:val="0563C1" w:themeColor="hyperlink"/>
      <w:u w:val="single"/>
    </w:rPr>
  </w:style>
  <w:style w:type="character" w:styleId="UnresolvedMention">
    <w:name w:val="Unresolved Mention"/>
    <w:basedOn w:val="DefaultParagraphFont"/>
    <w:uiPriority w:val="99"/>
    <w:semiHidden/>
    <w:unhideWhenUsed/>
    <w:rsid w:val="00770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15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ournals.aiac.org.au/index.php/alls/article/view/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layne</dc:creator>
  <cp:keywords/>
  <dc:description/>
  <cp:lastModifiedBy>christopher layne</cp:lastModifiedBy>
  <cp:revision>3</cp:revision>
  <dcterms:created xsi:type="dcterms:W3CDTF">2019-06-18T17:19:00Z</dcterms:created>
  <dcterms:modified xsi:type="dcterms:W3CDTF">2019-06-25T14:50:00Z</dcterms:modified>
</cp:coreProperties>
</file>