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0B89" w14:textId="77777777" w:rsidR="00955479" w:rsidRPr="00955479" w:rsidRDefault="00955479" w:rsidP="00955479">
      <w:pPr>
        <w:spacing w:line="480" w:lineRule="auto"/>
        <w:jc w:val="center"/>
        <w:rPr>
          <w:rFonts w:ascii="Times New Roman" w:hAnsi="Times New Roman" w:cs="Times New Roman"/>
          <w:sz w:val="24"/>
          <w:szCs w:val="24"/>
        </w:rPr>
      </w:pPr>
    </w:p>
    <w:p w14:paraId="4E4D061E" w14:textId="77777777" w:rsidR="00955479" w:rsidRDefault="00955479" w:rsidP="00955479">
      <w:pPr>
        <w:spacing w:line="480" w:lineRule="auto"/>
        <w:jc w:val="center"/>
        <w:rPr>
          <w:rFonts w:ascii="Times New Roman" w:hAnsi="Times New Roman" w:cs="Times New Roman"/>
          <w:sz w:val="24"/>
          <w:szCs w:val="24"/>
        </w:rPr>
      </w:pPr>
    </w:p>
    <w:p w14:paraId="0BCCDF7E" w14:textId="77777777" w:rsidR="008310BF" w:rsidRDefault="008310BF" w:rsidP="00955479">
      <w:pPr>
        <w:spacing w:line="480" w:lineRule="auto"/>
        <w:jc w:val="center"/>
        <w:rPr>
          <w:rFonts w:ascii="Times New Roman" w:hAnsi="Times New Roman" w:cs="Times New Roman"/>
          <w:sz w:val="24"/>
          <w:szCs w:val="24"/>
        </w:rPr>
      </w:pPr>
    </w:p>
    <w:p w14:paraId="0CFD4BF9" w14:textId="77777777" w:rsidR="008310BF" w:rsidRPr="00955479" w:rsidRDefault="008310BF" w:rsidP="00955479">
      <w:pPr>
        <w:spacing w:line="480" w:lineRule="auto"/>
        <w:jc w:val="center"/>
        <w:rPr>
          <w:rFonts w:ascii="Times New Roman" w:hAnsi="Times New Roman" w:cs="Times New Roman"/>
          <w:sz w:val="24"/>
          <w:szCs w:val="24"/>
        </w:rPr>
      </w:pPr>
    </w:p>
    <w:p w14:paraId="543A402B" w14:textId="77777777" w:rsidR="00955479" w:rsidRPr="00955479" w:rsidRDefault="00955479" w:rsidP="00955479">
      <w:pPr>
        <w:spacing w:line="480" w:lineRule="auto"/>
        <w:jc w:val="center"/>
        <w:rPr>
          <w:rFonts w:ascii="Times New Roman" w:hAnsi="Times New Roman" w:cs="Times New Roman"/>
          <w:sz w:val="24"/>
          <w:szCs w:val="24"/>
        </w:rPr>
      </w:pPr>
    </w:p>
    <w:p w14:paraId="22CC4DCD" w14:textId="7BF07EB8" w:rsidR="00955479" w:rsidRPr="00955479" w:rsidRDefault="00955479" w:rsidP="00955479">
      <w:pPr>
        <w:spacing w:line="480" w:lineRule="auto"/>
        <w:jc w:val="center"/>
        <w:rPr>
          <w:rFonts w:ascii="Times New Roman" w:hAnsi="Times New Roman" w:cs="Times New Roman"/>
          <w:sz w:val="24"/>
          <w:szCs w:val="24"/>
        </w:rPr>
      </w:pPr>
      <w:r w:rsidRPr="00955479">
        <w:rPr>
          <w:rFonts w:ascii="Times New Roman" w:hAnsi="Times New Roman" w:cs="Times New Roman"/>
          <w:sz w:val="24"/>
          <w:szCs w:val="24"/>
        </w:rPr>
        <w:t>T Cells and Covid Vaccine</w:t>
      </w:r>
    </w:p>
    <w:p w14:paraId="12D18086" w14:textId="77777777" w:rsidR="00955479" w:rsidRPr="00955479" w:rsidRDefault="00955479" w:rsidP="00955479">
      <w:pPr>
        <w:spacing w:line="480" w:lineRule="auto"/>
        <w:jc w:val="center"/>
        <w:rPr>
          <w:rFonts w:ascii="Times New Roman" w:hAnsi="Times New Roman" w:cs="Times New Roman"/>
          <w:sz w:val="24"/>
          <w:szCs w:val="24"/>
        </w:rPr>
      </w:pPr>
    </w:p>
    <w:p w14:paraId="0A3C605C" w14:textId="77777777" w:rsidR="00955479" w:rsidRPr="00955479" w:rsidRDefault="00955479" w:rsidP="00955479">
      <w:pPr>
        <w:spacing w:line="480" w:lineRule="auto"/>
        <w:jc w:val="center"/>
        <w:rPr>
          <w:rFonts w:ascii="Times New Roman" w:hAnsi="Times New Roman" w:cs="Times New Roman"/>
          <w:sz w:val="24"/>
          <w:szCs w:val="24"/>
        </w:rPr>
      </w:pPr>
    </w:p>
    <w:p w14:paraId="49496E6E" w14:textId="77777777" w:rsidR="00955479" w:rsidRPr="00955479" w:rsidRDefault="00955479" w:rsidP="00955479">
      <w:pPr>
        <w:spacing w:line="480" w:lineRule="auto"/>
        <w:jc w:val="center"/>
        <w:rPr>
          <w:rFonts w:ascii="Times New Roman" w:hAnsi="Times New Roman" w:cs="Times New Roman"/>
          <w:sz w:val="24"/>
          <w:szCs w:val="24"/>
        </w:rPr>
      </w:pPr>
      <w:proofErr w:type="spellStart"/>
      <w:r w:rsidRPr="00955479">
        <w:rPr>
          <w:rFonts w:ascii="Times New Roman" w:hAnsi="Times New Roman" w:cs="Times New Roman"/>
          <w:sz w:val="24"/>
          <w:szCs w:val="24"/>
        </w:rPr>
        <w:t>ePortfolio</w:t>
      </w:r>
      <w:proofErr w:type="spellEnd"/>
      <w:r w:rsidRPr="00955479">
        <w:rPr>
          <w:rFonts w:ascii="Times New Roman" w:hAnsi="Times New Roman" w:cs="Times New Roman"/>
          <w:sz w:val="24"/>
          <w:szCs w:val="24"/>
        </w:rPr>
        <w:t xml:space="preserve"> # 2: T cells and COVID Vaccine</w:t>
      </w:r>
    </w:p>
    <w:p w14:paraId="211E56F7" w14:textId="77777777" w:rsidR="00955479" w:rsidRPr="00955479" w:rsidRDefault="00955479" w:rsidP="00955479">
      <w:pPr>
        <w:spacing w:line="480" w:lineRule="auto"/>
        <w:jc w:val="center"/>
        <w:rPr>
          <w:rFonts w:ascii="Times New Roman" w:hAnsi="Times New Roman" w:cs="Times New Roman"/>
          <w:sz w:val="24"/>
          <w:szCs w:val="24"/>
        </w:rPr>
      </w:pPr>
      <w:r w:rsidRPr="00955479">
        <w:rPr>
          <w:rFonts w:ascii="Times New Roman" w:hAnsi="Times New Roman" w:cs="Times New Roman"/>
          <w:sz w:val="24"/>
          <w:szCs w:val="24"/>
        </w:rPr>
        <w:br/>
        <w:t>Jo Cohen</w:t>
      </w:r>
      <w:r w:rsidRPr="00955479">
        <w:rPr>
          <w:rFonts w:ascii="Times New Roman" w:hAnsi="Times New Roman" w:cs="Times New Roman"/>
          <w:sz w:val="24"/>
          <w:szCs w:val="24"/>
        </w:rPr>
        <w:br/>
        <w:t>Biomedical</w:t>
      </w:r>
      <w:r w:rsidRPr="00955479">
        <w:rPr>
          <w:rFonts w:ascii="Times New Roman" w:hAnsi="Times New Roman" w:cs="Times New Roman"/>
          <w:sz w:val="24"/>
          <w:szCs w:val="24"/>
        </w:rPr>
        <w:br/>
        <w:t>Immunology 302</w:t>
      </w:r>
      <w:r w:rsidRPr="00955479">
        <w:rPr>
          <w:rFonts w:ascii="Times New Roman" w:hAnsi="Times New Roman" w:cs="Times New Roman"/>
          <w:sz w:val="24"/>
          <w:szCs w:val="24"/>
        </w:rPr>
        <w:br/>
        <w:t>11/13/2023</w:t>
      </w:r>
    </w:p>
    <w:p w14:paraId="64EF478B" w14:textId="77777777" w:rsidR="00955479" w:rsidRDefault="00955479" w:rsidP="00955479">
      <w:pPr>
        <w:spacing w:line="480" w:lineRule="auto"/>
        <w:ind w:firstLine="720"/>
        <w:rPr>
          <w:rFonts w:ascii="Times New Roman" w:hAnsi="Times New Roman" w:cs="Times New Roman"/>
          <w:sz w:val="24"/>
          <w:szCs w:val="24"/>
        </w:rPr>
      </w:pPr>
      <w:r>
        <w:rPr>
          <w:rFonts w:ascii="Times New Roman" w:hAnsi="Times New Roman" w:cs="Times New Roman"/>
          <w:sz w:val="24"/>
          <w:szCs w:val="24"/>
        </w:rPr>
        <w:br/>
      </w:r>
    </w:p>
    <w:p w14:paraId="69162F12" w14:textId="77777777" w:rsidR="005F24A1" w:rsidRDefault="00955479" w:rsidP="005F24A1">
      <w:pPr>
        <w:spacing w:line="480" w:lineRule="auto"/>
        <w:ind w:firstLine="720"/>
        <w:rPr>
          <w:rFonts w:ascii="Times New Roman" w:hAnsi="Times New Roman" w:cs="Times New Roman"/>
          <w:sz w:val="24"/>
          <w:szCs w:val="24"/>
        </w:rPr>
      </w:pPr>
      <w:r>
        <w:rPr>
          <w:rFonts w:ascii="Times New Roman" w:hAnsi="Times New Roman" w:cs="Times New Roman"/>
          <w:sz w:val="24"/>
          <w:szCs w:val="24"/>
        </w:rPr>
        <w:br w:type="column"/>
      </w:r>
      <w:r w:rsidRPr="00955479">
        <w:rPr>
          <w:rFonts w:ascii="Times New Roman" w:hAnsi="Times New Roman" w:cs="Times New Roman"/>
          <w:sz w:val="24"/>
          <w:szCs w:val="24"/>
        </w:rPr>
        <w:lastRenderedPageBreak/>
        <w:t xml:space="preserve">New </w:t>
      </w:r>
      <w:r w:rsidR="005F24A1">
        <w:rPr>
          <w:rFonts w:ascii="Times New Roman" w:hAnsi="Times New Roman" w:cs="Times New Roman"/>
          <w:sz w:val="24"/>
          <w:szCs w:val="24"/>
        </w:rPr>
        <w:t>r</w:t>
      </w:r>
      <w:r w:rsidRPr="00955479">
        <w:rPr>
          <w:rFonts w:ascii="Times New Roman" w:hAnsi="Times New Roman" w:cs="Times New Roman"/>
          <w:sz w:val="24"/>
          <w:szCs w:val="24"/>
        </w:rPr>
        <w:t>esearch into vaccines ha</w:t>
      </w:r>
      <w:r w:rsidR="005F24A1">
        <w:rPr>
          <w:rFonts w:ascii="Times New Roman" w:hAnsi="Times New Roman" w:cs="Times New Roman"/>
          <w:sz w:val="24"/>
          <w:szCs w:val="24"/>
        </w:rPr>
        <w:t>ve</w:t>
      </w:r>
      <w:r w:rsidRPr="00955479">
        <w:rPr>
          <w:rFonts w:ascii="Times New Roman" w:hAnsi="Times New Roman" w:cs="Times New Roman"/>
          <w:sz w:val="24"/>
          <w:szCs w:val="24"/>
        </w:rPr>
        <w:t xml:space="preserve"> been developed with the idea in mind that neutralizing antibodies (</w:t>
      </w:r>
      <w:proofErr w:type="spellStart"/>
      <w:r w:rsidRPr="00955479">
        <w:rPr>
          <w:rFonts w:ascii="Times New Roman" w:hAnsi="Times New Roman" w:cs="Times New Roman"/>
          <w:sz w:val="24"/>
          <w:szCs w:val="24"/>
        </w:rPr>
        <w:t>NAbs</w:t>
      </w:r>
      <w:proofErr w:type="spellEnd"/>
      <w:r w:rsidRPr="00955479">
        <w:rPr>
          <w:rFonts w:ascii="Times New Roman" w:hAnsi="Times New Roman" w:cs="Times New Roman"/>
          <w:sz w:val="24"/>
          <w:szCs w:val="24"/>
        </w:rPr>
        <w:t xml:space="preserve">) are more efficient against SARS-CoV-2 while failing to observe the effects of CD4+ T-cells, CD8+ T-cells, memory B cells, and even antibodies. The goal of the research was to protect against infections, prevent transmission, and defend against severe disease. Early high Nab titers post-mRNA had promising effects but </w:t>
      </w:r>
      <w:r w:rsidR="005F24A1">
        <w:rPr>
          <w:rFonts w:ascii="Times New Roman" w:hAnsi="Times New Roman" w:cs="Times New Roman"/>
          <w:sz w:val="24"/>
          <w:szCs w:val="24"/>
        </w:rPr>
        <w:t xml:space="preserve">have shown </w:t>
      </w:r>
      <w:r w:rsidRPr="00955479">
        <w:rPr>
          <w:rFonts w:ascii="Times New Roman" w:hAnsi="Times New Roman" w:cs="Times New Roman"/>
          <w:sz w:val="24"/>
          <w:szCs w:val="24"/>
        </w:rPr>
        <w:t>declined after four to six months, which meant more research was required to better understand how the efficiency was working alongside the variants that challenged it (</w:t>
      </w:r>
      <w:r w:rsidRPr="00E81C7B">
        <w:rPr>
          <w:rFonts w:ascii="Times New Roman" w:hAnsi="Times New Roman" w:cs="Times New Roman"/>
          <w:color w:val="222222"/>
          <w:sz w:val="24"/>
          <w:szCs w:val="24"/>
          <w:shd w:val="clear" w:color="auto" w:fill="FFFFFF"/>
        </w:rPr>
        <w:t>Wherry</w:t>
      </w:r>
      <w:r>
        <w:rPr>
          <w:rFonts w:ascii="Times New Roman" w:hAnsi="Times New Roman" w:cs="Times New Roman"/>
          <w:color w:val="222222"/>
          <w:sz w:val="24"/>
          <w:szCs w:val="24"/>
          <w:shd w:val="clear" w:color="auto" w:fill="FFFFFF"/>
        </w:rPr>
        <w:t xml:space="preserve"> </w:t>
      </w:r>
      <w:r w:rsidRPr="00E81C7B">
        <w:rPr>
          <w:rFonts w:ascii="Times New Roman" w:hAnsi="Times New Roman" w:cs="Times New Roman"/>
          <w:color w:val="222222"/>
          <w:sz w:val="24"/>
          <w:szCs w:val="24"/>
          <w:shd w:val="clear" w:color="auto" w:fill="FFFFFF"/>
        </w:rPr>
        <w:t>&amp; Barouch</w:t>
      </w:r>
      <w:r>
        <w:rPr>
          <w:rFonts w:ascii="Times New Roman" w:hAnsi="Times New Roman" w:cs="Times New Roman"/>
          <w:color w:val="222222"/>
          <w:sz w:val="24"/>
          <w:szCs w:val="24"/>
          <w:shd w:val="clear" w:color="auto" w:fill="FFFFFF"/>
        </w:rPr>
        <w:t>, 2022</w:t>
      </w:r>
      <w:r w:rsidRPr="00955479">
        <w:rPr>
          <w:rFonts w:ascii="Times New Roman" w:hAnsi="Times New Roman" w:cs="Times New Roman"/>
          <w:sz w:val="24"/>
          <w:szCs w:val="24"/>
        </w:rPr>
        <w:t xml:space="preserve">). Antibodies respond with two different methods: short-lived and long-lived plasma cells that are generated in germinal centers. Then it migrates to the bone marrow and is ready to convert to plasma cells if reinfection occurs. In addition to the two forms of antibodies, memory T-cells play a large part in long-term immunity. T-cells endure for decades after an infection and can recognize far more than </w:t>
      </w:r>
      <w:proofErr w:type="spellStart"/>
      <w:r w:rsidRPr="00955479">
        <w:rPr>
          <w:rFonts w:ascii="Times New Roman" w:hAnsi="Times New Roman" w:cs="Times New Roman"/>
          <w:sz w:val="24"/>
          <w:szCs w:val="24"/>
        </w:rPr>
        <w:t>NAbs</w:t>
      </w:r>
      <w:proofErr w:type="spellEnd"/>
      <w:r w:rsidRPr="00955479">
        <w:rPr>
          <w:rFonts w:ascii="Times New Roman" w:hAnsi="Times New Roman" w:cs="Times New Roman"/>
          <w:sz w:val="24"/>
          <w:szCs w:val="24"/>
        </w:rPr>
        <w:t>, which could provide more flexible immunity against variants of SARS-CoV-2 and other viral agents (</w:t>
      </w:r>
      <w:r w:rsidRPr="00E81C7B">
        <w:rPr>
          <w:rFonts w:ascii="Times New Roman" w:hAnsi="Times New Roman" w:cs="Times New Roman"/>
          <w:color w:val="222222"/>
          <w:sz w:val="24"/>
          <w:szCs w:val="24"/>
          <w:shd w:val="clear" w:color="auto" w:fill="FFFFFF"/>
        </w:rPr>
        <w:t>Wherry</w:t>
      </w:r>
      <w:r>
        <w:rPr>
          <w:rFonts w:ascii="Times New Roman" w:hAnsi="Times New Roman" w:cs="Times New Roman"/>
          <w:color w:val="222222"/>
          <w:sz w:val="24"/>
          <w:szCs w:val="24"/>
          <w:shd w:val="clear" w:color="auto" w:fill="FFFFFF"/>
        </w:rPr>
        <w:t xml:space="preserve"> </w:t>
      </w:r>
      <w:r w:rsidRPr="00E81C7B">
        <w:rPr>
          <w:rFonts w:ascii="Times New Roman" w:hAnsi="Times New Roman" w:cs="Times New Roman"/>
          <w:color w:val="222222"/>
          <w:sz w:val="24"/>
          <w:szCs w:val="24"/>
          <w:shd w:val="clear" w:color="auto" w:fill="FFFFFF"/>
        </w:rPr>
        <w:t>&amp; Barouch</w:t>
      </w:r>
      <w:r>
        <w:rPr>
          <w:rFonts w:ascii="Times New Roman" w:hAnsi="Times New Roman" w:cs="Times New Roman"/>
          <w:color w:val="222222"/>
          <w:sz w:val="24"/>
          <w:szCs w:val="24"/>
          <w:shd w:val="clear" w:color="auto" w:fill="FFFFFF"/>
        </w:rPr>
        <w:t>, 2022</w:t>
      </w:r>
      <w:r w:rsidRPr="00955479">
        <w:rPr>
          <w:rFonts w:ascii="Times New Roman" w:hAnsi="Times New Roman" w:cs="Times New Roman"/>
          <w:sz w:val="24"/>
          <w:szCs w:val="24"/>
        </w:rPr>
        <w:t xml:space="preserve">). </w:t>
      </w:r>
      <w:r w:rsidR="005F24A1" w:rsidRPr="00955479">
        <w:rPr>
          <w:rFonts w:ascii="Times New Roman" w:hAnsi="Times New Roman" w:cs="Times New Roman"/>
          <w:sz w:val="24"/>
          <w:szCs w:val="24"/>
        </w:rPr>
        <w:t>Clinical data on bivalent mRNA boosters ha</w:t>
      </w:r>
      <w:r w:rsidR="005F24A1">
        <w:rPr>
          <w:rFonts w:ascii="Times New Roman" w:hAnsi="Times New Roman" w:cs="Times New Roman"/>
          <w:sz w:val="24"/>
          <w:szCs w:val="24"/>
        </w:rPr>
        <w:t>ve</w:t>
      </w:r>
      <w:r w:rsidR="005F24A1" w:rsidRPr="00955479">
        <w:rPr>
          <w:rFonts w:ascii="Times New Roman" w:hAnsi="Times New Roman" w:cs="Times New Roman"/>
          <w:sz w:val="24"/>
          <w:szCs w:val="24"/>
        </w:rPr>
        <w:t xml:space="preserve"> expressed the Omicron BA.1 spike and ancestral spikes. </w:t>
      </w:r>
      <w:r w:rsidR="005F24A1">
        <w:rPr>
          <w:rFonts w:ascii="Times New Roman" w:hAnsi="Times New Roman" w:cs="Times New Roman"/>
          <w:sz w:val="24"/>
          <w:szCs w:val="24"/>
        </w:rPr>
        <w:t xml:space="preserve">While </w:t>
      </w:r>
      <w:proofErr w:type="spellStart"/>
      <w:r w:rsidR="005F24A1" w:rsidRPr="00955479">
        <w:rPr>
          <w:rFonts w:ascii="Times New Roman" w:hAnsi="Times New Roman" w:cs="Times New Roman"/>
          <w:sz w:val="24"/>
          <w:szCs w:val="24"/>
        </w:rPr>
        <w:t>NAb</w:t>
      </w:r>
      <w:proofErr w:type="spellEnd"/>
      <w:r w:rsidR="005F24A1" w:rsidRPr="00955479">
        <w:rPr>
          <w:rFonts w:ascii="Times New Roman" w:hAnsi="Times New Roman" w:cs="Times New Roman"/>
          <w:sz w:val="24"/>
          <w:szCs w:val="24"/>
        </w:rPr>
        <w:t xml:space="preserve">-induced vaccines had only adapted to ancestral spikes. </w:t>
      </w:r>
      <w:r w:rsidRPr="00955479">
        <w:rPr>
          <w:rFonts w:ascii="Times New Roman" w:hAnsi="Times New Roman" w:cs="Times New Roman"/>
          <w:sz w:val="24"/>
          <w:szCs w:val="24"/>
        </w:rPr>
        <w:t>The pivotal question that is presented due to the research is whether the future of optimizing T-cell immunity with COVID-19 vaccines is more efficient</w:t>
      </w:r>
      <w:r w:rsidR="005F24A1">
        <w:rPr>
          <w:rFonts w:ascii="Times New Roman" w:hAnsi="Times New Roman" w:cs="Times New Roman"/>
          <w:sz w:val="24"/>
          <w:szCs w:val="24"/>
        </w:rPr>
        <w:t xml:space="preserve"> than </w:t>
      </w:r>
      <w:proofErr w:type="spellStart"/>
      <w:r w:rsidR="005F24A1">
        <w:rPr>
          <w:rFonts w:ascii="Times New Roman" w:hAnsi="Times New Roman" w:cs="Times New Roman"/>
          <w:sz w:val="24"/>
          <w:szCs w:val="24"/>
        </w:rPr>
        <w:t>NAbs</w:t>
      </w:r>
      <w:proofErr w:type="spellEnd"/>
      <w:r w:rsidRPr="00955479">
        <w:rPr>
          <w:rFonts w:ascii="Times New Roman" w:hAnsi="Times New Roman" w:cs="Times New Roman"/>
          <w:sz w:val="24"/>
          <w:szCs w:val="24"/>
        </w:rPr>
        <w:t xml:space="preserve">. The figure </w:t>
      </w:r>
      <w:r w:rsidR="005F24A1">
        <w:rPr>
          <w:rFonts w:ascii="Times New Roman" w:hAnsi="Times New Roman" w:cs="Times New Roman"/>
          <w:sz w:val="24"/>
          <w:szCs w:val="24"/>
        </w:rPr>
        <w:t xml:space="preserve">presented </w:t>
      </w:r>
      <w:r w:rsidRPr="00955479">
        <w:rPr>
          <w:rFonts w:ascii="Times New Roman" w:hAnsi="Times New Roman" w:cs="Times New Roman"/>
          <w:sz w:val="24"/>
          <w:szCs w:val="24"/>
        </w:rPr>
        <w:t xml:space="preserve">in this paper illustrates the emphasis that needs to be placed on the consequences that can arise when evading T-cell responses. It shows the cause and effect of how </w:t>
      </w:r>
      <w:proofErr w:type="spellStart"/>
      <w:r w:rsidRPr="00955479">
        <w:rPr>
          <w:rFonts w:ascii="Times New Roman" w:hAnsi="Times New Roman" w:cs="Times New Roman"/>
          <w:sz w:val="24"/>
          <w:szCs w:val="24"/>
        </w:rPr>
        <w:t>NAbs</w:t>
      </w:r>
      <w:proofErr w:type="spellEnd"/>
      <w:r w:rsidRPr="00955479">
        <w:rPr>
          <w:rFonts w:ascii="Times New Roman" w:hAnsi="Times New Roman" w:cs="Times New Roman"/>
          <w:sz w:val="24"/>
          <w:szCs w:val="24"/>
        </w:rPr>
        <w:t xml:space="preserve"> can protect </w:t>
      </w:r>
      <w:r w:rsidR="005F24A1">
        <w:rPr>
          <w:rFonts w:ascii="Times New Roman" w:hAnsi="Times New Roman" w:cs="Times New Roman"/>
          <w:sz w:val="24"/>
          <w:szCs w:val="24"/>
        </w:rPr>
        <w:t xml:space="preserve">in </w:t>
      </w:r>
      <w:r w:rsidRPr="00955479">
        <w:rPr>
          <w:rFonts w:ascii="Times New Roman" w:hAnsi="Times New Roman" w:cs="Times New Roman"/>
          <w:sz w:val="24"/>
          <w:szCs w:val="24"/>
        </w:rPr>
        <w:t xml:space="preserve">high titers from infection, but when in low concentrations, it can lead to severe disease and even viral dissemination. </w:t>
      </w:r>
      <w:r w:rsidR="005F24A1" w:rsidRPr="00955479">
        <w:rPr>
          <w:rFonts w:ascii="Times New Roman" w:hAnsi="Times New Roman" w:cs="Times New Roman"/>
          <w:sz w:val="24"/>
          <w:szCs w:val="24"/>
        </w:rPr>
        <w:t>(</w:t>
      </w:r>
      <w:r w:rsidR="005F24A1" w:rsidRPr="00E81C7B">
        <w:rPr>
          <w:rFonts w:ascii="Times New Roman" w:hAnsi="Times New Roman" w:cs="Times New Roman"/>
          <w:color w:val="222222"/>
          <w:sz w:val="24"/>
          <w:szCs w:val="24"/>
          <w:shd w:val="clear" w:color="auto" w:fill="FFFFFF"/>
        </w:rPr>
        <w:t>Wherry</w:t>
      </w:r>
      <w:r w:rsidR="005F24A1">
        <w:rPr>
          <w:rFonts w:ascii="Times New Roman" w:hAnsi="Times New Roman" w:cs="Times New Roman"/>
          <w:color w:val="222222"/>
          <w:sz w:val="24"/>
          <w:szCs w:val="24"/>
          <w:shd w:val="clear" w:color="auto" w:fill="FFFFFF"/>
        </w:rPr>
        <w:t xml:space="preserve"> </w:t>
      </w:r>
      <w:r w:rsidR="005F24A1" w:rsidRPr="00E81C7B">
        <w:rPr>
          <w:rFonts w:ascii="Times New Roman" w:hAnsi="Times New Roman" w:cs="Times New Roman"/>
          <w:color w:val="222222"/>
          <w:sz w:val="24"/>
          <w:szCs w:val="24"/>
          <w:shd w:val="clear" w:color="auto" w:fill="FFFFFF"/>
        </w:rPr>
        <w:t>&amp; Barouch</w:t>
      </w:r>
      <w:r w:rsidR="005F24A1">
        <w:rPr>
          <w:rFonts w:ascii="Times New Roman" w:hAnsi="Times New Roman" w:cs="Times New Roman"/>
          <w:color w:val="222222"/>
          <w:sz w:val="24"/>
          <w:szCs w:val="24"/>
          <w:shd w:val="clear" w:color="auto" w:fill="FFFFFF"/>
        </w:rPr>
        <w:t>, 2022</w:t>
      </w:r>
      <w:r w:rsidR="005F24A1" w:rsidRPr="00955479">
        <w:rPr>
          <w:rFonts w:ascii="Times New Roman" w:hAnsi="Times New Roman" w:cs="Times New Roman"/>
          <w:sz w:val="24"/>
          <w:szCs w:val="24"/>
        </w:rPr>
        <w:t>).</w:t>
      </w:r>
      <w:r w:rsidR="005F24A1">
        <w:rPr>
          <w:rFonts w:ascii="Times New Roman" w:hAnsi="Times New Roman" w:cs="Times New Roman"/>
          <w:sz w:val="24"/>
          <w:szCs w:val="24"/>
        </w:rPr>
        <w:t xml:space="preserve"> </w:t>
      </w:r>
      <w:r w:rsidRPr="00955479">
        <w:rPr>
          <w:rFonts w:ascii="Times New Roman" w:hAnsi="Times New Roman" w:cs="Times New Roman"/>
          <w:sz w:val="24"/>
          <w:szCs w:val="24"/>
        </w:rPr>
        <w:t>The future of this field should be focused on developing optimal methods of monitoring T-cell responses and how to refine current vaccines to advance the next generation of vaccines to be more susceptible to mutations and adapt to them</w:t>
      </w:r>
      <w:r w:rsidR="005F24A1">
        <w:rPr>
          <w:rFonts w:ascii="Times New Roman" w:hAnsi="Times New Roman" w:cs="Times New Roman"/>
          <w:sz w:val="24"/>
          <w:szCs w:val="24"/>
        </w:rPr>
        <w:t xml:space="preserve">. </w:t>
      </w:r>
    </w:p>
    <w:p w14:paraId="326A14B4" w14:textId="5A8C3C8E" w:rsidR="00955479" w:rsidRPr="00955479" w:rsidRDefault="00955479" w:rsidP="005F24A1">
      <w:pPr>
        <w:spacing w:line="480" w:lineRule="auto"/>
        <w:ind w:firstLine="720"/>
        <w:rPr>
          <w:rFonts w:ascii="Times New Roman" w:hAnsi="Times New Roman" w:cs="Times New Roman"/>
          <w:sz w:val="24"/>
          <w:szCs w:val="24"/>
        </w:rPr>
      </w:pPr>
      <w:r w:rsidRPr="00955479">
        <w:rPr>
          <w:rFonts w:ascii="Times New Roman" w:hAnsi="Times New Roman" w:cs="Times New Roman"/>
          <w:sz w:val="24"/>
          <w:szCs w:val="24"/>
        </w:rPr>
        <w:lastRenderedPageBreak/>
        <w:t xml:space="preserve">In an investigation of the immunological determinants and protective efficiency against SARS-CoV-2, it was found that certain adoptive transfers resulted in more reliable protection against SARS-CoV-2. In a study on adoptive transfers that focused on the purified IgG in a recovering patient, it was noted that the </w:t>
      </w:r>
      <w:proofErr w:type="spellStart"/>
      <w:r w:rsidRPr="00955479">
        <w:rPr>
          <w:rFonts w:ascii="Times New Roman" w:hAnsi="Times New Roman" w:cs="Times New Roman"/>
          <w:sz w:val="24"/>
          <w:szCs w:val="24"/>
        </w:rPr>
        <w:t>NAbs</w:t>
      </w:r>
      <w:proofErr w:type="spellEnd"/>
      <w:r w:rsidRPr="00955479">
        <w:rPr>
          <w:rFonts w:ascii="Times New Roman" w:hAnsi="Times New Roman" w:cs="Times New Roman"/>
          <w:sz w:val="24"/>
          <w:szCs w:val="24"/>
        </w:rPr>
        <w:t xml:space="preserve"> connected with protection in the humoral immunity were more portent (</w:t>
      </w:r>
      <w:r w:rsidRPr="00E81C7B">
        <w:rPr>
          <w:rFonts w:ascii="Times New Roman" w:hAnsi="Times New Roman" w:cs="Times New Roman"/>
          <w:color w:val="222222"/>
          <w:sz w:val="24"/>
          <w:szCs w:val="24"/>
          <w:shd w:val="clear" w:color="auto" w:fill="FFFFFF"/>
        </w:rPr>
        <w:t>McMahan</w:t>
      </w:r>
      <w:r>
        <w:rPr>
          <w:rFonts w:ascii="Times New Roman" w:hAnsi="Times New Roman" w:cs="Times New Roman"/>
          <w:color w:val="222222"/>
          <w:sz w:val="24"/>
          <w:szCs w:val="24"/>
          <w:shd w:val="clear" w:color="auto" w:fill="FFFFFF"/>
        </w:rPr>
        <w:t>, et al., 2021</w:t>
      </w:r>
      <w:r w:rsidRPr="00955479">
        <w:rPr>
          <w:rFonts w:ascii="Times New Roman" w:hAnsi="Times New Roman" w:cs="Times New Roman"/>
          <w:sz w:val="24"/>
          <w:szCs w:val="24"/>
        </w:rPr>
        <w:t>). During the adoptive transfer, it was also observed that when Nab titers were underperforming, CD8+ T-cells would also be used for protection (</w:t>
      </w:r>
      <w:r w:rsidRPr="00E81C7B">
        <w:rPr>
          <w:rFonts w:ascii="Times New Roman" w:hAnsi="Times New Roman" w:cs="Times New Roman"/>
          <w:color w:val="222222"/>
          <w:sz w:val="24"/>
          <w:szCs w:val="24"/>
          <w:shd w:val="clear" w:color="auto" w:fill="FFFFFF"/>
        </w:rPr>
        <w:t>McMahan</w:t>
      </w:r>
      <w:r>
        <w:rPr>
          <w:rFonts w:ascii="Times New Roman" w:hAnsi="Times New Roman" w:cs="Times New Roman"/>
          <w:color w:val="222222"/>
          <w:sz w:val="24"/>
          <w:szCs w:val="24"/>
          <w:shd w:val="clear" w:color="auto" w:fill="FFFFFF"/>
        </w:rPr>
        <w:t>, et al., 2021</w:t>
      </w:r>
      <w:r w:rsidRPr="00955479">
        <w:rPr>
          <w:rFonts w:ascii="Times New Roman" w:hAnsi="Times New Roman" w:cs="Times New Roman"/>
          <w:sz w:val="24"/>
          <w:szCs w:val="24"/>
        </w:rPr>
        <w:t>). Another study in the therapeutic adoptive transfer study looked into the use of recovering patients’ plasma for the treatment of SARS-CoV-2 infections. During this study, the researchers emphasize the need for a vaccine to induce potent humoral and cellular immune responses (</w:t>
      </w:r>
      <w:r w:rsidRPr="00E81C7B">
        <w:rPr>
          <w:rFonts w:ascii="Times New Roman" w:hAnsi="Times New Roman" w:cs="Times New Roman"/>
          <w:color w:val="222222"/>
          <w:sz w:val="24"/>
          <w:szCs w:val="24"/>
          <w:shd w:val="clear" w:color="auto" w:fill="FFFFFF"/>
        </w:rPr>
        <w:t>McMahan</w:t>
      </w:r>
      <w:r>
        <w:rPr>
          <w:rFonts w:ascii="Times New Roman" w:hAnsi="Times New Roman" w:cs="Times New Roman"/>
          <w:color w:val="222222"/>
          <w:sz w:val="24"/>
          <w:szCs w:val="24"/>
          <w:shd w:val="clear" w:color="auto" w:fill="FFFFFF"/>
        </w:rPr>
        <w:t>, et al., 2021</w:t>
      </w:r>
      <w:r w:rsidRPr="00955479">
        <w:rPr>
          <w:rFonts w:ascii="Times New Roman" w:hAnsi="Times New Roman" w:cs="Times New Roman"/>
          <w:sz w:val="24"/>
          <w:szCs w:val="24"/>
        </w:rPr>
        <w:t>). The result of this study proved that the concept of insight into immunological deterrents correlate</w:t>
      </w:r>
      <w:r w:rsidR="005F24A1">
        <w:rPr>
          <w:rFonts w:ascii="Times New Roman" w:hAnsi="Times New Roman" w:cs="Times New Roman"/>
          <w:sz w:val="24"/>
          <w:szCs w:val="24"/>
        </w:rPr>
        <w:t>d</w:t>
      </w:r>
      <w:r w:rsidRPr="00955479">
        <w:rPr>
          <w:rFonts w:ascii="Times New Roman" w:hAnsi="Times New Roman" w:cs="Times New Roman"/>
          <w:sz w:val="24"/>
          <w:szCs w:val="24"/>
        </w:rPr>
        <w:t xml:space="preserve"> to</w:t>
      </w:r>
      <w:r w:rsidR="005F24A1">
        <w:rPr>
          <w:rFonts w:ascii="Times New Roman" w:hAnsi="Times New Roman" w:cs="Times New Roman"/>
          <w:sz w:val="24"/>
          <w:szCs w:val="24"/>
        </w:rPr>
        <w:t xml:space="preserve"> the</w:t>
      </w:r>
      <w:r w:rsidRPr="00955479">
        <w:rPr>
          <w:rFonts w:ascii="Times New Roman" w:hAnsi="Times New Roman" w:cs="Times New Roman"/>
          <w:sz w:val="24"/>
          <w:szCs w:val="24"/>
        </w:rPr>
        <w:t xml:space="preserve"> protection against SARS-CoV-2.</w:t>
      </w:r>
    </w:p>
    <w:p w14:paraId="502CA31E" w14:textId="3B1C1B1A" w:rsidR="00955479" w:rsidRDefault="00955479" w:rsidP="00955479">
      <w:pPr>
        <w:spacing w:line="480" w:lineRule="auto"/>
        <w:ind w:firstLine="720"/>
        <w:rPr>
          <w:rFonts w:ascii="Times New Roman" w:hAnsi="Times New Roman" w:cs="Times New Roman"/>
          <w:sz w:val="24"/>
          <w:szCs w:val="24"/>
        </w:rPr>
      </w:pPr>
      <w:r w:rsidRPr="00955479">
        <w:rPr>
          <w:rFonts w:ascii="Times New Roman" w:hAnsi="Times New Roman" w:cs="Times New Roman"/>
          <w:sz w:val="24"/>
          <w:szCs w:val="24"/>
        </w:rPr>
        <w:t xml:space="preserve">Other researchers have experimented with the durability of mRNA vaccines and the highly conserved nature of cellular immunity against SARS-CoV-2 variants. Studies that </w:t>
      </w:r>
      <w:r w:rsidR="005F24A1">
        <w:rPr>
          <w:rFonts w:ascii="Times New Roman" w:hAnsi="Times New Roman" w:cs="Times New Roman"/>
          <w:sz w:val="24"/>
          <w:szCs w:val="24"/>
        </w:rPr>
        <w:t>utilized</w:t>
      </w:r>
      <w:r w:rsidRPr="00955479">
        <w:rPr>
          <w:rFonts w:ascii="Times New Roman" w:hAnsi="Times New Roman" w:cs="Times New Roman"/>
          <w:sz w:val="24"/>
          <w:szCs w:val="24"/>
        </w:rPr>
        <w:t xml:space="preserve"> the function of binding assays assessed that the humoral immune response to SARS-CoV-2 spike protein is an indication that antibodies decay more rapidly than those in the original strain (</w:t>
      </w:r>
      <w:r w:rsidRPr="00E81C7B">
        <w:rPr>
          <w:rFonts w:ascii="Times New Roman" w:hAnsi="Times New Roman" w:cs="Times New Roman"/>
          <w:color w:val="222222"/>
          <w:sz w:val="24"/>
          <w:szCs w:val="24"/>
          <w:shd w:val="clear" w:color="auto" w:fill="FFFFFF"/>
        </w:rPr>
        <w:t>Pegu</w:t>
      </w:r>
      <w:r>
        <w:rPr>
          <w:rFonts w:ascii="Times New Roman" w:hAnsi="Times New Roman" w:cs="Times New Roman"/>
          <w:color w:val="222222"/>
          <w:sz w:val="24"/>
          <w:szCs w:val="24"/>
          <w:shd w:val="clear" w:color="auto" w:fill="FFFFFF"/>
        </w:rPr>
        <w:t>, et al., 2021</w:t>
      </w:r>
      <w:r w:rsidRPr="00955479">
        <w:rPr>
          <w:rFonts w:ascii="Times New Roman" w:hAnsi="Times New Roman" w:cs="Times New Roman"/>
          <w:sz w:val="24"/>
          <w:szCs w:val="24"/>
        </w:rPr>
        <w:t>). At the same time, other studies have revealed that cellular immunity induced by vaccines is consistent against the variant Omicron’s spike protein with specific CD8+ and CD4+ T-cells (</w:t>
      </w:r>
      <w:r w:rsidRPr="00E81C7B">
        <w:rPr>
          <w:rFonts w:ascii="Times New Roman" w:hAnsi="Times New Roman" w:cs="Times New Roman"/>
          <w:color w:val="222222"/>
          <w:sz w:val="24"/>
          <w:szCs w:val="24"/>
          <w:shd w:val="clear" w:color="auto" w:fill="FFFFFF"/>
        </w:rPr>
        <w:t>Liu</w:t>
      </w:r>
      <w:r>
        <w:rPr>
          <w:rFonts w:ascii="Times New Roman" w:hAnsi="Times New Roman" w:cs="Times New Roman"/>
          <w:color w:val="222222"/>
          <w:sz w:val="24"/>
          <w:szCs w:val="24"/>
          <w:shd w:val="clear" w:color="auto" w:fill="FFFFFF"/>
        </w:rPr>
        <w:t>, et al., 2022</w:t>
      </w:r>
      <w:r w:rsidRPr="00955479">
        <w:rPr>
          <w:rFonts w:ascii="Times New Roman" w:hAnsi="Times New Roman" w:cs="Times New Roman"/>
          <w:sz w:val="24"/>
          <w:szCs w:val="24"/>
        </w:rPr>
        <w:t>)</w:t>
      </w:r>
      <w:r>
        <w:rPr>
          <w:rFonts w:ascii="Times New Roman" w:hAnsi="Times New Roman" w:cs="Times New Roman"/>
          <w:sz w:val="24"/>
          <w:szCs w:val="24"/>
        </w:rPr>
        <w:t>.</w:t>
      </w:r>
      <w:r w:rsidRPr="00955479">
        <w:rPr>
          <w:rFonts w:ascii="Times New Roman" w:hAnsi="Times New Roman" w:cs="Times New Roman"/>
          <w:sz w:val="24"/>
          <w:szCs w:val="24"/>
        </w:rPr>
        <w:t xml:space="preserve"> Although </w:t>
      </w:r>
      <w:proofErr w:type="spellStart"/>
      <w:r w:rsidRPr="00955479">
        <w:rPr>
          <w:rFonts w:ascii="Times New Roman" w:hAnsi="Times New Roman" w:cs="Times New Roman"/>
          <w:sz w:val="24"/>
          <w:szCs w:val="24"/>
        </w:rPr>
        <w:t>NAbs</w:t>
      </w:r>
      <w:proofErr w:type="spellEnd"/>
      <w:r w:rsidRPr="00955479">
        <w:rPr>
          <w:rFonts w:ascii="Times New Roman" w:hAnsi="Times New Roman" w:cs="Times New Roman"/>
          <w:sz w:val="24"/>
          <w:szCs w:val="24"/>
        </w:rPr>
        <w:t xml:space="preserve"> were reduced, the vaccine continued to respond and gave researchers better insight into the longevity of vaccine-induced immunity (</w:t>
      </w:r>
      <w:r w:rsidRPr="00E81C7B">
        <w:rPr>
          <w:rFonts w:ascii="Times New Roman" w:hAnsi="Times New Roman" w:cs="Times New Roman"/>
          <w:color w:val="222222"/>
          <w:sz w:val="24"/>
          <w:szCs w:val="24"/>
          <w:shd w:val="clear" w:color="auto" w:fill="FFFFFF"/>
        </w:rPr>
        <w:t>Liu</w:t>
      </w:r>
      <w:r>
        <w:rPr>
          <w:rFonts w:ascii="Times New Roman" w:hAnsi="Times New Roman" w:cs="Times New Roman"/>
          <w:color w:val="222222"/>
          <w:sz w:val="24"/>
          <w:szCs w:val="24"/>
          <w:shd w:val="clear" w:color="auto" w:fill="FFFFFF"/>
        </w:rPr>
        <w:t>, et al., 2022</w:t>
      </w:r>
      <w:r w:rsidRPr="00955479">
        <w:rPr>
          <w:rFonts w:ascii="Times New Roman" w:hAnsi="Times New Roman" w:cs="Times New Roman"/>
          <w:sz w:val="24"/>
          <w:szCs w:val="24"/>
        </w:rPr>
        <w:t>).</w:t>
      </w:r>
      <w:r>
        <w:rPr>
          <w:rFonts w:ascii="Times New Roman" w:hAnsi="Times New Roman" w:cs="Times New Roman"/>
          <w:sz w:val="24"/>
          <w:szCs w:val="24"/>
        </w:rPr>
        <w:br/>
      </w:r>
    </w:p>
    <w:p w14:paraId="03ED228C" w14:textId="77777777" w:rsidR="00955479" w:rsidRPr="00E81C7B" w:rsidRDefault="00955479" w:rsidP="00955479">
      <w:pPr>
        <w:spacing w:after="0" w:line="480" w:lineRule="auto"/>
        <w:jc w:val="center"/>
        <w:rPr>
          <w:rFonts w:ascii="Times New Roman" w:hAnsi="Times New Roman" w:cs="Times New Roman"/>
          <w:color w:val="333333"/>
          <w:sz w:val="24"/>
          <w:szCs w:val="24"/>
          <w:shd w:val="clear" w:color="auto" w:fill="FFFFFF"/>
        </w:rPr>
      </w:pPr>
      <w:r>
        <w:rPr>
          <w:rFonts w:ascii="Times New Roman" w:hAnsi="Times New Roman" w:cs="Times New Roman"/>
          <w:sz w:val="24"/>
          <w:szCs w:val="24"/>
        </w:rPr>
        <w:br w:type="column"/>
      </w:r>
      <w:r w:rsidRPr="00E81C7B">
        <w:rPr>
          <w:rFonts w:ascii="Times New Roman" w:hAnsi="Times New Roman" w:cs="Times New Roman"/>
          <w:color w:val="333333"/>
          <w:sz w:val="24"/>
          <w:szCs w:val="24"/>
          <w:shd w:val="clear" w:color="auto" w:fill="FFFFFF"/>
        </w:rPr>
        <w:lastRenderedPageBreak/>
        <w:t>References</w:t>
      </w:r>
    </w:p>
    <w:p w14:paraId="67DC4421" w14:textId="77777777" w:rsidR="005F24A1" w:rsidRDefault="005F24A1" w:rsidP="005F24A1">
      <w:pPr>
        <w:spacing w:after="0" w:line="480" w:lineRule="auto"/>
        <w:rPr>
          <w:rFonts w:ascii="Times New Roman" w:hAnsi="Times New Roman" w:cs="Times New Roman"/>
          <w:color w:val="222222"/>
          <w:sz w:val="24"/>
          <w:szCs w:val="24"/>
          <w:shd w:val="clear" w:color="auto" w:fill="FFFFFF"/>
        </w:rPr>
      </w:pPr>
      <w:r w:rsidRPr="00E81C7B">
        <w:rPr>
          <w:rFonts w:ascii="Times New Roman" w:hAnsi="Times New Roman" w:cs="Times New Roman"/>
          <w:color w:val="222222"/>
          <w:sz w:val="24"/>
          <w:szCs w:val="24"/>
          <w:shd w:val="clear" w:color="auto" w:fill="FFFFFF"/>
        </w:rPr>
        <w:t xml:space="preserve">Liu, J., Chandrashekar, A., Sellers, D., Barrett, J., Jacob-Dolan, C., Lifton, M., ... &amp; Barouch, D. </w:t>
      </w:r>
    </w:p>
    <w:p w14:paraId="082E93D6" w14:textId="77777777" w:rsidR="005F24A1" w:rsidRPr="00E81C7B" w:rsidRDefault="005F24A1" w:rsidP="005F24A1">
      <w:pPr>
        <w:spacing w:after="0" w:line="480" w:lineRule="auto"/>
        <w:ind w:left="720"/>
        <w:rPr>
          <w:rFonts w:ascii="Times New Roman" w:hAnsi="Times New Roman" w:cs="Times New Roman"/>
          <w:color w:val="333333"/>
          <w:sz w:val="24"/>
          <w:szCs w:val="24"/>
          <w:shd w:val="clear" w:color="auto" w:fill="FFFFFF"/>
        </w:rPr>
      </w:pPr>
      <w:r w:rsidRPr="00E81C7B">
        <w:rPr>
          <w:rFonts w:ascii="Times New Roman" w:hAnsi="Times New Roman" w:cs="Times New Roman"/>
          <w:color w:val="222222"/>
          <w:sz w:val="24"/>
          <w:szCs w:val="24"/>
          <w:shd w:val="clear" w:color="auto" w:fill="FFFFFF"/>
        </w:rPr>
        <w:t>H. (2022). Vaccines elicit highly conserved cellular immunity to SARS-CoV-2 Omicron. </w:t>
      </w:r>
      <w:r w:rsidRPr="00E81C7B">
        <w:rPr>
          <w:rFonts w:ascii="Times New Roman" w:hAnsi="Times New Roman" w:cs="Times New Roman"/>
          <w:i/>
          <w:iCs/>
          <w:color w:val="222222"/>
          <w:sz w:val="24"/>
          <w:szCs w:val="24"/>
          <w:shd w:val="clear" w:color="auto" w:fill="FFFFFF"/>
        </w:rPr>
        <w:t>Nature</w:t>
      </w:r>
      <w:r w:rsidRPr="00E81C7B">
        <w:rPr>
          <w:rFonts w:ascii="Times New Roman" w:hAnsi="Times New Roman" w:cs="Times New Roman"/>
          <w:color w:val="222222"/>
          <w:sz w:val="24"/>
          <w:szCs w:val="24"/>
          <w:shd w:val="clear" w:color="auto" w:fill="FFFFFF"/>
        </w:rPr>
        <w:t>, </w:t>
      </w:r>
      <w:r w:rsidRPr="00E81C7B">
        <w:rPr>
          <w:rFonts w:ascii="Times New Roman" w:hAnsi="Times New Roman" w:cs="Times New Roman"/>
          <w:i/>
          <w:iCs/>
          <w:color w:val="222222"/>
          <w:sz w:val="24"/>
          <w:szCs w:val="24"/>
          <w:shd w:val="clear" w:color="auto" w:fill="FFFFFF"/>
        </w:rPr>
        <w:t>603</w:t>
      </w:r>
      <w:r w:rsidRPr="00E81C7B">
        <w:rPr>
          <w:rFonts w:ascii="Times New Roman" w:hAnsi="Times New Roman" w:cs="Times New Roman"/>
          <w:color w:val="222222"/>
          <w:sz w:val="24"/>
          <w:szCs w:val="24"/>
          <w:shd w:val="clear" w:color="auto" w:fill="FFFFFF"/>
        </w:rPr>
        <w:t>(7901), 493-496.</w:t>
      </w:r>
    </w:p>
    <w:p w14:paraId="5ADA979F" w14:textId="77777777" w:rsidR="00955479" w:rsidRPr="00E81C7B" w:rsidRDefault="00955479" w:rsidP="00955479">
      <w:pPr>
        <w:spacing w:after="0" w:line="480" w:lineRule="auto"/>
        <w:rPr>
          <w:rFonts w:ascii="Times New Roman" w:hAnsi="Times New Roman" w:cs="Times New Roman"/>
          <w:color w:val="333333"/>
          <w:sz w:val="24"/>
          <w:szCs w:val="24"/>
          <w:shd w:val="clear" w:color="auto" w:fill="FFFFFF"/>
        </w:rPr>
      </w:pPr>
    </w:p>
    <w:p w14:paraId="0EF792CB" w14:textId="77777777" w:rsidR="00955479" w:rsidRDefault="00955479" w:rsidP="00955479">
      <w:pPr>
        <w:spacing w:after="0" w:line="480" w:lineRule="auto"/>
        <w:rPr>
          <w:rFonts w:ascii="Times New Roman" w:hAnsi="Times New Roman" w:cs="Times New Roman"/>
          <w:color w:val="222222"/>
          <w:sz w:val="24"/>
          <w:szCs w:val="24"/>
          <w:shd w:val="clear" w:color="auto" w:fill="FFFFFF"/>
        </w:rPr>
      </w:pPr>
      <w:r w:rsidRPr="00E81C7B">
        <w:rPr>
          <w:rFonts w:ascii="Times New Roman" w:hAnsi="Times New Roman" w:cs="Times New Roman"/>
          <w:color w:val="222222"/>
          <w:sz w:val="24"/>
          <w:szCs w:val="24"/>
          <w:shd w:val="clear" w:color="auto" w:fill="FFFFFF"/>
        </w:rPr>
        <w:t xml:space="preserve">McMahan, K., Yu, J., Mercado, N. B., Loos, C., Tostanoski, L. H., Chandrashekar, A., ... &amp; </w:t>
      </w:r>
    </w:p>
    <w:p w14:paraId="4AC73C07" w14:textId="77777777" w:rsidR="00955479" w:rsidRPr="00E81C7B" w:rsidRDefault="00955479" w:rsidP="00955479">
      <w:pPr>
        <w:spacing w:after="0" w:line="480" w:lineRule="auto"/>
        <w:ind w:left="720"/>
        <w:rPr>
          <w:rFonts w:ascii="Times New Roman" w:hAnsi="Times New Roman" w:cs="Times New Roman"/>
          <w:color w:val="222222"/>
          <w:sz w:val="24"/>
          <w:szCs w:val="24"/>
          <w:shd w:val="clear" w:color="auto" w:fill="FFFFFF"/>
        </w:rPr>
      </w:pPr>
      <w:r w:rsidRPr="00E81C7B">
        <w:rPr>
          <w:rFonts w:ascii="Times New Roman" w:hAnsi="Times New Roman" w:cs="Times New Roman"/>
          <w:color w:val="222222"/>
          <w:sz w:val="24"/>
          <w:szCs w:val="24"/>
          <w:shd w:val="clear" w:color="auto" w:fill="FFFFFF"/>
        </w:rPr>
        <w:t>Barouch, D. H. (2021). Correlates of protection against SARS-CoV-2 in rhesus macaques. </w:t>
      </w:r>
      <w:r w:rsidRPr="00E81C7B">
        <w:rPr>
          <w:rFonts w:ascii="Times New Roman" w:hAnsi="Times New Roman" w:cs="Times New Roman"/>
          <w:i/>
          <w:iCs/>
          <w:color w:val="222222"/>
          <w:sz w:val="24"/>
          <w:szCs w:val="24"/>
          <w:shd w:val="clear" w:color="auto" w:fill="FFFFFF"/>
        </w:rPr>
        <w:t>Nature</w:t>
      </w:r>
      <w:r w:rsidRPr="00E81C7B">
        <w:rPr>
          <w:rFonts w:ascii="Times New Roman" w:hAnsi="Times New Roman" w:cs="Times New Roman"/>
          <w:color w:val="222222"/>
          <w:sz w:val="24"/>
          <w:szCs w:val="24"/>
          <w:shd w:val="clear" w:color="auto" w:fill="FFFFFF"/>
        </w:rPr>
        <w:t>, </w:t>
      </w:r>
      <w:r w:rsidRPr="00E81C7B">
        <w:rPr>
          <w:rFonts w:ascii="Times New Roman" w:hAnsi="Times New Roman" w:cs="Times New Roman"/>
          <w:i/>
          <w:iCs/>
          <w:color w:val="222222"/>
          <w:sz w:val="24"/>
          <w:szCs w:val="24"/>
          <w:shd w:val="clear" w:color="auto" w:fill="FFFFFF"/>
        </w:rPr>
        <w:t>590</w:t>
      </w:r>
      <w:r w:rsidRPr="00E81C7B">
        <w:rPr>
          <w:rFonts w:ascii="Times New Roman" w:hAnsi="Times New Roman" w:cs="Times New Roman"/>
          <w:color w:val="222222"/>
          <w:sz w:val="24"/>
          <w:szCs w:val="24"/>
          <w:shd w:val="clear" w:color="auto" w:fill="FFFFFF"/>
        </w:rPr>
        <w:t>(7847), 630-634.</w:t>
      </w:r>
    </w:p>
    <w:p w14:paraId="5856C0EB" w14:textId="77777777" w:rsidR="00955479" w:rsidRPr="00E81C7B" w:rsidRDefault="00955479" w:rsidP="00955479">
      <w:pPr>
        <w:spacing w:after="0" w:line="480" w:lineRule="auto"/>
        <w:rPr>
          <w:rFonts w:ascii="Times New Roman" w:hAnsi="Times New Roman" w:cs="Times New Roman"/>
          <w:color w:val="222222"/>
          <w:sz w:val="24"/>
          <w:szCs w:val="24"/>
          <w:shd w:val="clear" w:color="auto" w:fill="FFFFFF"/>
        </w:rPr>
      </w:pPr>
    </w:p>
    <w:p w14:paraId="1333D230" w14:textId="77777777" w:rsidR="00955479" w:rsidRDefault="00955479" w:rsidP="00955479">
      <w:pPr>
        <w:spacing w:after="0" w:line="480" w:lineRule="auto"/>
        <w:rPr>
          <w:rFonts w:ascii="Times New Roman" w:hAnsi="Times New Roman" w:cs="Times New Roman"/>
          <w:color w:val="222222"/>
          <w:sz w:val="24"/>
          <w:szCs w:val="24"/>
          <w:shd w:val="clear" w:color="auto" w:fill="FFFFFF"/>
        </w:rPr>
      </w:pPr>
      <w:r w:rsidRPr="00E81C7B">
        <w:rPr>
          <w:rFonts w:ascii="Times New Roman" w:hAnsi="Times New Roman" w:cs="Times New Roman"/>
          <w:color w:val="222222"/>
          <w:sz w:val="24"/>
          <w:szCs w:val="24"/>
          <w:shd w:val="clear" w:color="auto" w:fill="FFFFFF"/>
        </w:rPr>
        <w:t xml:space="preserve">Pegu, A., O’Connell, S. E., Schmidt, S. D., O’Dell, S., Talana, C. A., Lai, L., ... &amp; Denison, M. </w:t>
      </w:r>
    </w:p>
    <w:p w14:paraId="4613349C" w14:textId="77777777" w:rsidR="00955479" w:rsidRDefault="00955479" w:rsidP="00955479">
      <w:pPr>
        <w:spacing w:after="0" w:line="480" w:lineRule="auto"/>
        <w:ind w:left="720"/>
        <w:rPr>
          <w:rFonts w:ascii="Times New Roman" w:hAnsi="Times New Roman" w:cs="Times New Roman"/>
          <w:color w:val="222222"/>
          <w:sz w:val="24"/>
          <w:szCs w:val="24"/>
          <w:shd w:val="clear" w:color="auto" w:fill="FFFFFF"/>
        </w:rPr>
      </w:pPr>
      <w:r w:rsidRPr="00E81C7B">
        <w:rPr>
          <w:rFonts w:ascii="Times New Roman" w:hAnsi="Times New Roman" w:cs="Times New Roman"/>
          <w:color w:val="222222"/>
          <w:sz w:val="24"/>
          <w:szCs w:val="24"/>
          <w:shd w:val="clear" w:color="auto" w:fill="FFFFFF"/>
        </w:rPr>
        <w:t>R. (2021). Durability of mRNA-1273 vaccine–induced antibodies against SARS-CoV-2 variants. </w:t>
      </w:r>
      <w:r w:rsidRPr="00E81C7B">
        <w:rPr>
          <w:rFonts w:ascii="Times New Roman" w:hAnsi="Times New Roman" w:cs="Times New Roman"/>
          <w:i/>
          <w:iCs/>
          <w:color w:val="222222"/>
          <w:sz w:val="24"/>
          <w:szCs w:val="24"/>
          <w:shd w:val="clear" w:color="auto" w:fill="FFFFFF"/>
        </w:rPr>
        <w:t>Science</w:t>
      </w:r>
      <w:r w:rsidRPr="00E81C7B">
        <w:rPr>
          <w:rFonts w:ascii="Times New Roman" w:hAnsi="Times New Roman" w:cs="Times New Roman"/>
          <w:color w:val="222222"/>
          <w:sz w:val="24"/>
          <w:szCs w:val="24"/>
          <w:shd w:val="clear" w:color="auto" w:fill="FFFFFF"/>
        </w:rPr>
        <w:t>, </w:t>
      </w:r>
      <w:r w:rsidRPr="00E81C7B">
        <w:rPr>
          <w:rFonts w:ascii="Times New Roman" w:hAnsi="Times New Roman" w:cs="Times New Roman"/>
          <w:i/>
          <w:iCs/>
          <w:color w:val="222222"/>
          <w:sz w:val="24"/>
          <w:szCs w:val="24"/>
          <w:shd w:val="clear" w:color="auto" w:fill="FFFFFF"/>
        </w:rPr>
        <w:t>373</w:t>
      </w:r>
      <w:r w:rsidRPr="00E81C7B">
        <w:rPr>
          <w:rFonts w:ascii="Times New Roman" w:hAnsi="Times New Roman" w:cs="Times New Roman"/>
          <w:color w:val="222222"/>
          <w:sz w:val="24"/>
          <w:szCs w:val="24"/>
          <w:shd w:val="clear" w:color="auto" w:fill="FFFFFF"/>
        </w:rPr>
        <w:t>(6561), 1372-1377.</w:t>
      </w:r>
    </w:p>
    <w:p w14:paraId="78022D30" w14:textId="77777777" w:rsidR="005F24A1" w:rsidRPr="00E81C7B" w:rsidRDefault="005F24A1" w:rsidP="00955479">
      <w:pPr>
        <w:spacing w:after="0" w:line="480" w:lineRule="auto"/>
        <w:ind w:left="720"/>
        <w:rPr>
          <w:rFonts w:ascii="Times New Roman" w:hAnsi="Times New Roman" w:cs="Times New Roman"/>
          <w:color w:val="222222"/>
          <w:sz w:val="24"/>
          <w:szCs w:val="24"/>
          <w:shd w:val="clear" w:color="auto" w:fill="FFFFFF"/>
        </w:rPr>
      </w:pPr>
    </w:p>
    <w:p w14:paraId="0F4700E2" w14:textId="77777777" w:rsidR="005F24A1" w:rsidRDefault="005F24A1" w:rsidP="005F24A1">
      <w:pPr>
        <w:spacing w:after="0" w:line="480" w:lineRule="auto"/>
        <w:rPr>
          <w:rFonts w:ascii="Times New Roman" w:hAnsi="Times New Roman" w:cs="Times New Roman"/>
          <w:color w:val="222222"/>
          <w:sz w:val="24"/>
          <w:szCs w:val="24"/>
          <w:shd w:val="clear" w:color="auto" w:fill="FFFFFF"/>
        </w:rPr>
      </w:pPr>
      <w:r w:rsidRPr="00E81C7B">
        <w:rPr>
          <w:rFonts w:ascii="Times New Roman" w:hAnsi="Times New Roman" w:cs="Times New Roman"/>
          <w:color w:val="222222"/>
          <w:sz w:val="24"/>
          <w:szCs w:val="24"/>
          <w:shd w:val="clear" w:color="auto" w:fill="FFFFFF"/>
        </w:rPr>
        <w:t xml:space="preserve">Wherry, E. J., &amp; Barouch, D. H. (2022). T cell immunity to COVID-19 </w:t>
      </w:r>
    </w:p>
    <w:p w14:paraId="31F9964D" w14:textId="77777777" w:rsidR="005F24A1" w:rsidRPr="00E81C7B" w:rsidRDefault="005F24A1" w:rsidP="005F24A1">
      <w:pPr>
        <w:spacing w:after="0" w:line="480" w:lineRule="auto"/>
        <w:ind w:firstLine="720"/>
        <w:rPr>
          <w:rFonts w:ascii="Times New Roman" w:hAnsi="Times New Roman" w:cs="Times New Roman"/>
          <w:color w:val="333333"/>
          <w:sz w:val="24"/>
          <w:szCs w:val="24"/>
          <w:shd w:val="clear" w:color="auto" w:fill="FFFFFF"/>
        </w:rPr>
      </w:pPr>
      <w:r w:rsidRPr="00E81C7B">
        <w:rPr>
          <w:rFonts w:ascii="Times New Roman" w:hAnsi="Times New Roman" w:cs="Times New Roman"/>
          <w:color w:val="222222"/>
          <w:sz w:val="24"/>
          <w:szCs w:val="24"/>
          <w:shd w:val="clear" w:color="auto" w:fill="FFFFFF"/>
        </w:rPr>
        <w:t>vaccines. </w:t>
      </w:r>
      <w:r w:rsidRPr="00E81C7B">
        <w:rPr>
          <w:rFonts w:ascii="Times New Roman" w:hAnsi="Times New Roman" w:cs="Times New Roman"/>
          <w:i/>
          <w:iCs/>
          <w:color w:val="222222"/>
          <w:sz w:val="24"/>
          <w:szCs w:val="24"/>
          <w:shd w:val="clear" w:color="auto" w:fill="FFFFFF"/>
        </w:rPr>
        <w:t>Science</w:t>
      </w:r>
      <w:r w:rsidRPr="00E81C7B">
        <w:rPr>
          <w:rFonts w:ascii="Times New Roman" w:hAnsi="Times New Roman" w:cs="Times New Roman"/>
          <w:color w:val="222222"/>
          <w:sz w:val="24"/>
          <w:szCs w:val="24"/>
          <w:shd w:val="clear" w:color="auto" w:fill="FFFFFF"/>
        </w:rPr>
        <w:t>, </w:t>
      </w:r>
      <w:r w:rsidRPr="00E81C7B">
        <w:rPr>
          <w:rFonts w:ascii="Times New Roman" w:hAnsi="Times New Roman" w:cs="Times New Roman"/>
          <w:i/>
          <w:iCs/>
          <w:color w:val="222222"/>
          <w:sz w:val="24"/>
          <w:szCs w:val="24"/>
          <w:shd w:val="clear" w:color="auto" w:fill="FFFFFF"/>
        </w:rPr>
        <w:t>377</w:t>
      </w:r>
      <w:r w:rsidRPr="00E81C7B">
        <w:rPr>
          <w:rFonts w:ascii="Times New Roman" w:hAnsi="Times New Roman" w:cs="Times New Roman"/>
          <w:color w:val="222222"/>
          <w:sz w:val="24"/>
          <w:szCs w:val="24"/>
          <w:shd w:val="clear" w:color="auto" w:fill="FFFFFF"/>
        </w:rPr>
        <w:t>(6608), 821-822.</w:t>
      </w:r>
    </w:p>
    <w:p w14:paraId="69D60ED9" w14:textId="77777777" w:rsidR="00955479" w:rsidRPr="00E81C7B" w:rsidRDefault="00955479" w:rsidP="00955479">
      <w:pPr>
        <w:spacing w:after="0" w:line="480" w:lineRule="auto"/>
        <w:rPr>
          <w:rFonts w:ascii="Times New Roman" w:hAnsi="Times New Roman" w:cs="Times New Roman"/>
          <w:color w:val="222222"/>
          <w:sz w:val="24"/>
          <w:szCs w:val="24"/>
          <w:shd w:val="clear" w:color="auto" w:fill="FFFFFF"/>
        </w:rPr>
      </w:pPr>
    </w:p>
    <w:p w14:paraId="1F687069" w14:textId="47DDB1C8" w:rsidR="002A59BF" w:rsidRPr="00955479" w:rsidRDefault="002A59BF" w:rsidP="00955479">
      <w:pPr>
        <w:spacing w:line="480" w:lineRule="auto"/>
        <w:ind w:firstLine="720"/>
        <w:rPr>
          <w:rFonts w:ascii="Times New Roman" w:hAnsi="Times New Roman" w:cs="Times New Roman"/>
          <w:sz w:val="24"/>
          <w:szCs w:val="24"/>
        </w:rPr>
      </w:pPr>
    </w:p>
    <w:sectPr w:rsidR="002A59BF" w:rsidRPr="00955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FA"/>
    <w:rsid w:val="002A59BF"/>
    <w:rsid w:val="00414074"/>
    <w:rsid w:val="005F24A1"/>
    <w:rsid w:val="006931A2"/>
    <w:rsid w:val="006A4238"/>
    <w:rsid w:val="007C1BA0"/>
    <w:rsid w:val="008310BF"/>
    <w:rsid w:val="008502D5"/>
    <w:rsid w:val="008B72B3"/>
    <w:rsid w:val="00955479"/>
    <w:rsid w:val="00A605FA"/>
    <w:rsid w:val="00D3395B"/>
    <w:rsid w:val="00D9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7611"/>
  <w15:chartTrackingRefBased/>
  <w15:docId w15:val="{AE3C9057-01A4-483E-ABD3-16701845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2724</TotalTime>
  <Pages>4</Pages>
  <Words>728</Words>
  <Characters>4019</Characters>
  <Application>Microsoft Office Word</Application>
  <DocSecurity>0</DocSecurity>
  <Lines>75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JO</dc:creator>
  <cp:keywords/>
  <dc:description/>
  <cp:lastModifiedBy>COHEN, JO</cp:lastModifiedBy>
  <cp:revision>4</cp:revision>
  <dcterms:created xsi:type="dcterms:W3CDTF">2023-11-14T21:37:00Z</dcterms:created>
  <dcterms:modified xsi:type="dcterms:W3CDTF">2023-11-16T19:28:00Z</dcterms:modified>
</cp:coreProperties>
</file>