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 Reflections S2025  </w:t>
      </w:r>
    </w:p>
    <w:p w:rsidR="00000000" w:rsidDel="00000000" w:rsidP="00000000" w:rsidRDefault="00000000" w:rsidRPr="00000000" w14:paraId="00000002">
      <w:pPr>
        <w:spacing w:after="20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Name: </w:t>
      </w:r>
      <w:r w:rsidDel="00000000" w:rsidR="00000000" w:rsidRPr="00000000">
        <w:rPr>
          <w:rFonts w:ascii="Times New Roman" w:cs="Times New Roman" w:eastAsia="Times New Roman" w:hAnsi="Times New Roman"/>
          <w:b w:val="1"/>
          <w:rtl w:val="0"/>
        </w:rPr>
        <w:t xml:space="preserve">Giselle Alegre</w:t>
      </w:r>
    </w:p>
    <w:p w:rsidR="00000000" w:rsidDel="00000000" w:rsidP="00000000" w:rsidRDefault="00000000" w:rsidRPr="00000000" w14:paraId="00000003">
      <w:pPr>
        <w:pageBreakBefore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Week of:</w:t>
      </w:r>
      <w:r w:rsidDel="00000000" w:rsidR="00000000" w:rsidRPr="00000000">
        <w:rPr>
          <w:rFonts w:ascii="Times New Roman" w:cs="Times New Roman" w:eastAsia="Times New Roman" w:hAnsi="Times New Roman"/>
          <w:b w:val="1"/>
          <w:rtl w:val="0"/>
        </w:rPr>
        <w:t xml:space="preserve"> 21 fevrier 2025</w:t>
      </w:r>
    </w:p>
    <w:p w:rsidR="00000000" w:rsidDel="00000000" w:rsidP="00000000" w:rsidRDefault="00000000" w:rsidRPr="00000000" w14:paraId="00000004">
      <w:pPr>
        <w:pageBreakBefore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ImmerseMe Topic &amp; Category: </w:t>
      </w:r>
      <w:r w:rsidDel="00000000" w:rsidR="00000000" w:rsidRPr="00000000">
        <w:rPr>
          <w:rFonts w:ascii="Times New Roman" w:cs="Times New Roman" w:eastAsia="Times New Roman" w:hAnsi="Times New Roman"/>
          <w:b w:val="1"/>
          <w:rtl w:val="0"/>
        </w:rPr>
        <w:tab/>
        <w:t xml:space="preserve">Restaurant &amp; Cafe - Arriving at a Restaurant</w:t>
      </w:r>
    </w:p>
    <w:p w:rsidR="00000000" w:rsidDel="00000000" w:rsidP="00000000" w:rsidRDefault="00000000" w:rsidRPr="00000000" w14:paraId="00000005">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pageBreakBefore w:val="0"/>
        <w:spacing w:before="0" w:line="240" w:lineRule="auto"/>
        <w:rPr>
          <w:rFonts w:ascii="Times New Roman" w:cs="Times New Roman" w:eastAsia="Times New Roman" w:hAnsi="Times New Roman"/>
          <w:b w:val="1"/>
          <w:color w:val="69b892"/>
          <w:highlight w:val="white"/>
        </w:rPr>
      </w:pPr>
      <w:r w:rsidDel="00000000" w:rsidR="00000000" w:rsidRPr="00000000">
        <w:rPr>
          <w:rFonts w:ascii="Times New Roman" w:cs="Times New Roman" w:eastAsia="Times New Roman" w:hAnsi="Times New Roman"/>
          <w:b w:val="1"/>
          <w:color w:val="69b892"/>
          <w:highlight w:val="white"/>
          <w:rtl w:val="0"/>
        </w:rPr>
        <w:t xml:space="preserve">e-Portfolio Artifacts are digital evidence of progress, experiences, achievements, and goals over time. Artifacts are examples of your work. </w:t>
      </w:r>
    </w:p>
    <w:p w:rsidR="00000000" w:rsidDel="00000000" w:rsidP="00000000" w:rsidRDefault="00000000" w:rsidRPr="00000000" w14:paraId="00000007">
      <w:pPr>
        <w:pageBreakBefore w:val="0"/>
        <w:spacing w:before="0" w:line="240" w:lineRule="auto"/>
        <w:rPr>
          <w:rFonts w:ascii="Times New Roman" w:cs="Times New Roman" w:eastAsia="Times New Roman" w:hAnsi="Times New Roman"/>
          <w:b w:val="1"/>
          <w:color w:val="69b892"/>
        </w:rPr>
      </w:pPr>
      <w:r w:rsidDel="00000000" w:rsidR="00000000" w:rsidRPr="00000000">
        <w:rPr>
          <w:rFonts w:ascii="Times New Roman" w:cs="Times New Roman" w:eastAsia="Times New Roman" w:hAnsi="Times New Roman"/>
          <w:b w:val="1"/>
          <w:color w:val="69b892"/>
          <w:highlight w:val="white"/>
          <w:rtl w:val="0"/>
        </w:rPr>
        <w:t xml:space="preserve">Be sure to </w:t>
      </w:r>
      <w:hyperlink r:id="rId7">
        <w:r w:rsidDel="00000000" w:rsidR="00000000" w:rsidRPr="00000000">
          <w:rPr>
            <w:rFonts w:ascii="Times New Roman" w:cs="Times New Roman" w:eastAsia="Times New Roman" w:hAnsi="Times New Roman"/>
            <w:b w:val="1"/>
            <w:color w:val="1155cc"/>
            <w:highlight w:val="white"/>
            <w:u w:val="single"/>
            <w:rtl w:val="0"/>
          </w:rPr>
          <w:t xml:space="preserve">record your ImmerseMe experience in Zoom</w:t>
        </w:r>
      </w:hyperlink>
      <w:r w:rsidDel="00000000" w:rsidR="00000000" w:rsidRPr="00000000">
        <w:rPr>
          <w:rFonts w:ascii="Times New Roman" w:cs="Times New Roman" w:eastAsia="Times New Roman" w:hAnsi="Times New Roman"/>
          <w:b w:val="1"/>
          <w:color w:val="69b892"/>
          <w:highlight w:val="white"/>
          <w:rtl w:val="0"/>
        </w:rPr>
        <w:t xml:space="preserve">.</w:t>
      </w:r>
      <w:r w:rsidDel="00000000" w:rsidR="00000000" w:rsidRPr="00000000">
        <w:rPr>
          <w:rtl w:val="0"/>
        </w:rPr>
      </w:r>
    </w:p>
    <w:p w:rsidR="00000000" w:rsidDel="00000000" w:rsidP="00000000" w:rsidRDefault="00000000" w:rsidRPr="00000000" w14:paraId="00000008">
      <w:pPr>
        <w:pageBreakBefore w:val="0"/>
        <w:spacing w:before="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b w:val="1"/>
          <w:color w:val="5cb5de"/>
        </w:rPr>
      </w:pPr>
      <w:r w:rsidDel="00000000" w:rsidR="00000000" w:rsidRPr="00000000">
        <w:rPr>
          <w:rFonts w:ascii="Times New Roman" w:cs="Times New Roman" w:eastAsia="Times New Roman" w:hAnsi="Times New Roman"/>
          <w:b w:val="1"/>
          <w:color w:val="5cb5de"/>
          <w:rtl w:val="0"/>
        </w:rPr>
        <w:t xml:space="preserve">Answer prompts 1-5 below in English to help you process your French learning progress using the virtual experience of ImmerseMe:</w:t>
      </w:r>
    </w:p>
    <w:p w:rsidR="00000000" w:rsidDel="00000000" w:rsidP="00000000" w:rsidRDefault="00000000" w:rsidRPr="00000000" w14:paraId="0000000A">
      <w:pPr>
        <w:pageBreakBefore w:val="0"/>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did you select this particular </w:t>
      </w:r>
      <w:hyperlink r:id="rId8">
        <w:r w:rsidDel="00000000" w:rsidR="00000000" w:rsidRPr="00000000">
          <w:rPr>
            <w:rFonts w:ascii="Times New Roman" w:cs="Times New Roman" w:eastAsia="Times New Roman" w:hAnsi="Times New Roman"/>
            <w:b w:val="1"/>
            <w:color w:val="1155cc"/>
            <w:u w:val="single"/>
            <w:rtl w:val="0"/>
          </w:rPr>
          <w:t xml:space="preserve">ImmerseMe category</w:t>
        </w:r>
      </w:hyperlink>
      <w:r w:rsidDel="00000000" w:rsidR="00000000" w:rsidRPr="00000000">
        <w:rPr>
          <w:rFonts w:ascii="Times New Roman" w:cs="Times New Roman" w:eastAsia="Times New Roman" w:hAnsi="Times New Roman"/>
          <w:rtl w:val="0"/>
        </w:rPr>
        <w:t xml:space="preserve">? Why did this lesson in particular appeal to you? </w:t>
      </w:r>
    </w:p>
    <w:p w:rsidR="00000000" w:rsidDel="00000000" w:rsidP="00000000" w:rsidRDefault="00000000" w:rsidRPr="00000000" w14:paraId="0000000B">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pageBreakBefore w:val="0"/>
        <w:spacing w:line="240" w:lineRule="auto"/>
        <w:rPr>
          <w:rFonts w:ascii="Times New Roman" w:cs="Times New Roman" w:eastAsia="Times New Roman" w:hAnsi="Times New Roman"/>
          <w:b w:val="1"/>
          <w:color w:val="e06666"/>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color w:val="e06666"/>
          <w:rtl w:val="0"/>
        </w:rPr>
        <w:t xml:space="preserve">I selected the “Arriving at a Restaurant” category because it is a real life scenario, and the dialogue would help me navigate through a common interaction in France.</w:t>
      </w:r>
    </w:p>
    <w:p w:rsidR="00000000" w:rsidDel="00000000" w:rsidP="00000000" w:rsidRDefault="00000000" w:rsidRPr="00000000" w14:paraId="0000000F">
      <w:pPr>
        <w:pageBreakBefore w:val="0"/>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scaffolded learning mode from ImmerseMe was most helpful to you this week </w:t>
      </w:r>
      <w:r w:rsidDel="00000000" w:rsidR="00000000" w:rsidRPr="00000000">
        <w:rPr>
          <w:rFonts w:ascii="Times New Roman" w:cs="Times New Roman" w:eastAsia="Times New Roman" w:hAnsi="Times New Roman"/>
          <w:b w:val="1"/>
          <w:rtl w:val="0"/>
        </w:rPr>
        <w:t xml:space="preserve">(pronunciation, writing, translation, immersion). </w:t>
      </w:r>
      <w:r w:rsidDel="00000000" w:rsidR="00000000" w:rsidRPr="00000000">
        <w:rPr>
          <w:rFonts w:ascii="Times New Roman" w:cs="Times New Roman" w:eastAsia="Times New Roman" w:hAnsi="Times New Roman"/>
          <w:rtl w:val="0"/>
        </w:rPr>
        <w:t xml:space="preserve">What specific aspects of the lesson made it helpful to you? </w:t>
      </w:r>
    </w:p>
    <w:p w:rsidR="00000000" w:rsidDel="00000000" w:rsidP="00000000" w:rsidRDefault="00000000" w:rsidRPr="00000000" w14:paraId="00000010">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spacing w:line="240" w:lineRule="auto"/>
        <w:rPr>
          <w:rFonts w:ascii="Times New Roman" w:cs="Times New Roman" w:eastAsia="Times New Roman" w:hAnsi="Times New Roman"/>
          <w:color w:val="e06666"/>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color w:val="e06666"/>
          <w:rtl w:val="0"/>
        </w:rPr>
        <w:t xml:space="preserve">This week, I had trouble with the program not picking up my voice, so the translation and pronunciation modes were frustrating to me. Because of this, the typing mode was the most helpful and effective this week.</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pageBreakBefore w:val="0"/>
        <w:spacing w:line="240" w:lineRule="auto"/>
        <w:ind w:left="720" w:firstLine="0"/>
        <w:rPr/>
      </w:pPr>
      <w:r w:rsidDel="00000000" w:rsidR="00000000" w:rsidRPr="00000000">
        <w:rPr>
          <w:rFonts w:ascii="Times New Roman" w:cs="Times New Roman" w:eastAsia="Times New Roman" w:hAnsi="Times New Roman"/>
          <w:rtl w:val="0"/>
        </w:rPr>
        <w:t xml:space="preserve">How did you feel about the experience offered by ImmerseMe? Did the use of visuals, audio, interaction, and the depiction of the space impact your learning in a positive or negative fashion? Please explain. </w:t>
      </w:r>
      <w:r w:rsidDel="00000000" w:rsidR="00000000" w:rsidRPr="00000000">
        <w:rPr>
          <w:rtl w:val="0"/>
        </w:rPr>
      </w:r>
    </w:p>
    <w:p w:rsidR="00000000" w:rsidDel="00000000" w:rsidP="00000000" w:rsidRDefault="00000000" w:rsidRPr="00000000" w14:paraId="00000016">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color w:val="e06666"/>
          <w:rtl w:val="0"/>
        </w:rPr>
        <w:t xml:space="preserve">As stated previously, the program could not recognize what I was saying even though I had it set to 50%; however, I liked that they had the audio as well as the text in English for the translation mode. It helped me think about pronunciation and translation at the same time.</w:t>
      </w:r>
      <w:r w:rsidDel="00000000" w:rsidR="00000000" w:rsidRPr="00000000">
        <w:rPr>
          <w:rtl w:val="0"/>
        </w:rPr>
      </w:r>
    </w:p>
    <w:p w:rsidR="00000000" w:rsidDel="00000000" w:rsidP="00000000" w:rsidRDefault="00000000" w:rsidRPr="00000000" w14:paraId="0000001B">
      <w:pPr>
        <w:pageBreakBefore w:val="0"/>
        <w:spacing w:line="240" w:lineRule="auto"/>
        <w:ind w:left="720" w:firstLine="0"/>
        <w:rPr/>
      </w:pPr>
      <w:r w:rsidDel="00000000" w:rsidR="00000000" w:rsidRPr="00000000">
        <w:rPr>
          <w:rFonts w:ascii="Times New Roman" w:cs="Times New Roman" w:eastAsia="Times New Roman" w:hAnsi="Times New Roman"/>
          <w:rtl w:val="0"/>
        </w:rPr>
        <w:t xml:space="preserve">What were some of the multicultural learning experiences for you? Consider the authentic location. What did you learn, notice, negotiate, connect with, etc.? </w:t>
      </w:r>
      <w:r w:rsidDel="00000000" w:rsidR="00000000" w:rsidRPr="00000000">
        <w:rPr>
          <w:rtl w:val="0"/>
        </w:rPr>
      </w:r>
    </w:p>
    <w:p w:rsidR="00000000" w:rsidDel="00000000" w:rsidP="00000000" w:rsidRDefault="00000000" w:rsidRPr="00000000" w14:paraId="0000001C">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e06666"/>
          <w:rtl w:val="0"/>
        </w:rPr>
        <w:t xml:space="preserve">I chose a similar task as I did for the Food &amp; Bakery lesson because I like to see how different everyday interactions are in French versus English. This interaction was similar to how it would sound in English. I wonder if the restaurant that was depicted in the ImmerseMe is considered a higher-end restaurant or if it was a casual restaurant because it looked quite expensive compared to your usual restaurants in America.</w:t>
      </w:r>
      <w:r w:rsidDel="00000000" w:rsidR="00000000" w:rsidRPr="00000000">
        <w:rPr>
          <w:rtl w:val="0"/>
        </w:rPr>
      </w:r>
    </w:p>
    <w:p w:rsidR="00000000" w:rsidDel="00000000" w:rsidP="00000000" w:rsidRDefault="00000000" w:rsidRPr="00000000" w14:paraId="00000021">
      <w:pPr>
        <w:pageBreakBefore w:val="0"/>
        <w:spacing w:line="240" w:lineRule="auto"/>
        <w:ind w:left="720" w:firstLine="0"/>
        <w:rPr/>
      </w:pPr>
      <w:r w:rsidDel="00000000" w:rsidR="00000000" w:rsidRPr="00000000">
        <w:rPr>
          <w:rFonts w:ascii="Times New Roman" w:cs="Times New Roman" w:eastAsia="Times New Roman" w:hAnsi="Times New Roman"/>
          <w:rtl w:val="0"/>
        </w:rPr>
        <w:t xml:space="preserve">How did the ImmerseMe category reflect your strengths and interests this week? What have you done well? What was your biggest challenge when completing this ImmerseMe category ? </w:t>
      </w:r>
      <w:r w:rsidDel="00000000" w:rsidR="00000000" w:rsidRPr="00000000">
        <w:rPr>
          <w:rtl w:val="0"/>
        </w:rPr>
      </w:r>
    </w:p>
    <w:p w:rsidR="00000000" w:rsidDel="00000000" w:rsidP="00000000" w:rsidRDefault="00000000" w:rsidRPr="00000000" w14:paraId="00000022">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e06666"/>
          <w:rtl w:val="0"/>
        </w:rPr>
        <w:tab/>
      </w: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pageBreakBefore w:val="0"/>
        <w:spacing w:line="240" w:lineRule="auto"/>
        <w:rPr>
          <w:rFonts w:ascii="Oi" w:cs="Oi" w:eastAsia="Oi" w:hAnsi="Oi"/>
        </w:rPr>
      </w:pPr>
      <w:r w:rsidDel="00000000" w:rsidR="00000000" w:rsidRPr="00000000">
        <w:rPr>
          <w:rFonts w:ascii="Times New Roman" w:cs="Times New Roman" w:eastAsia="Times New Roman" w:hAnsi="Times New Roman"/>
          <w:b w:val="1"/>
          <w:color w:val="e06666"/>
          <w:rtl w:val="0"/>
        </w:rPr>
        <w:tab/>
        <w:t xml:space="preserve">Overall, this category allowed me to display my ability to pronounce sentences accurately and interact rather naturally in a common setting.</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i">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14" name="image1.png"/>
          <a:graphic>
            <a:graphicData uri="http://schemas.openxmlformats.org/drawingml/2006/picture">
              <pic:pic>
                <pic:nvPicPr>
                  <pic:cNvPr descr="foot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before="0" w:line="240" w:lineRule="auto"/>
      <w:ind w:left="75" w:firstLine="0"/>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16" name="image1.png"/>
          <a:graphic>
            <a:graphicData uri="http://schemas.openxmlformats.org/drawingml/2006/picture">
              <pic:pic>
                <pic:nvPicPr>
                  <pic:cNvPr descr="foot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before="0" w:line="240" w:lineRule="auto"/>
      <w:ind w:left="75" w:firstLine="0"/>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28">
    <w:pPr>
      <w:pStyle w:val="Subtitle"/>
      <w:pBdr>
        <w:top w:space="0" w:sz="0" w:val="nil"/>
        <w:left w:space="0" w:sz="0" w:val="nil"/>
        <w:bottom w:space="0" w:sz="0" w:val="nil"/>
        <w:right w:space="0" w:sz="0" w:val="nil"/>
        <w:between w:space="0" w:sz="0" w:val="nil"/>
      </w:pBdr>
      <w:shd w:fill="auto" w:val="clear"/>
      <w:spacing w:before="0" w:lineRule="auto"/>
      <w:rPr/>
    </w:pPr>
    <w:bookmarkStart w:colFirst="0" w:colLast="0" w:name="_heading=h.1fob9te" w:id="0"/>
    <w:bookmarkEnd w:id="0"/>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25400"/>
          <wp:effectExtent b="0" l="0" r="0" t="0"/>
          <wp:docPr descr="header line" id="13" name="image1.png"/>
          <a:graphic>
            <a:graphicData uri="http://schemas.openxmlformats.org/drawingml/2006/picture">
              <pic:pic>
                <pic:nvPicPr>
                  <pic:cNvPr descr="head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40" w:lineRule="auto"/>
      <w:jc w:val="center"/>
      <w:rPr/>
    </w:pPr>
    <w:r w:rsidDel="00000000" w:rsidR="00000000" w:rsidRPr="00000000">
      <w:rPr>
        <w:rFonts w:ascii="Oi" w:cs="Oi" w:eastAsia="Oi" w:hAnsi="Oi"/>
        <w:color w:val="73e8cf"/>
        <w:sz w:val="20"/>
        <w:szCs w:val="20"/>
        <w:highlight w:val="white"/>
      </w:rPr>
      <w:drawing>
        <wp:inline distB="114300" distT="114300" distL="114300" distR="114300">
          <wp:extent cx="2690813" cy="1115703"/>
          <wp:effectExtent b="0" l="0" r="0" t="0"/>
          <wp:docPr descr="Logo" id="15" name="image2.png"/>
          <a:graphic>
            <a:graphicData uri="http://schemas.openxmlformats.org/drawingml/2006/picture">
              <pic:pic>
                <pic:nvPicPr>
                  <pic:cNvPr descr="Logo" id="0" name="image2.png"/>
                  <pic:cNvPicPr preferRelativeResize="0"/>
                </pic:nvPicPr>
                <pic:blipFill>
                  <a:blip r:embed="rId1"/>
                  <a:srcRect b="0" l="0" r="0" t="0"/>
                  <a:stretch>
                    <a:fillRect/>
                  </a:stretch>
                </pic:blipFill>
                <pic:spPr>
                  <a:xfrm>
                    <a:off x="0" y="0"/>
                    <a:ext cx="2690813" cy="11157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90gDZKPXVkv3IwzSbQCnN2uorQTfFsv4lge8G7CHo-g/edit?usp=sharing" TargetMode="External"/><Relationship Id="rId8" Type="http://schemas.openxmlformats.org/officeDocument/2006/relationships/hyperlink" Target="https://docs.google.com/document/d/11XkxatyKqpGf1BbhF9cAOmuKaUwNdGRUdIN58ii1az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9" Type="http://schemas.openxmlformats.org/officeDocument/2006/relationships/font" Target="fonts/OpenSans-boldItalic.ttf"/><Relationship Id="rId5" Type="http://schemas.openxmlformats.org/officeDocument/2006/relationships/font" Target="fonts/Oi-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FFfQZDpOGvVz2K172uq+zUGNg==">CgMxLjAyCWguMWZvYjl0ZTgAciExUUZYQjhEcDlpWGtpdHBDSzI3RVZkd0Zpc1BtTjhORkQ=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