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362A" w14:textId="77777777" w:rsidR="0038026B" w:rsidRPr="00883625" w:rsidRDefault="0038026B" w:rsidP="0084404F">
      <w:pPr>
        <w:spacing w:before="100" w:beforeAutospacing="1" w:after="100" w:afterAutospacing="1" w:line="480" w:lineRule="auto"/>
        <w:ind w:firstLine="720"/>
        <w:rPr>
          <w:rFonts w:eastAsia="Times New Roman" w:cs="Times New Roman"/>
          <w:kern w:val="0"/>
          <w14:ligatures w14:val="none"/>
        </w:rPr>
      </w:pPr>
    </w:p>
    <w:p w14:paraId="3DBF85C2" w14:textId="77777777" w:rsidR="0038026B" w:rsidRPr="00883625" w:rsidRDefault="0038026B" w:rsidP="0084404F">
      <w:pPr>
        <w:spacing w:before="100" w:beforeAutospacing="1" w:after="100" w:afterAutospacing="1" w:line="480" w:lineRule="auto"/>
        <w:ind w:firstLine="720"/>
        <w:rPr>
          <w:rFonts w:eastAsia="Times New Roman" w:cs="Times New Roman"/>
          <w:kern w:val="0"/>
          <w14:ligatures w14:val="none"/>
        </w:rPr>
      </w:pPr>
    </w:p>
    <w:p w14:paraId="4D67E40C" w14:textId="7A866072" w:rsidR="0038026B" w:rsidRPr="00883625" w:rsidRDefault="0038026B" w:rsidP="0084404F">
      <w:pPr>
        <w:spacing w:before="100" w:beforeAutospacing="1" w:after="100" w:afterAutospacing="1" w:line="480" w:lineRule="auto"/>
        <w:ind w:firstLine="720"/>
        <w:jc w:val="center"/>
        <w:rPr>
          <w:rFonts w:eastAsia="Times New Roman" w:cs="Times New Roman"/>
          <w:kern w:val="0"/>
          <w14:ligatures w14:val="none"/>
        </w:rPr>
      </w:pPr>
      <w:r w:rsidRPr="00883625">
        <w:rPr>
          <w:rFonts w:eastAsia="Times New Roman" w:cs="Times New Roman"/>
          <w:kern w:val="0"/>
          <w14:ligatures w14:val="none"/>
        </w:rPr>
        <w:t>Interdisciplinary Term Paper</w:t>
      </w:r>
    </w:p>
    <w:p w14:paraId="73668D98" w14:textId="10426191" w:rsidR="0038026B" w:rsidRPr="00883625" w:rsidRDefault="0038026B" w:rsidP="0084404F">
      <w:pPr>
        <w:spacing w:before="100" w:beforeAutospacing="1" w:after="100" w:afterAutospacing="1" w:line="480" w:lineRule="auto"/>
        <w:ind w:firstLine="720"/>
        <w:jc w:val="center"/>
        <w:rPr>
          <w:rFonts w:eastAsia="Times New Roman" w:cs="Times New Roman"/>
          <w:kern w:val="0"/>
          <w14:ligatures w14:val="none"/>
        </w:rPr>
      </w:pPr>
      <w:r w:rsidRPr="00883625">
        <w:rPr>
          <w:rFonts w:eastAsia="Times New Roman" w:cs="Times New Roman"/>
          <w:kern w:val="0"/>
          <w14:ligatures w14:val="none"/>
        </w:rPr>
        <w:t>Gabriel Jacobson</w:t>
      </w:r>
    </w:p>
    <w:p w14:paraId="3B07E1C9" w14:textId="6BEB20CB" w:rsidR="0038026B" w:rsidRPr="00883625" w:rsidRDefault="0038026B" w:rsidP="0084404F">
      <w:pPr>
        <w:spacing w:before="100" w:beforeAutospacing="1" w:after="100" w:afterAutospacing="1" w:line="480" w:lineRule="auto"/>
        <w:ind w:firstLine="720"/>
        <w:jc w:val="center"/>
        <w:rPr>
          <w:rFonts w:eastAsia="Times New Roman" w:cs="Times New Roman"/>
          <w:kern w:val="0"/>
          <w14:ligatures w14:val="none"/>
        </w:rPr>
      </w:pPr>
      <w:r w:rsidRPr="00883625">
        <w:rPr>
          <w:rFonts w:eastAsia="Times New Roman" w:cs="Times New Roman"/>
          <w:kern w:val="0"/>
          <w14:ligatures w14:val="none"/>
        </w:rPr>
        <w:t>Old Dominion University</w:t>
      </w:r>
    </w:p>
    <w:p w14:paraId="1C54CF34" w14:textId="41CCCC14" w:rsidR="0038026B" w:rsidRPr="00883625" w:rsidRDefault="0038026B" w:rsidP="0084404F">
      <w:pPr>
        <w:spacing w:before="100" w:beforeAutospacing="1" w:after="100" w:afterAutospacing="1" w:line="480" w:lineRule="auto"/>
        <w:ind w:firstLine="720"/>
        <w:jc w:val="center"/>
        <w:rPr>
          <w:rFonts w:eastAsia="Times New Roman" w:cs="Times New Roman"/>
          <w:kern w:val="0"/>
          <w14:ligatures w14:val="none"/>
        </w:rPr>
      </w:pPr>
      <w:r w:rsidRPr="00883625">
        <w:rPr>
          <w:rFonts w:eastAsia="Times New Roman" w:cs="Times New Roman"/>
          <w:kern w:val="0"/>
          <w14:ligatures w14:val="none"/>
        </w:rPr>
        <w:t>IDS300W</w:t>
      </w:r>
    </w:p>
    <w:p w14:paraId="7B12CC6F" w14:textId="028905F1" w:rsidR="007D4A15" w:rsidRPr="00883625" w:rsidRDefault="007D4A15" w:rsidP="0084404F">
      <w:pPr>
        <w:spacing w:before="100" w:beforeAutospacing="1" w:after="100" w:afterAutospacing="1" w:line="480" w:lineRule="auto"/>
        <w:ind w:firstLine="720"/>
        <w:jc w:val="center"/>
        <w:rPr>
          <w:rFonts w:eastAsia="Times New Roman" w:cs="Times New Roman"/>
          <w:kern w:val="0"/>
          <w14:ligatures w14:val="none"/>
        </w:rPr>
      </w:pPr>
      <w:r w:rsidRPr="00883625">
        <w:rPr>
          <w:rFonts w:eastAsia="Times New Roman" w:cs="Times New Roman"/>
          <w:kern w:val="0"/>
          <w14:ligatures w14:val="none"/>
        </w:rPr>
        <w:t>Dr. Pete Baker</w:t>
      </w:r>
    </w:p>
    <w:p w14:paraId="1ABFA79C" w14:textId="2A1A3357" w:rsidR="007D4A15" w:rsidRPr="00883625" w:rsidRDefault="007D4A15" w:rsidP="0084404F">
      <w:pPr>
        <w:spacing w:before="100" w:beforeAutospacing="1" w:after="100" w:afterAutospacing="1" w:line="480" w:lineRule="auto"/>
        <w:ind w:firstLine="720"/>
        <w:jc w:val="center"/>
        <w:rPr>
          <w:rFonts w:eastAsia="Times New Roman" w:cs="Times New Roman"/>
          <w:kern w:val="0"/>
          <w14:ligatures w14:val="none"/>
        </w:rPr>
      </w:pPr>
      <w:r w:rsidRPr="00883625">
        <w:rPr>
          <w:rFonts w:eastAsia="Times New Roman" w:cs="Times New Roman"/>
          <w:kern w:val="0"/>
          <w14:ligatures w14:val="none"/>
        </w:rPr>
        <w:t>April 28, 2026</w:t>
      </w:r>
    </w:p>
    <w:p w14:paraId="31894CDB" w14:textId="77777777" w:rsidR="0038026B" w:rsidRPr="00883625" w:rsidRDefault="0038026B" w:rsidP="0084404F">
      <w:pPr>
        <w:spacing w:before="100" w:beforeAutospacing="1" w:after="100" w:afterAutospacing="1" w:line="480" w:lineRule="auto"/>
        <w:ind w:firstLine="720"/>
        <w:rPr>
          <w:rFonts w:eastAsia="Times New Roman" w:cs="Times New Roman"/>
          <w:kern w:val="0"/>
          <w14:ligatures w14:val="none"/>
        </w:rPr>
      </w:pPr>
    </w:p>
    <w:p w14:paraId="37292F4C" w14:textId="77777777" w:rsidR="0038026B" w:rsidRPr="00883625" w:rsidRDefault="0038026B" w:rsidP="0084404F">
      <w:pPr>
        <w:spacing w:before="100" w:beforeAutospacing="1" w:after="100" w:afterAutospacing="1" w:line="480" w:lineRule="auto"/>
        <w:ind w:firstLine="720"/>
        <w:rPr>
          <w:rFonts w:eastAsia="Times New Roman" w:cs="Times New Roman"/>
          <w:kern w:val="0"/>
          <w14:ligatures w14:val="none"/>
        </w:rPr>
      </w:pPr>
    </w:p>
    <w:p w14:paraId="53A72196" w14:textId="77777777" w:rsidR="0038026B" w:rsidRPr="00883625" w:rsidRDefault="0038026B" w:rsidP="0084404F">
      <w:pPr>
        <w:spacing w:before="100" w:beforeAutospacing="1" w:after="100" w:afterAutospacing="1" w:line="480" w:lineRule="auto"/>
        <w:ind w:firstLine="720"/>
        <w:rPr>
          <w:rFonts w:eastAsia="Times New Roman" w:cs="Times New Roman"/>
          <w:kern w:val="0"/>
          <w14:ligatures w14:val="none"/>
        </w:rPr>
      </w:pPr>
    </w:p>
    <w:p w14:paraId="686F9F5B" w14:textId="77777777" w:rsidR="0038026B" w:rsidRPr="00883625" w:rsidRDefault="0038026B" w:rsidP="0084404F">
      <w:pPr>
        <w:spacing w:before="100" w:beforeAutospacing="1" w:after="100" w:afterAutospacing="1" w:line="480" w:lineRule="auto"/>
        <w:ind w:firstLine="720"/>
        <w:rPr>
          <w:rFonts w:eastAsia="Times New Roman" w:cs="Times New Roman"/>
          <w:kern w:val="0"/>
          <w14:ligatures w14:val="none"/>
        </w:rPr>
      </w:pPr>
    </w:p>
    <w:p w14:paraId="6E848676" w14:textId="77777777" w:rsidR="0038026B" w:rsidRPr="00883625" w:rsidRDefault="0038026B" w:rsidP="0084404F">
      <w:pPr>
        <w:spacing w:before="100" w:beforeAutospacing="1" w:after="100" w:afterAutospacing="1" w:line="480" w:lineRule="auto"/>
        <w:ind w:firstLine="720"/>
        <w:rPr>
          <w:rFonts w:eastAsia="Times New Roman" w:cs="Times New Roman"/>
          <w:kern w:val="0"/>
          <w14:ligatures w14:val="none"/>
        </w:rPr>
      </w:pPr>
    </w:p>
    <w:p w14:paraId="17FCA661" w14:textId="77777777" w:rsidR="0038026B" w:rsidRPr="00883625" w:rsidRDefault="0038026B" w:rsidP="0084404F">
      <w:pPr>
        <w:spacing w:before="100" w:beforeAutospacing="1" w:after="100" w:afterAutospacing="1" w:line="480" w:lineRule="auto"/>
        <w:ind w:firstLine="720"/>
        <w:rPr>
          <w:rFonts w:eastAsia="Times New Roman" w:cs="Times New Roman"/>
          <w:kern w:val="0"/>
          <w14:ligatures w14:val="none"/>
        </w:rPr>
      </w:pPr>
    </w:p>
    <w:p w14:paraId="34F29F61" w14:textId="77777777" w:rsidR="0038026B" w:rsidRPr="00883625" w:rsidRDefault="0038026B" w:rsidP="0084404F">
      <w:pPr>
        <w:spacing w:before="100" w:beforeAutospacing="1" w:after="100" w:afterAutospacing="1" w:line="480" w:lineRule="auto"/>
        <w:ind w:firstLine="720"/>
        <w:rPr>
          <w:rFonts w:eastAsia="Times New Roman" w:cs="Times New Roman"/>
          <w:kern w:val="0"/>
          <w14:ligatures w14:val="none"/>
        </w:rPr>
      </w:pPr>
    </w:p>
    <w:p w14:paraId="48BD9776" w14:textId="5CC81DC6"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lastRenderedPageBreak/>
        <w:t xml:space="preserve">The rapid development of artificial intelligence </w:t>
      </w:r>
      <w:r w:rsidR="001717C8">
        <w:rPr>
          <w:rFonts w:asciiTheme="minorHAnsi" w:hAnsiTheme="minorHAnsi"/>
        </w:rPr>
        <w:t>or AI</w:t>
      </w:r>
      <w:r w:rsidRPr="00883625">
        <w:rPr>
          <w:rFonts w:asciiTheme="minorHAnsi" w:hAnsiTheme="minorHAnsi"/>
        </w:rPr>
        <w:t xml:space="preserve"> has significantly changed how information is collected, analyzed, and used in the United States. One of the most important and controversial issues today is the use of social media data to train AI systems. While this practice allows companies and researchers to improve algorithms and create more advanced technologies, it also raises serious concerns about privacy and consent. Many U.S. citizens are unaware that their personal data</w:t>
      </w:r>
      <w:r w:rsidR="0084404F" w:rsidRPr="00883625">
        <w:rPr>
          <w:rFonts w:asciiTheme="minorHAnsi" w:hAnsiTheme="minorHAnsi"/>
        </w:rPr>
        <w:t xml:space="preserve">, </w:t>
      </w:r>
      <w:r w:rsidRPr="00883625">
        <w:rPr>
          <w:rFonts w:asciiTheme="minorHAnsi" w:hAnsiTheme="minorHAnsi"/>
        </w:rPr>
        <w:t>such as posts, messages, images, and behavioral patterns</w:t>
      </w:r>
      <w:r w:rsidR="0084404F" w:rsidRPr="00883625">
        <w:rPr>
          <w:rFonts w:asciiTheme="minorHAnsi" w:hAnsiTheme="minorHAnsi"/>
        </w:rPr>
        <w:t xml:space="preserve">, </w:t>
      </w:r>
      <w:r w:rsidRPr="00883625">
        <w:rPr>
          <w:rFonts w:asciiTheme="minorHAnsi" w:hAnsiTheme="minorHAnsi"/>
        </w:rPr>
        <w:t>may be collected and reused for AI training without their full understanding. This creates a conflict between technological innovation and the protection of individual rights. As AI continues to expand into everyday life, addressing this issue becomes increasingly urgent. Therefore, this paper asks</w:t>
      </w:r>
      <w:r w:rsidR="0084404F" w:rsidRPr="00883625">
        <w:rPr>
          <w:rFonts w:asciiTheme="minorHAnsi" w:hAnsiTheme="minorHAnsi"/>
        </w:rPr>
        <w:t>,</w:t>
      </w:r>
      <w:r w:rsidRPr="00883625">
        <w:rPr>
          <w:rFonts w:asciiTheme="minorHAnsi" w:hAnsiTheme="minorHAnsi"/>
        </w:rPr>
        <w:t xml:space="preserve"> </w:t>
      </w:r>
      <w:proofErr w:type="gramStart"/>
      <w:r w:rsidRPr="00883625">
        <w:rPr>
          <w:rStyle w:val="Strong"/>
          <w:rFonts w:asciiTheme="minorHAnsi" w:eastAsiaTheme="majorEastAsia" w:hAnsiTheme="minorHAnsi"/>
          <w:b w:val="0"/>
          <w:bCs w:val="0"/>
        </w:rPr>
        <w:t>How</w:t>
      </w:r>
      <w:proofErr w:type="gramEnd"/>
      <w:r w:rsidRPr="00883625">
        <w:rPr>
          <w:rStyle w:val="Strong"/>
          <w:rFonts w:asciiTheme="minorHAnsi" w:eastAsiaTheme="majorEastAsia" w:hAnsiTheme="minorHAnsi"/>
          <w:b w:val="0"/>
          <w:bCs w:val="0"/>
        </w:rPr>
        <w:t xml:space="preserve"> can U.S. citizens improve transparency and consent when social media data is used to train artificial intelligence systems </w:t>
      </w:r>
      <w:proofErr w:type="gramStart"/>
      <w:r w:rsidRPr="00883625">
        <w:rPr>
          <w:rStyle w:val="Strong"/>
          <w:rFonts w:asciiTheme="minorHAnsi" w:eastAsiaTheme="majorEastAsia" w:hAnsiTheme="minorHAnsi"/>
          <w:b w:val="0"/>
          <w:bCs w:val="0"/>
        </w:rPr>
        <w:t>in order to</w:t>
      </w:r>
      <w:proofErr w:type="gramEnd"/>
      <w:r w:rsidRPr="00883625">
        <w:rPr>
          <w:rStyle w:val="Strong"/>
          <w:rFonts w:asciiTheme="minorHAnsi" w:eastAsiaTheme="majorEastAsia" w:hAnsiTheme="minorHAnsi"/>
          <w:b w:val="0"/>
          <w:bCs w:val="0"/>
        </w:rPr>
        <w:t xml:space="preserve"> better protect privacy?</w:t>
      </w:r>
    </w:p>
    <w:p w14:paraId="2C6854A6" w14:textId="67E4715B"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This issue is both important and complex. It affects millions of people and influences how technology shapes society, communication, and even decision</w:t>
      </w:r>
      <w:r w:rsidR="0084404F" w:rsidRPr="00883625">
        <w:rPr>
          <w:rFonts w:asciiTheme="minorHAnsi" w:hAnsiTheme="minorHAnsi"/>
        </w:rPr>
        <w:t xml:space="preserve"> </w:t>
      </w:r>
      <w:r w:rsidRPr="00883625">
        <w:rPr>
          <w:rFonts w:asciiTheme="minorHAnsi" w:hAnsiTheme="minorHAnsi"/>
        </w:rPr>
        <w:t>making. It also involves multiple disciplines that approach the problem differently. Computer science focuses on how AI systems function and why they require large datasets. Legal studies examine how laws regulate data collection and protect privacy rights. Social science explores how individuals understand, react to, and are affected by data collection practices</w:t>
      </w:r>
      <w:r w:rsidR="001717C8">
        <w:rPr>
          <w:rFonts w:asciiTheme="minorHAnsi" w:hAnsiTheme="minorHAnsi"/>
        </w:rPr>
        <w:t xml:space="preserve"> and</w:t>
      </w:r>
      <w:r w:rsidRPr="00883625">
        <w:rPr>
          <w:rFonts w:asciiTheme="minorHAnsi" w:hAnsiTheme="minorHAnsi"/>
        </w:rPr>
        <w:t xml:space="preserve"> </w:t>
      </w:r>
      <w:r w:rsidR="001717C8">
        <w:rPr>
          <w:rFonts w:asciiTheme="minorHAnsi" w:hAnsiTheme="minorHAnsi"/>
        </w:rPr>
        <w:t>b</w:t>
      </w:r>
      <w:r w:rsidRPr="00883625">
        <w:rPr>
          <w:rFonts w:asciiTheme="minorHAnsi" w:hAnsiTheme="minorHAnsi"/>
        </w:rPr>
        <w:t xml:space="preserve">ecause each discipline offers only part of the solution, an interdisciplinary approach is necessary. According to the interdisciplinary research process, complex </w:t>
      </w:r>
      <w:proofErr w:type="gramStart"/>
      <w:r w:rsidRPr="00883625">
        <w:rPr>
          <w:rFonts w:asciiTheme="minorHAnsi" w:hAnsiTheme="minorHAnsi"/>
        </w:rPr>
        <w:t>real</w:t>
      </w:r>
      <w:r w:rsidR="0084404F" w:rsidRPr="00883625">
        <w:rPr>
          <w:rFonts w:asciiTheme="minorHAnsi" w:hAnsiTheme="minorHAnsi"/>
        </w:rPr>
        <w:t xml:space="preserve"> </w:t>
      </w:r>
      <w:r w:rsidRPr="00883625">
        <w:rPr>
          <w:rFonts w:asciiTheme="minorHAnsi" w:hAnsiTheme="minorHAnsi"/>
        </w:rPr>
        <w:t>world</w:t>
      </w:r>
      <w:proofErr w:type="gramEnd"/>
      <w:r w:rsidRPr="00883625">
        <w:rPr>
          <w:rFonts w:asciiTheme="minorHAnsi" w:hAnsiTheme="minorHAnsi"/>
        </w:rPr>
        <w:t xml:space="preserve"> problems require integrating multiple perspectives to reach a meaningful solution.</w:t>
      </w:r>
    </w:p>
    <w:p w14:paraId="3984226C"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lastRenderedPageBreak/>
        <w:t xml:space="preserve">From a computer science perspective, AI systems rely heavily on large datasets to improve accuracy and performance. Machine learning models analyze patterns in data to make predictions, recognize images, and process language. Social media platforms provide an especially valuable source of this data because they contain large amounts of real human interaction. However, this reliance on data introduces ethical concerns. As </w:t>
      </w:r>
      <w:proofErr w:type="spellStart"/>
      <w:r w:rsidRPr="00883625">
        <w:rPr>
          <w:rFonts w:asciiTheme="minorHAnsi" w:hAnsiTheme="minorHAnsi"/>
        </w:rPr>
        <w:t>Abeba</w:t>
      </w:r>
      <w:proofErr w:type="spellEnd"/>
      <w:r w:rsidRPr="00883625">
        <w:rPr>
          <w:rFonts w:asciiTheme="minorHAnsi" w:hAnsiTheme="minorHAnsi"/>
        </w:rPr>
        <w:t xml:space="preserve"> </w:t>
      </w:r>
      <w:proofErr w:type="spellStart"/>
      <w:r w:rsidRPr="00883625">
        <w:rPr>
          <w:rFonts w:asciiTheme="minorHAnsi" w:hAnsiTheme="minorHAnsi"/>
        </w:rPr>
        <w:t>Birhane</w:t>
      </w:r>
      <w:proofErr w:type="spellEnd"/>
      <w:r w:rsidRPr="00883625">
        <w:rPr>
          <w:rFonts w:asciiTheme="minorHAnsi" w:hAnsiTheme="minorHAnsi"/>
        </w:rPr>
        <w:t xml:space="preserve"> explains, “datasets are not neutral and often reflect the biases and assumptions of their creators” (</w:t>
      </w:r>
      <w:proofErr w:type="spellStart"/>
      <w:r w:rsidRPr="00883625">
        <w:rPr>
          <w:rFonts w:asciiTheme="minorHAnsi" w:hAnsiTheme="minorHAnsi"/>
        </w:rPr>
        <w:t>Birhane</w:t>
      </w:r>
      <w:proofErr w:type="spellEnd"/>
      <w:r w:rsidRPr="00883625">
        <w:rPr>
          <w:rFonts w:asciiTheme="minorHAnsi" w:hAnsiTheme="minorHAnsi"/>
        </w:rPr>
        <w:t xml:space="preserve"> et al., 2021). This means that AI systems trained on social media data may unintentionally reflect bias or unfair outcomes.</w:t>
      </w:r>
    </w:p>
    <w:p w14:paraId="1D2952F7" w14:textId="29F418E8"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In addition to bias, there is also the issue of transparency. Many users do not realize that their publicly shared content can be used for purposes far beyond its original intent. While computer scientists often focus on improving performance, this can come at the cost of user awareness. Technical solutions such as data anonymization and differential privacy aim to reduce risks, but they are not perfect. In some cases, anonymized data can still be identified. This shows that technical improvements alone cannot fully solve the problem of privacy and consent.</w:t>
      </w:r>
    </w:p>
    <w:p w14:paraId="55609D61" w14:textId="790FE68A"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From a legal perspective, U.S. privacy laws have struggled to keep up with technological advancements. Many existing laws were created before social media and AI became widespread, which limits their effectiveness in addressing modern issues. Companies often rely on terms of service agreements to obtain user consent, but these agreements are usually long, complex, and rarely read. According to Cameron Kerry, “notice-and</w:t>
      </w:r>
      <w:r w:rsidR="00883625" w:rsidRPr="00883625">
        <w:rPr>
          <w:rFonts w:asciiTheme="minorHAnsi" w:hAnsiTheme="minorHAnsi"/>
        </w:rPr>
        <w:t>-</w:t>
      </w:r>
      <w:r w:rsidRPr="00883625">
        <w:rPr>
          <w:rFonts w:asciiTheme="minorHAnsi" w:hAnsiTheme="minorHAnsi"/>
        </w:rPr>
        <w:t xml:space="preserve">consent frameworks have become too complex for the average user to </w:t>
      </w:r>
      <w:r w:rsidRPr="00883625">
        <w:rPr>
          <w:rFonts w:asciiTheme="minorHAnsi" w:hAnsiTheme="minorHAnsi"/>
        </w:rPr>
        <w:lastRenderedPageBreak/>
        <w:t>meaningfully understand” (Kerry, 2020). This means that users may technically agree to data collection without truly understanding what they are agreeing to.</w:t>
      </w:r>
    </w:p>
    <w:p w14:paraId="76826F4C"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Legal scholars argue that stronger and clearer regulations are needed. For example, laws could require companies to explain data practices in simple language and provide users with more control over their information. However, there is also concern that overly strict regulations could limit innovation and harm economic growth. This creates a tension between protecting individual rights and supporting technological development. Finding a balance between these goals is one of the central challenges of this issue.</w:t>
      </w:r>
    </w:p>
    <w:p w14:paraId="04F4A761"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 xml:space="preserve">From a social science perspective, research shows that individuals care about privacy but often feel powerless to control their data. A study by the Pew Research Center found that “81% of Americans feel they have little or no control over the data collected about them” (Auxier et al., 2019). This highlights a significant gap between user expectations and actual data practices. Many users assume their data is private or only used in limited ways, when </w:t>
      </w:r>
      <w:proofErr w:type="gramStart"/>
      <w:r w:rsidRPr="00883625">
        <w:rPr>
          <w:rFonts w:asciiTheme="minorHAnsi" w:hAnsiTheme="minorHAnsi"/>
        </w:rPr>
        <w:t>in reality it</w:t>
      </w:r>
      <w:proofErr w:type="gramEnd"/>
      <w:r w:rsidRPr="00883625">
        <w:rPr>
          <w:rFonts w:asciiTheme="minorHAnsi" w:hAnsiTheme="minorHAnsi"/>
        </w:rPr>
        <w:t xml:space="preserve"> may be widely shared and reused.</w:t>
      </w:r>
    </w:p>
    <w:p w14:paraId="38C5F5F3"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 xml:space="preserve">Social scientists also emphasize the importance of trust. When users feel informed and in control, they are more likely to accept data collection. However, when data is collected without clear explanation, it can lead to distrust and resistance. As Casey Fiesler notes, “people are more comfortable with data use when they are clearly informed and given a choice” (Fiesler &amp; </w:t>
      </w:r>
      <w:proofErr w:type="spellStart"/>
      <w:r w:rsidRPr="00883625">
        <w:rPr>
          <w:rFonts w:asciiTheme="minorHAnsi" w:hAnsiTheme="minorHAnsi"/>
        </w:rPr>
        <w:t>Proferes</w:t>
      </w:r>
      <w:proofErr w:type="spellEnd"/>
      <w:r w:rsidRPr="00883625">
        <w:rPr>
          <w:rFonts w:asciiTheme="minorHAnsi" w:hAnsiTheme="minorHAnsi"/>
        </w:rPr>
        <w:t>, 2018). This suggests that improving communication and transparency is essential for building trust between users and technology companies.</w:t>
      </w:r>
    </w:p>
    <w:p w14:paraId="1D795095"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lastRenderedPageBreak/>
        <w:t>When analyzing these disciplinary perspectives, several conflicts become clear. Computer science prioritizes efficiency, performance, and innovation, often requiring large amounts of data. In contrast, legal and social perspectives focus on protecting privacy, ensuring fairness, and maintaining trust. These differences can make integration difficult. For example, limiting data collection may improve privacy but reduce AI performance, while unrestricted data use may improve technology but harm individuals.</w:t>
      </w:r>
    </w:p>
    <w:p w14:paraId="52152DC8" w14:textId="5706C85B"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 xml:space="preserve">Despite these conflicts, there is also important common ground. All three disciplines recognize the need for responsible data use. As </w:t>
      </w:r>
      <w:proofErr w:type="spellStart"/>
      <w:r w:rsidRPr="00883625">
        <w:rPr>
          <w:rFonts w:asciiTheme="minorHAnsi" w:hAnsiTheme="minorHAnsi"/>
        </w:rPr>
        <w:t>Barocas</w:t>
      </w:r>
      <w:proofErr w:type="spellEnd"/>
      <w:r w:rsidRPr="00883625">
        <w:rPr>
          <w:rFonts w:asciiTheme="minorHAnsi" w:hAnsiTheme="minorHAnsi"/>
        </w:rPr>
        <w:t xml:space="preserve"> and </w:t>
      </w:r>
      <w:proofErr w:type="spellStart"/>
      <w:r w:rsidRPr="00883625">
        <w:rPr>
          <w:rFonts w:asciiTheme="minorHAnsi" w:hAnsiTheme="minorHAnsi"/>
        </w:rPr>
        <w:t>Selbst</w:t>
      </w:r>
      <w:proofErr w:type="spellEnd"/>
      <w:r w:rsidRPr="00883625">
        <w:rPr>
          <w:rFonts w:asciiTheme="minorHAnsi" w:hAnsiTheme="minorHAnsi"/>
        </w:rPr>
        <w:t xml:space="preserve"> argue, “data</w:t>
      </w:r>
      <w:r w:rsidR="00883625" w:rsidRPr="00883625">
        <w:rPr>
          <w:rFonts w:asciiTheme="minorHAnsi" w:hAnsiTheme="minorHAnsi"/>
        </w:rPr>
        <w:t xml:space="preserve"> </w:t>
      </w:r>
      <w:r w:rsidRPr="00883625">
        <w:rPr>
          <w:rFonts w:asciiTheme="minorHAnsi" w:hAnsiTheme="minorHAnsi"/>
        </w:rPr>
        <w:t>driven systems can produce harmful outcomes when social context is ignored” (</w:t>
      </w:r>
      <w:proofErr w:type="spellStart"/>
      <w:r w:rsidRPr="00883625">
        <w:rPr>
          <w:rFonts w:asciiTheme="minorHAnsi" w:hAnsiTheme="minorHAnsi"/>
        </w:rPr>
        <w:t>Barocas</w:t>
      </w:r>
      <w:proofErr w:type="spellEnd"/>
      <w:r w:rsidRPr="00883625">
        <w:rPr>
          <w:rFonts w:asciiTheme="minorHAnsi" w:hAnsiTheme="minorHAnsi"/>
        </w:rPr>
        <w:t xml:space="preserve"> &amp; </w:t>
      </w:r>
      <w:proofErr w:type="spellStart"/>
      <w:r w:rsidRPr="00883625">
        <w:rPr>
          <w:rFonts w:asciiTheme="minorHAnsi" w:hAnsiTheme="minorHAnsi"/>
        </w:rPr>
        <w:t>Selbst</w:t>
      </w:r>
      <w:proofErr w:type="spellEnd"/>
      <w:r w:rsidRPr="00883625">
        <w:rPr>
          <w:rFonts w:asciiTheme="minorHAnsi" w:hAnsiTheme="minorHAnsi"/>
        </w:rPr>
        <w:t>, 2016). This shows that technical systems must consider legal and social factors to be effective and fair. This shared understanding creates an opportunity for integration.</w:t>
      </w:r>
    </w:p>
    <w:p w14:paraId="118A40B4" w14:textId="7486EB4E"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To create common ground, solutions must balance innovation with privacy protections. One key solution is improving transparency. Companies should clearly explain how data is collected, used, and shared in ways that are easy to understand. This could include short summaries, visual tools, and real</w:t>
      </w:r>
      <w:r w:rsidR="00883625" w:rsidRPr="00883625">
        <w:rPr>
          <w:rFonts w:asciiTheme="minorHAnsi" w:hAnsiTheme="minorHAnsi"/>
        </w:rPr>
        <w:t xml:space="preserve"> </w:t>
      </w:r>
      <w:r w:rsidRPr="00883625">
        <w:rPr>
          <w:rFonts w:asciiTheme="minorHAnsi" w:hAnsiTheme="minorHAnsi"/>
        </w:rPr>
        <w:t>time notifications. When users understand how their data is being used, they are better able to make informed decisions.</w:t>
      </w:r>
    </w:p>
    <w:p w14:paraId="7FE0F435"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 xml:space="preserve">Another solution is strengthening consent. Instead of relying on long and complex agreements, companies should use clear and direct consent options. For example, users could choose which types of data they are comfortable sharing rather than agreeing to </w:t>
      </w:r>
      <w:r w:rsidRPr="00883625">
        <w:rPr>
          <w:rFonts w:asciiTheme="minorHAnsi" w:hAnsiTheme="minorHAnsi"/>
        </w:rPr>
        <w:lastRenderedPageBreak/>
        <w:t>everything at once. This approach makes consent more meaningful and gives users greater control.</w:t>
      </w:r>
    </w:p>
    <w:p w14:paraId="740585A5" w14:textId="08E99270"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In addition, increasing user control over data is essential. This includes allowing users to access, edit, or delete their personal information. It may also involve giving users the ability to opt out of data being used for AI training. From a technical perspective, this can be supported through privacy</w:t>
      </w:r>
      <w:r w:rsidR="00883625" w:rsidRPr="00883625">
        <w:rPr>
          <w:rFonts w:asciiTheme="minorHAnsi" w:hAnsiTheme="minorHAnsi"/>
        </w:rPr>
        <w:t xml:space="preserve"> </w:t>
      </w:r>
      <w:r w:rsidRPr="00883625">
        <w:rPr>
          <w:rFonts w:asciiTheme="minorHAnsi" w:hAnsiTheme="minorHAnsi"/>
        </w:rPr>
        <w:t>enhancing technologies. From a legal perspective, regulations can require companies to provide these options. From a social perspective, education can help users understand and use these tools effectively.</w:t>
      </w:r>
    </w:p>
    <w:p w14:paraId="12E4F677"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Another important factor is the role of education and digital literacy. Many issues surrounding AI and privacy are caused not only by weak policies but also by a lack of public understanding. Increasing digital literacy can help individuals make more informed decisions about their data. When users understand how AI systems work, they are more likely to demand stronger protections and hold companies accountable. Educational efforts could include public awareness campaigns, school curriculum updates, and clearer explanations within digital platforms.</w:t>
      </w:r>
    </w:p>
    <w:p w14:paraId="74CFFFE1"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From a legal perspective, education also supports more meaningful consent. If users are better informed, their agreement to data collection becomes more valid. Policymakers could require companies to provide simple explanations instead of complex legal language. From a computer science perspective, developers can design systems that make privacy choices easier to understand, such as dashboards that show how data is used.</w:t>
      </w:r>
    </w:p>
    <w:p w14:paraId="6A9853F8"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lastRenderedPageBreak/>
        <w:t>Integrating these ideas leads to a more comprehensive solution. Computer science can improve system design and data protection, law can enforce transparency and accountability, and social science can improve communication and trust. Together, these disciplines create a balanced approach that supports both innovation and privacy.</w:t>
      </w:r>
    </w:p>
    <w:p w14:paraId="70DA4D3F"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U.S. citizens also play an important role in addressing this issue. Individuals can support stronger privacy laws, choose platforms that respect data rights, and educate themselves about how their data is used. Public awareness can influence companies to adopt better practices and encourage policymakers to update laws.</w:t>
      </w:r>
    </w:p>
    <w:p w14:paraId="3D6BA4B6" w14:textId="77777777" w:rsidR="0084404F" w:rsidRPr="00883625" w:rsidRDefault="0084404F" w:rsidP="0084404F">
      <w:pPr>
        <w:pStyle w:val="NormalWeb"/>
        <w:spacing w:line="480" w:lineRule="auto"/>
        <w:ind w:firstLine="720"/>
        <w:rPr>
          <w:rFonts w:asciiTheme="minorHAnsi" w:hAnsiTheme="minorHAnsi"/>
        </w:rPr>
      </w:pPr>
      <w:r w:rsidRPr="00883625">
        <w:rPr>
          <w:rFonts w:asciiTheme="minorHAnsi" w:hAnsiTheme="minorHAnsi"/>
        </w:rPr>
        <w:t>Another important issue to consider is accountability and enforcement. Even if transparency and consent policies are improved, they are only effective if companies are held responsible for following them. From a legal perspective, enforcement mechanisms are necessary to ensure compliance. This could include government oversight, financial penalties for violations, and independent audits of AI systems. Without enforcement, companies may prioritize profit and efficiency over user privacy. Stronger accountability measures would ensure that transparency and consent are not just guidelines, but actual requirements that companies must follow.</w:t>
      </w:r>
    </w:p>
    <w:p w14:paraId="659ABC92" w14:textId="35923195" w:rsidR="0084404F" w:rsidRPr="00883625" w:rsidRDefault="0084404F" w:rsidP="0084404F">
      <w:pPr>
        <w:pStyle w:val="NormalWeb"/>
        <w:spacing w:line="480" w:lineRule="auto"/>
        <w:ind w:firstLine="720"/>
        <w:rPr>
          <w:rFonts w:asciiTheme="minorHAnsi" w:hAnsiTheme="minorHAnsi"/>
        </w:rPr>
      </w:pPr>
      <w:r w:rsidRPr="00883625">
        <w:rPr>
          <w:rFonts w:asciiTheme="minorHAnsi" w:hAnsiTheme="minorHAnsi"/>
        </w:rPr>
        <w:t xml:space="preserve">From a computer science perspective, accountability can also be supported through system design. For example, developers can create systems that track how data is collected and used, making it easier to identify misuse. These systems, sometimes referred to as audit trails, can provide a record of data usage and help ensure that organizations follow established rules. In addition, explainable AI models can help make </w:t>
      </w:r>
      <w:r w:rsidRPr="00883625">
        <w:rPr>
          <w:rFonts w:asciiTheme="minorHAnsi" w:hAnsiTheme="minorHAnsi"/>
        </w:rPr>
        <w:lastRenderedPageBreak/>
        <w:t>decision</w:t>
      </w:r>
      <w:r w:rsidR="00883625" w:rsidRPr="00883625">
        <w:rPr>
          <w:rFonts w:asciiTheme="minorHAnsi" w:hAnsiTheme="minorHAnsi"/>
        </w:rPr>
        <w:t xml:space="preserve"> </w:t>
      </w:r>
      <w:r w:rsidRPr="00883625">
        <w:rPr>
          <w:rFonts w:asciiTheme="minorHAnsi" w:hAnsiTheme="minorHAnsi"/>
        </w:rPr>
        <w:t>making processes more visible, allowing both regulators and users to better understand how systems operate. This directly supports transparency by reducing the “black box” nature of many AI systems.</w:t>
      </w:r>
    </w:p>
    <w:p w14:paraId="7C4120CD" w14:textId="1B1D3B8D" w:rsidR="0084404F" w:rsidRPr="00883625" w:rsidRDefault="0084404F" w:rsidP="0084404F">
      <w:pPr>
        <w:pStyle w:val="NormalWeb"/>
        <w:spacing w:line="480" w:lineRule="auto"/>
        <w:ind w:firstLine="720"/>
        <w:rPr>
          <w:rFonts w:asciiTheme="minorHAnsi" w:hAnsiTheme="minorHAnsi"/>
        </w:rPr>
      </w:pPr>
      <w:r w:rsidRPr="00883625">
        <w:rPr>
          <w:rFonts w:asciiTheme="minorHAnsi" w:hAnsiTheme="minorHAnsi"/>
        </w:rPr>
        <w:t xml:space="preserve">From a social science perspective, accountability is closely tied to public trust. When users believe that companies are being monitored and held responsible, they are more likely to trust technology. However, if companies are seen as operating without oversight, trust can quickly decline. Trust is essential because it influences whether people are willing to use digital platforms and share their data. Without trust, even </w:t>
      </w:r>
      <w:proofErr w:type="gramStart"/>
      <w:r w:rsidRPr="00883625">
        <w:rPr>
          <w:rFonts w:asciiTheme="minorHAnsi" w:hAnsiTheme="minorHAnsi"/>
        </w:rPr>
        <w:t>well</w:t>
      </w:r>
      <w:r w:rsidR="00883625" w:rsidRPr="00883625">
        <w:rPr>
          <w:rFonts w:asciiTheme="minorHAnsi" w:hAnsiTheme="minorHAnsi"/>
        </w:rPr>
        <w:t xml:space="preserve"> </w:t>
      </w:r>
      <w:r w:rsidRPr="00883625">
        <w:rPr>
          <w:rFonts w:asciiTheme="minorHAnsi" w:hAnsiTheme="minorHAnsi"/>
        </w:rPr>
        <w:t>designed</w:t>
      </w:r>
      <w:proofErr w:type="gramEnd"/>
      <w:r w:rsidRPr="00883625">
        <w:rPr>
          <w:rFonts w:asciiTheme="minorHAnsi" w:hAnsiTheme="minorHAnsi"/>
        </w:rPr>
        <w:t xml:space="preserve"> systems may fail because users choose not to engage with them.</w:t>
      </w:r>
    </w:p>
    <w:p w14:paraId="67D80846" w14:textId="0B72AD1B" w:rsidR="0084404F" w:rsidRPr="00883625" w:rsidRDefault="0084404F" w:rsidP="0084404F">
      <w:pPr>
        <w:pStyle w:val="NormalWeb"/>
        <w:spacing w:line="480" w:lineRule="auto"/>
        <w:ind w:firstLine="720"/>
        <w:rPr>
          <w:rFonts w:asciiTheme="minorHAnsi" w:hAnsiTheme="minorHAnsi"/>
        </w:rPr>
      </w:pPr>
      <w:r w:rsidRPr="00883625">
        <w:rPr>
          <w:rFonts w:asciiTheme="minorHAnsi" w:hAnsiTheme="minorHAnsi"/>
        </w:rPr>
        <w:t>Another area that deserves attention is the</w:t>
      </w:r>
      <w:r w:rsidRPr="00883625">
        <w:rPr>
          <w:rFonts w:asciiTheme="minorHAnsi" w:hAnsiTheme="minorHAnsi"/>
        </w:rPr>
        <w:t xml:space="preserve"> wide</w:t>
      </w:r>
      <w:r w:rsidRPr="00883625">
        <w:rPr>
          <w:rFonts w:asciiTheme="minorHAnsi" w:hAnsiTheme="minorHAnsi"/>
        </w:rPr>
        <w:t xml:space="preserve"> nature of social media and AI. While this paper focuses on the United States, many technology companies operate internationally, which creates additional challenges. Different countries have different privacy laws and standards, making it difficult to create consistent protections. From a legal standpoint, this means that U.S. regulations must consider how companies operate across borders. From a computer science perspective, systems must be flexible enough to follow different rules depending on location. From a social perspective, cultural differences may influence how people view privacy and consent.</w:t>
      </w:r>
    </w:p>
    <w:p w14:paraId="01D26945" w14:textId="77777777" w:rsidR="00A52001" w:rsidRPr="00883625" w:rsidRDefault="00A52001" w:rsidP="0084404F">
      <w:pPr>
        <w:pStyle w:val="NormalWeb"/>
        <w:spacing w:line="480" w:lineRule="auto"/>
        <w:ind w:firstLine="720"/>
        <w:rPr>
          <w:rFonts w:asciiTheme="minorHAnsi" w:hAnsiTheme="minorHAnsi"/>
        </w:rPr>
      </w:pPr>
      <w:r w:rsidRPr="00883625">
        <w:rPr>
          <w:rFonts w:asciiTheme="minorHAnsi" w:hAnsiTheme="minorHAnsi"/>
        </w:rPr>
        <w:t xml:space="preserve">In conclusion, the use of social media data in AI training presents a complex challenge that requires an interdisciplinary solution. Computer science, law, and social science each provide valuable insights, but they must be integrated to fully address the problem. By improving transparency, strengthening consent, increasing user control, and </w:t>
      </w:r>
      <w:r w:rsidRPr="00883625">
        <w:rPr>
          <w:rFonts w:asciiTheme="minorHAnsi" w:hAnsiTheme="minorHAnsi"/>
        </w:rPr>
        <w:lastRenderedPageBreak/>
        <w:t>promoting education, it is possible to protect privacy while still supporting technological progress. As AI continues to grow, finding this balance will be essential to maintaining trust and protecting the rights of U.S. citizens.</w:t>
      </w:r>
    </w:p>
    <w:p w14:paraId="53D0CA64" w14:textId="77777777" w:rsidR="0038026B" w:rsidRPr="00883625" w:rsidRDefault="0038026B" w:rsidP="0084404F">
      <w:pPr>
        <w:spacing w:before="100" w:beforeAutospacing="1" w:after="100" w:afterAutospacing="1" w:line="480" w:lineRule="auto"/>
        <w:ind w:firstLine="720"/>
        <w:rPr>
          <w:rFonts w:eastAsia="Times New Roman" w:cs="Times New Roman"/>
          <w:kern w:val="0"/>
          <w14:ligatures w14:val="none"/>
        </w:rPr>
      </w:pPr>
    </w:p>
    <w:p w14:paraId="53D15E0E" w14:textId="08B30CE4" w:rsidR="006B7882" w:rsidRPr="00883625" w:rsidRDefault="006B7882" w:rsidP="0084404F">
      <w:pPr>
        <w:spacing w:after="0" w:line="480" w:lineRule="auto"/>
        <w:rPr>
          <w:rFonts w:eastAsia="Times New Roman" w:cs="Times New Roman"/>
          <w:kern w:val="0"/>
          <w14:ligatures w14:val="none"/>
        </w:rPr>
      </w:pPr>
    </w:p>
    <w:p w14:paraId="68D6F041" w14:textId="77777777" w:rsidR="0038026B" w:rsidRPr="00883625" w:rsidRDefault="0038026B" w:rsidP="0084404F">
      <w:pPr>
        <w:spacing w:after="0" w:line="480" w:lineRule="auto"/>
        <w:rPr>
          <w:rFonts w:eastAsia="Times New Roman" w:cs="Times New Roman"/>
          <w:kern w:val="0"/>
          <w14:ligatures w14:val="none"/>
        </w:rPr>
      </w:pPr>
    </w:p>
    <w:p w14:paraId="651DF107" w14:textId="77777777" w:rsidR="0038026B" w:rsidRPr="00883625" w:rsidRDefault="0038026B" w:rsidP="0084404F">
      <w:pPr>
        <w:spacing w:after="0" w:line="480" w:lineRule="auto"/>
        <w:rPr>
          <w:rFonts w:eastAsia="Times New Roman" w:cs="Times New Roman"/>
          <w:kern w:val="0"/>
          <w14:ligatures w14:val="none"/>
        </w:rPr>
      </w:pPr>
    </w:p>
    <w:p w14:paraId="4E3402D7" w14:textId="77777777" w:rsidR="0038026B" w:rsidRPr="00883625" w:rsidRDefault="0038026B" w:rsidP="0084404F">
      <w:pPr>
        <w:spacing w:after="0" w:line="480" w:lineRule="auto"/>
        <w:rPr>
          <w:rFonts w:eastAsia="Times New Roman" w:cs="Times New Roman"/>
          <w:kern w:val="0"/>
          <w14:ligatures w14:val="none"/>
        </w:rPr>
      </w:pPr>
    </w:p>
    <w:p w14:paraId="78233507" w14:textId="77777777" w:rsidR="0038026B" w:rsidRPr="00883625" w:rsidRDefault="0038026B" w:rsidP="0084404F">
      <w:pPr>
        <w:spacing w:after="0" w:line="480" w:lineRule="auto"/>
        <w:rPr>
          <w:rFonts w:eastAsia="Times New Roman" w:cs="Times New Roman"/>
          <w:kern w:val="0"/>
          <w14:ligatures w14:val="none"/>
        </w:rPr>
      </w:pPr>
    </w:p>
    <w:p w14:paraId="6089B8E0" w14:textId="77777777" w:rsidR="0038026B" w:rsidRPr="00883625" w:rsidRDefault="0038026B" w:rsidP="0084404F">
      <w:pPr>
        <w:spacing w:after="0" w:line="480" w:lineRule="auto"/>
        <w:rPr>
          <w:rFonts w:eastAsia="Times New Roman" w:cs="Times New Roman"/>
          <w:kern w:val="0"/>
          <w14:ligatures w14:val="none"/>
        </w:rPr>
      </w:pPr>
    </w:p>
    <w:p w14:paraId="22348AFB" w14:textId="77777777" w:rsidR="0038026B" w:rsidRPr="00883625" w:rsidRDefault="0038026B" w:rsidP="0084404F">
      <w:pPr>
        <w:spacing w:after="0" w:line="480" w:lineRule="auto"/>
        <w:rPr>
          <w:rFonts w:eastAsia="Times New Roman" w:cs="Times New Roman"/>
          <w:kern w:val="0"/>
          <w14:ligatures w14:val="none"/>
        </w:rPr>
      </w:pPr>
    </w:p>
    <w:p w14:paraId="0F6F8F12" w14:textId="77777777" w:rsidR="0038026B" w:rsidRPr="00883625" w:rsidRDefault="0038026B" w:rsidP="0084404F">
      <w:pPr>
        <w:spacing w:after="0" w:line="480" w:lineRule="auto"/>
        <w:rPr>
          <w:rFonts w:eastAsia="Times New Roman" w:cs="Times New Roman"/>
          <w:kern w:val="0"/>
          <w14:ligatures w14:val="none"/>
        </w:rPr>
      </w:pPr>
    </w:p>
    <w:p w14:paraId="64E280E6" w14:textId="77777777" w:rsidR="0038026B" w:rsidRPr="00883625" w:rsidRDefault="0038026B" w:rsidP="0084404F">
      <w:pPr>
        <w:spacing w:after="0" w:line="480" w:lineRule="auto"/>
        <w:rPr>
          <w:rFonts w:eastAsia="Times New Roman" w:cs="Times New Roman"/>
          <w:kern w:val="0"/>
          <w14:ligatures w14:val="none"/>
        </w:rPr>
      </w:pPr>
    </w:p>
    <w:p w14:paraId="734C3775" w14:textId="77777777" w:rsidR="0038026B" w:rsidRPr="00883625" w:rsidRDefault="0038026B" w:rsidP="0084404F">
      <w:pPr>
        <w:spacing w:after="0" w:line="480" w:lineRule="auto"/>
        <w:rPr>
          <w:rFonts w:eastAsia="Times New Roman" w:cs="Times New Roman"/>
          <w:kern w:val="0"/>
          <w14:ligatures w14:val="none"/>
        </w:rPr>
      </w:pPr>
    </w:p>
    <w:p w14:paraId="52EFBC58" w14:textId="77777777" w:rsidR="0038026B" w:rsidRPr="00883625" w:rsidRDefault="0038026B" w:rsidP="0084404F">
      <w:pPr>
        <w:spacing w:after="0" w:line="480" w:lineRule="auto"/>
        <w:rPr>
          <w:rFonts w:eastAsia="Times New Roman" w:cs="Times New Roman"/>
          <w:kern w:val="0"/>
          <w14:ligatures w14:val="none"/>
        </w:rPr>
      </w:pPr>
    </w:p>
    <w:p w14:paraId="31681316" w14:textId="77777777" w:rsidR="0038026B" w:rsidRPr="00883625" w:rsidRDefault="0038026B" w:rsidP="0084404F">
      <w:pPr>
        <w:spacing w:after="0" w:line="480" w:lineRule="auto"/>
        <w:rPr>
          <w:rFonts w:eastAsia="Times New Roman" w:cs="Times New Roman"/>
          <w:kern w:val="0"/>
          <w14:ligatures w14:val="none"/>
        </w:rPr>
      </w:pPr>
    </w:p>
    <w:p w14:paraId="235A3826" w14:textId="77777777" w:rsidR="0038026B" w:rsidRPr="00883625" w:rsidRDefault="0038026B" w:rsidP="0084404F">
      <w:pPr>
        <w:spacing w:after="0" w:line="480" w:lineRule="auto"/>
        <w:rPr>
          <w:rFonts w:eastAsia="Times New Roman" w:cs="Times New Roman"/>
          <w:kern w:val="0"/>
          <w14:ligatures w14:val="none"/>
        </w:rPr>
      </w:pPr>
    </w:p>
    <w:p w14:paraId="524E20AE" w14:textId="77777777" w:rsidR="0038026B" w:rsidRPr="00883625" w:rsidRDefault="0038026B" w:rsidP="0084404F">
      <w:pPr>
        <w:spacing w:after="0" w:line="480" w:lineRule="auto"/>
        <w:rPr>
          <w:rFonts w:eastAsia="Times New Roman" w:cs="Times New Roman"/>
          <w:kern w:val="0"/>
          <w14:ligatures w14:val="none"/>
        </w:rPr>
      </w:pPr>
    </w:p>
    <w:p w14:paraId="6E7D04B1" w14:textId="77777777" w:rsidR="0038026B" w:rsidRPr="00883625" w:rsidRDefault="0038026B" w:rsidP="0084404F">
      <w:pPr>
        <w:spacing w:after="0" w:line="480" w:lineRule="auto"/>
        <w:rPr>
          <w:rFonts w:eastAsia="Times New Roman" w:cs="Times New Roman"/>
          <w:kern w:val="0"/>
          <w14:ligatures w14:val="none"/>
        </w:rPr>
      </w:pPr>
    </w:p>
    <w:p w14:paraId="5B70FB95" w14:textId="77777777" w:rsidR="0038026B" w:rsidRPr="00883625" w:rsidRDefault="0038026B" w:rsidP="0084404F">
      <w:pPr>
        <w:spacing w:after="0" w:line="480" w:lineRule="auto"/>
        <w:rPr>
          <w:rFonts w:eastAsia="Times New Roman" w:cs="Times New Roman"/>
          <w:kern w:val="0"/>
          <w14:ligatures w14:val="none"/>
        </w:rPr>
      </w:pPr>
    </w:p>
    <w:p w14:paraId="2A3E012C" w14:textId="77777777" w:rsidR="0038026B" w:rsidRPr="00883625" w:rsidRDefault="0038026B" w:rsidP="0084404F">
      <w:pPr>
        <w:spacing w:after="0" w:line="480" w:lineRule="auto"/>
        <w:rPr>
          <w:rFonts w:eastAsia="Times New Roman" w:cs="Times New Roman"/>
          <w:kern w:val="0"/>
          <w14:ligatures w14:val="none"/>
        </w:rPr>
      </w:pPr>
    </w:p>
    <w:p w14:paraId="019CC6CA" w14:textId="77777777" w:rsidR="0038026B" w:rsidRPr="00883625" w:rsidRDefault="0038026B" w:rsidP="0084404F">
      <w:pPr>
        <w:spacing w:after="0" w:line="480" w:lineRule="auto"/>
        <w:rPr>
          <w:rFonts w:eastAsia="Times New Roman" w:cs="Times New Roman"/>
          <w:kern w:val="0"/>
          <w14:ligatures w14:val="none"/>
        </w:rPr>
      </w:pPr>
    </w:p>
    <w:p w14:paraId="53D98755" w14:textId="77777777" w:rsidR="007D4A15" w:rsidRPr="00883625" w:rsidRDefault="007D4A15" w:rsidP="0084404F">
      <w:pPr>
        <w:spacing w:before="100" w:beforeAutospacing="1" w:after="100" w:afterAutospacing="1" w:line="480" w:lineRule="auto"/>
        <w:outlineLvl w:val="1"/>
        <w:rPr>
          <w:rFonts w:eastAsia="Times New Roman" w:cs="Times New Roman"/>
          <w:kern w:val="0"/>
          <w14:ligatures w14:val="none"/>
        </w:rPr>
      </w:pPr>
    </w:p>
    <w:p w14:paraId="221223DE" w14:textId="106A29FD" w:rsidR="006B7882" w:rsidRPr="006B7882" w:rsidRDefault="006B7882" w:rsidP="0084404F">
      <w:pPr>
        <w:spacing w:before="100" w:beforeAutospacing="1" w:after="100" w:afterAutospacing="1" w:line="480" w:lineRule="auto"/>
        <w:outlineLvl w:val="1"/>
        <w:rPr>
          <w:rFonts w:eastAsia="Times New Roman" w:cs="Times New Roman"/>
          <w:kern w:val="0"/>
          <w14:ligatures w14:val="none"/>
        </w:rPr>
      </w:pPr>
      <w:r w:rsidRPr="006B7882">
        <w:rPr>
          <w:rFonts w:eastAsia="Times New Roman" w:cs="Times New Roman"/>
          <w:kern w:val="0"/>
          <w14:ligatures w14:val="none"/>
        </w:rPr>
        <w:t>References (APA)</w:t>
      </w:r>
    </w:p>
    <w:p w14:paraId="2CF6BAE4" w14:textId="77777777" w:rsidR="006B7882" w:rsidRPr="006B7882" w:rsidRDefault="006B7882" w:rsidP="0084404F">
      <w:pPr>
        <w:spacing w:before="100" w:beforeAutospacing="1" w:after="100" w:afterAutospacing="1" w:line="480" w:lineRule="auto"/>
        <w:rPr>
          <w:rFonts w:eastAsia="Times New Roman" w:cs="Times New Roman"/>
          <w:kern w:val="0"/>
          <w14:ligatures w14:val="none"/>
        </w:rPr>
      </w:pPr>
      <w:r w:rsidRPr="006B7882">
        <w:rPr>
          <w:rFonts w:eastAsia="Times New Roman" w:cs="Times New Roman"/>
          <w:kern w:val="0"/>
          <w14:ligatures w14:val="none"/>
        </w:rPr>
        <w:t xml:space="preserve">Auxier, B., Rainie, L., Anderson, M., et al. (2019). </w:t>
      </w:r>
      <w:r w:rsidRPr="006B7882">
        <w:rPr>
          <w:rFonts w:eastAsia="Times New Roman" w:cs="Times New Roman"/>
          <w:i/>
          <w:iCs/>
          <w:kern w:val="0"/>
          <w14:ligatures w14:val="none"/>
        </w:rPr>
        <w:t>Americans and privacy: Concerned, confused and feeling lack of control over their personal information.</w:t>
      </w:r>
      <w:r w:rsidRPr="006B7882">
        <w:rPr>
          <w:rFonts w:eastAsia="Times New Roman" w:cs="Times New Roman"/>
          <w:kern w:val="0"/>
          <w14:ligatures w14:val="none"/>
        </w:rPr>
        <w:t xml:space="preserve"> Pew Research Center.</w:t>
      </w:r>
    </w:p>
    <w:p w14:paraId="106C7BFF" w14:textId="77777777" w:rsidR="006B7882" w:rsidRPr="006B7882" w:rsidRDefault="006B7882" w:rsidP="0084404F">
      <w:pPr>
        <w:spacing w:before="100" w:beforeAutospacing="1" w:after="100" w:afterAutospacing="1" w:line="480" w:lineRule="auto"/>
        <w:rPr>
          <w:rFonts w:eastAsia="Times New Roman" w:cs="Times New Roman"/>
          <w:kern w:val="0"/>
          <w14:ligatures w14:val="none"/>
        </w:rPr>
      </w:pPr>
      <w:proofErr w:type="spellStart"/>
      <w:r w:rsidRPr="006B7882">
        <w:rPr>
          <w:rFonts w:eastAsia="Times New Roman" w:cs="Times New Roman"/>
          <w:kern w:val="0"/>
          <w14:ligatures w14:val="none"/>
        </w:rPr>
        <w:t>Barocas</w:t>
      </w:r>
      <w:proofErr w:type="spellEnd"/>
      <w:r w:rsidRPr="006B7882">
        <w:rPr>
          <w:rFonts w:eastAsia="Times New Roman" w:cs="Times New Roman"/>
          <w:kern w:val="0"/>
          <w14:ligatures w14:val="none"/>
        </w:rPr>
        <w:t xml:space="preserve">, S., &amp; </w:t>
      </w:r>
      <w:proofErr w:type="spellStart"/>
      <w:r w:rsidRPr="006B7882">
        <w:rPr>
          <w:rFonts w:eastAsia="Times New Roman" w:cs="Times New Roman"/>
          <w:kern w:val="0"/>
          <w14:ligatures w14:val="none"/>
        </w:rPr>
        <w:t>Selbst</w:t>
      </w:r>
      <w:proofErr w:type="spellEnd"/>
      <w:r w:rsidRPr="006B7882">
        <w:rPr>
          <w:rFonts w:eastAsia="Times New Roman" w:cs="Times New Roman"/>
          <w:kern w:val="0"/>
          <w14:ligatures w14:val="none"/>
        </w:rPr>
        <w:t xml:space="preserve">, A. (2016). Big data’s disparate impact. </w:t>
      </w:r>
      <w:r w:rsidRPr="006B7882">
        <w:rPr>
          <w:rFonts w:eastAsia="Times New Roman" w:cs="Times New Roman"/>
          <w:i/>
          <w:iCs/>
          <w:kern w:val="0"/>
          <w14:ligatures w14:val="none"/>
        </w:rPr>
        <w:t>California Law Review, 104</w:t>
      </w:r>
      <w:r w:rsidRPr="006B7882">
        <w:rPr>
          <w:rFonts w:eastAsia="Times New Roman" w:cs="Times New Roman"/>
          <w:kern w:val="0"/>
          <w14:ligatures w14:val="none"/>
        </w:rPr>
        <w:t>(3), 671–732.</w:t>
      </w:r>
    </w:p>
    <w:p w14:paraId="2CDD9DD6" w14:textId="77777777" w:rsidR="006B7882" w:rsidRPr="006B7882" w:rsidRDefault="006B7882" w:rsidP="0084404F">
      <w:pPr>
        <w:spacing w:before="100" w:beforeAutospacing="1" w:after="100" w:afterAutospacing="1" w:line="480" w:lineRule="auto"/>
        <w:rPr>
          <w:rFonts w:eastAsia="Times New Roman" w:cs="Times New Roman"/>
          <w:kern w:val="0"/>
          <w14:ligatures w14:val="none"/>
        </w:rPr>
      </w:pPr>
      <w:proofErr w:type="spellStart"/>
      <w:r w:rsidRPr="006B7882">
        <w:rPr>
          <w:rFonts w:eastAsia="Times New Roman" w:cs="Times New Roman"/>
          <w:kern w:val="0"/>
          <w14:ligatures w14:val="none"/>
        </w:rPr>
        <w:t>Birhane</w:t>
      </w:r>
      <w:proofErr w:type="spellEnd"/>
      <w:r w:rsidRPr="006B7882">
        <w:rPr>
          <w:rFonts w:eastAsia="Times New Roman" w:cs="Times New Roman"/>
          <w:kern w:val="0"/>
          <w14:ligatures w14:val="none"/>
        </w:rPr>
        <w:t xml:space="preserve">, A., Prabhu, V., &amp; </w:t>
      </w:r>
      <w:proofErr w:type="spellStart"/>
      <w:r w:rsidRPr="006B7882">
        <w:rPr>
          <w:rFonts w:eastAsia="Times New Roman" w:cs="Times New Roman"/>
          <w:kern w:val="0"/>
          <w14:ligatures w14:val="none"/>
        </w:rPr>
        <w:t>Kahembwe</w:t>
      </w:r>
      <w:proofErr w:type="spellEnd"/>
      <w:r w:rsidRPr="006B7882">
        <w:rPr>
          <w:rFonts w:eastAsia="Times New Roman" w:cs="Times New Roman"/>
          <w:kern w:val="0"/>
          <w14:ligatures w14:val="none"/>
        </w:rPr>
        <w:t xml:space="preserve">, E. (2021). Multimodal datasets and ethical concerns. </w:t>
      </w:r>
      <w:r w:rsidRPr="006B7882">
        <w:rPr>
          <w:rFonts w:eastAsia="Times New Roman" w:cs="Times New Roman"/>
          <w:i/>
          <w:iCs/>
          <w:kern w:val="0"/>
          <w14:ligatures w14:val="none"/>
        </w:rPr>
        <w:t xml:space="preserve">ACM </w:t>
      </w:r>
      <w:proofErr w:type="spellStart"/>
      <w:r w:rsidRPr="006B7882">
        <w:rPr>
          <w:rFonts w:eastAsia="Times New Roman" w:cs="Times New Roman"/>
          <w:i/>
          <w:iCs/>
          <w:kern w:val="0"/>
          <w14:ligatures w14:val="none"/>
        </w:rPr>
        <w:t>FAccT</w:t>
      </w:r>
      <w:proofErr w:type="spellEnd"/>
      <w:r w:rsidRPr="006B7882">
        <w:rPr>
          <w:rFonts w:eastAsia="Times New Roman" w:cs="Times New Roman"/>
          <w:i/>
          <w:iCs/>
          <w:kern w:val="0"/>
          <w14:ligatures w14:val="none"/>
        </w:rPr>
        <w:t xml:space="preserve"> Conference.</w:t>
      </w:r>
    </w:p>
    <w:p w14:paraId="4CFCD70F" w14:textId="77777777" w:rsidR="006B7882" w:rsidRPr="006B7882" w:rsidRDefault="006B7882" w:rsidP="0084404F">
      <w:pPr>
        <w:spacing w:before="100" w:beforeAutospacing="1" w:after="100" w:afterAutospacing="1" w:line="480" w:lineRule="auto"/>
        <w:rPr>
          <w:rFonts w:eastAsia="Times New Roman" w:cs="Times New Roman"/>
          <w:kern w:val="0"/>
          <w14:ligatures w14:val="none"/>
        </w:rPr>
      </w:pPr>
      <w:r w:rsidRPr="006B7882">
        <w:rPr>
          <w:rFonts w:eastAsia="Times New Roman" w:cs="Times New Roman"/>
          <w:kern w:val="0"/>
          <w14:ligatures w14:val="none"/>
        </w:rPr>
        <w:t xml:space="preserve">Fiesler, C., &amp; </w:t>
      </w:r>
      <w:proofErr w:type="spellStart"/>
      <w:r w:rsidRPr="006B7882">
        <w:rPr>
          <w:rFonts w:eastAsia="Times New Roman" w:cs="Times New Roman"/>
          <w:kern w:val="0"/>
          <w14:ligatures w14:val="none"/>
        </w:rPr>
        <w:t>Proferes</w:t>
      </w:r>
      <w:proofErr w:type="spellEnd"/>
      <w:r w:rsidRPr="006B7882">
        <w:rPr>
          <w:rFonts w:eastAsia="Times New Roman" w:cs="Times New Roman"/>
          <w:kern w:val="0"/>
          <w14:ligatures w14:val="none"/>
        </w:rPr>
        <w:t xml:space="preserve">, N. (2018). Participant perceptions of social media data use. </w:t>
      </w:r>
      <w:proofErr w:type="gramStart"/>
      <w:r w:rsidRPr="006B7882">
        <w:rPr>
          <w:rFonts w:eastAsia="Times New Roman" w:cs="Times New Roman"/>
          <w:i/>
          <w:iCs/>
          <w:kern w:val="0"/>
          <w14:ligatures w14:val="none"/>
        </w:rPr>
        <w:t>Social Media</w:t>
      </w:r>
      <w:proofErr w:type="gramEnd"/>
      <w:r w:rsidRPr="006B7882">
        <w:rPr>
          <w:rFonts w:eastAsia="Times New Roman" w:cs="Times New Roman"/>
          <w:i/>
          <w:iCs/>
          <w:kern w:val="0"/>
          <w14:ligatures w14:val="none"/>
        </w:rPr>
        <w:t xml:space="preserve"> + Society.</w:t>
      </w:r>
    </w:p>
    <w:p w14:paraId="4BCC5000" w14:textId="042B22DA" w:rsidR="006B7882" w:rsidRPr="001717C8" w:rsidRDefault="006B7882" w:rsidP="001717C8">
      <w:pPr>
        <w:spacing w:before="100" w:beforeAutospacing="1" w:after="100" w:afterAutospacing="1" w:line="480" w:lineRule="auto"/>
        <w:rPr>
          <w:rFonts w:eastAsia="Times New Roman" w:cs="Times New Roman"/>
          <w:kern w:val="0"/>
          <w14:ligatures w14:val="none"/>
        </w:rPr>
      </w:pPr>
      <w:r w:rsidRPr="006B7882">
        <w:rPr>
          <w:rFonts w:eastAsia="Times New Roman" w:cs="Times New Roman"/>
          <w:kern w:val="0"/>
          <w14:ligatures w14:val="none"/>
        </w:rPr>
        <w:t xml:space="preserve">Kerry, C. (2020). Protecting privacy in an AI-driven world. </w:t>
      </w:r>
      <w:r w:rsidRPr="006B7882">
        <w:rPr>
          <w:rFonts w:eastAsia="Times New Roman" w:cs="Times New Roman"/>
          <w:i/>
          <w:iCs/>
          <w:kern w:val="0"/>
          <w14:ligatures w14:val="none"/>
        </w:rPr>
        <w:t>Brookings Institution.</w:t>
      </w:r>
    </w:p>
    <w:sectPr w:rsidR="006B7882" w:rsidRPr="001717C8">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3835" w14:textId="77777777" w:rsidR="003851E4" w:rsidRDefault="003851E4" w:rsidP="0038026B">
      <w:pPr>
        <w:spacing w:after="0" w:line="240" w:lineRule="auto"/>
      </w:pPr>
      <w:r>
        <w:separator/>
      </w:r>
    </w:p>
  </w:endnote>
  <w:endnote w:type="continuationSeparator" w:id="0">
    <w:p w14:paraId="3AC88F2C" w14:textId="77777777" w:rsidR="003851E4" w:rsidRDefault="003851E4" w:rsidP="0038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B9EC" w14:textId="77777777" w:rsidR="003851E4" w:rsidRDefault="003851E4" w:rsidP="0038026B">
      <w:pPr>
        <w:spacing w:after="0" w:line="240" w:lineRule="auto"/>
      </w:pPr>
      <w:r>
        <w:separator/>
      </w:r>
    </w:p>
  </w:footnote>
  <w:footnote w:type="continuationSeparator" w:id="0">
    <w:p w14:paraId="478FD2CD" w14:textId="77777777" w:rsidR="003851E4" w:rsidRDefault="003851E4" w:rsidP="00380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202129"/>
      <w:docPartObj>
        <w:docPartGallery w:val="Page Numbers (Top of Page)"/>
        <w:docPartUnique/>
      </w:docPartObj>
    </w:sdtPr>
    <w:sdtContent>
      <w:p w14:paraId="5487D825" w14:textId="0106CC3E" w:rsidR="0038026B" w:rsidRDefault="0038026B" w:rsidP="003802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F2A3F0" w14:textId="77777777" w:rsidR="0038026B" w:rsidRDefault="0038026B" w:rsidP="003802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7897223"/>
      <w:docPartObj>
        <w:docPartGallery w:val="Page Numbers (Top of Page)"/>
        <w:docPartUnique/>
      </w:docPartObj>
    </w:sdtPr>
    <w:sdtContent>
      <w:p w14:paraId="79B1638B" w14:textId="5612B5D1" w:rsidR="0038026B" w:rsidRDefault="0038026B" w:rsidP="00A232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2A1BB09" w14:textId="51912F38" w:rsidR="0038026B" w:rsidRDefault="0038026B" w:rsidP="0038026B">
    <w:pPr>
      <w:pStyle w:val="Header"/>
      <w:ind w:right="360"/>
    </w:pPr>
    <w:r>
      <w:t>IDS300W Interdisciplinary Term Paper</w:t>
    </w:r>
  </w:p>
  <w:p w14:paraId="726220CC" w14:textId="77777777" w:rsidR="0038026B" w:rsidRDefault="0038026B" w:rsidP="0038026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82"/>
    <w:rsid w:val="001717C8"/>
    <w:rsid w:val="0038026B"/>
    <w:rsid w:val="003851E4"/>
    <w:rsid w:val="006B7882"/>
    <w:rsid w:val="007D4A15"/>
    <w:rsid w:val="0084404F"/>
    <w:rsid w:val="00883625"/>
    <w:rsid w:val="00986417"/>
    <w:rsid w:val="00A511CA"/>
    <w:rsid w:val="00A52001"/>
    <w:rsid w:val="00AB529C"/>
    <w:rsid w:val="00CA0392"/>
    <w:rsid w:val="00E8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892B"/>
  <w15:chartTrackingRefBased/>
  <w15:docId w15:val="{4898B62F-8FC2-9B4C-A75E-97D860AE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7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7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882"/>
    <w:rPr>
      <w:rFonts w:eastAsiaTheme="majorEastAsia" w:cstheme="majorBidi"/>
      <w:color w:val="272727" w:themeColor="text1" w:themeTint="D8"/>
    </w:rPr>
  </w:style>
  <w:style w:type="paragraph" w:styleId="Title">
    <w:name w:val="Title"/>
    <w:basedOn w:val="Normal"/>
    <w:next w:val="Normal"/>
    <w:link w:val="TitleChar"/>
    <w:uiPriority w:val="10"/>
    <w:qFormat/>
    <w:rsid w:val="006B7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882"/>
    <w:pPr>
      <w:spacing w:before="160"/>
      <w:jc w:val="center"/>
    </w:pPr>
    <w:rPr>
      <w:i/>
      <w:iCs/>
      <w:color w:val="404040" w:themeColor="text1" w:themeTint="BF"/>
    </w:rPr>
  </w:style>
  <w:style w:type="character" w:customStyle="1" w:styleId="QuoteChar">
    <w:name w:val="Quote Char"/>
    <w:basedOn w:val="DefaultParagraphFont"/>
    <w:link w:val="Quote"/>
    <w:uiPriority w:val="29"/>
    <w:rsid w:val="006B7882"/>
    <w:rPr>
      <w:i/>
      <w:iCs/>
      <w:color w:val="404040" w:themeColor="text1" w:themeTint="BF"/>
    </w:rPr>
  </w:style>
  <w:style w:type="paragraph" w:styleId="ListParagraph">
    <w:name w:val="List Paragraph"/>
    <w:basedOn w:val="Normal"/>
    <w:uiPriority w:val="34"/>
    <w:qFormat/>
    <w:rsid w:val="006B7882"/>
    <w:pPr>
      <w:ind w:left="720"/>
      <w:contextualSpacing/>
    </w:pPr>
  </w:style>
  <w:style w:type="character" w:styleId="IntenseEmphasis">
    <w:name w:val="Intense Emphasis"/>
    <w:basedOn w:val="DefaultParagraphFont"/>
    <w:uiPriority w:val="21"/>
    <w:qFormat/>
    <w:rsid w:val="006B7882"/>
    <w:rPr>
      <w:i/>
      <w:iCs/>
      <w:color w:val="0F4761" w:themeColor="accent1" w:themeShade="BF"/>
    </w:rPr>
  </w:style>
  <w:style w:type="paragraph" w:styleId="IntenseQuote">
    <w:name w:val="Intense Quote"/>
    <w:basedOn w:val="Normal"/>
    <w:next w:val="Normal"/>
    <w:link w:val="IntenseQuoteChar"/>
    <w:uiPriority w:val="30"/>
    <w:qFormat/>
    <w:rsid w:val="006B7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882"/>
    <w:rPr>
      <w:i/>
      <w:iCs/>
      <w:color w:val="0F4761" w:themeColor="accent1" w:themeShade="BF"/>
    </w:rPr>
  </w:style>
  <w:style w:type="character" w:styleId="IntenseReference">
    <w:name w:val="Intense Reference"/>
    <w:basedOn w:val="DefaultParagraphFont"/>
    <w:uiPriority w:val="32"/>
    <w:qFormat/>
    <w:rsid w:val="006B7882"/>
    <w:rPr>
      <w:b/>
      <w:bCs/>
      <w:smallCaps/>
      <w:color w:val="0F4761" w:themeColor="accent1" w:themeShade="BF"/>
      <w:spacing w:val="5"/>
    </w:rPr>
  </w:style>
  <w:style w:type="paragraph" w:styleId="NormalWeb">
    <w:name w:val="Normal (Web)"/>
    <w:basedOn w:val="Normal"/>
    <w:uiPriority w:val="99"/>
    <w:semiHidden/>
    <w:unhideWhenUsed/>
    <w:rsid w:val="006B78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7882"/>
    <w:rPr>
      <w:b/>
      <w:bCs/>
    </w:rPr>
  </w:style>
  <w:style w:type="character" w:customStyle="1" w:styleId="whitespace-normal">
    <w:name w:val="whitespace-normal"/>
    <w:basedOn w:val="DefaultParagraphFont"/>
    <w:rsid w:val="006B7882"/>
  </w:style>
  <w:style w:type="character" w:styleId="Emphasis">
    <w:name w:val="Emphasis"/>
    <w:basedOn w:val="DefaultParagraphFont"/>
    <w:uiPriority w:val="20"/>
    <w:qFormat/>
    <w:rsid w:val="006B7882"/>
    <w:rPr>
      <w:i/>
      <w:iCs/>
    </w:rPr>
  </w:style>
  <w:style w:type="paragraph" w:styleId="Header">
    <w:name w:val="header"/>
    <w:basedOn w:val="Normal"/>
    <w:link w:val="HeaderChar"/>
    <w:uiPriority w:val="99"/>
    <w:unhideWhenUsed/>
    <w:rsid w:val="0038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26B"/>
  </w:style>
  <w:style w:type="character" w:styleId="PageNumber">
    <w:name w:val="page number"/>
    <w:basedOn w:val="DefaultParagraphFont"/>
    <w:uiPriority w:val="99"/>
    <w:semiHidden/>
    <w:unhideWhenUsed/>
    <w:rsid w:val="0038026B"/>
  </w:style>
  <w:style w:type="paragraph" w:styleId="Footer">
    <w:name w:val="footer"/>
    <w:basedOn w:val="Normal"/>
    <w:link w:val="FooterChar"/>
    <w:uiPriority w:val="99"/>
    <w:unhideWhenUsed/>
    <w:rsid w:val="0038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04302">
      <w:bodyDiv w:val="1"/>
      <w:marLeft w:val="0"/>
      <w:marRight w:val="0"/>
      <w:marTop w:val="0"/>
      <w:marBottom w:val="0"/>
      <w:divBdr>
        <w:top w:val="none" w:sz="0" w:space="0" w:color="auto"/>
        <w:left w:val="none" w:sz="0" w:space="0" w:color="auto"/>
        <w:bottom w:val="none" w:sz="0" w:space="0" w:color="auto"/>
        <w:right w:val="none" w:sz="0" w:space="0" w:color="auto"/>
      </w:divBdr>
    </w:div>
    <w:div w:id="468522359">
      <w:bodyDiv w:val="1"/>
      <w:marLeft w:val="0"/>
      <w:marRight w:val="0"/>
      <w:marTop w:val="0"/>
      <w:marBottom w:val="0"/>
      <w:divBdr>
        <w:top w:val="none" w:sz="0" w:space="0" w:color="auto"/>
        <w:left w:val="none" w:sz="0" w:space="0" w:color="auto"/>
        <w:bottom w:val="none" w:sz="0" w:space="0" w:color="auto"/>
        <w:right w:val="none" w:sz="0" w:space="0" w:color="auto"/>
      </w:divBdr>
    </w:div>
    <w:div w:id="687099483">
      <w:bodyDiv w:val="1"/>
      <w:marLeft w:val="0"/>
      <w:marRight w:val="0"/>
      <w:marTop w:val="0"/>
      <w:marBottom w:val="0"/>
      <w:divBdr>
        <w:top w:val="none" w:sz="0" w:space="0" w:color="auto"/>
        <w:left w:val="none" w:sz="0" w:space="0" w:color="auto"/>
        <w:bottom w:val="none" w:sz="0" w:space="0" w:color="auto"/>
        <w:right w:val="none" w:sz="0" w:space="0" w:color="auto"/>
      </w:divBdr>
    </w:div>
    <w:div w:id="1299847583">
      <w:bodyDiv w:val="1"/>
      <w:marLeft w:val="0"/>
      <w:marRight w:val="0"/>
      <w:marTop w:val="0"/>
      <w:marBottom w:val="0"/>
      <w:divBdr>
        <w:top w:val="none" w:sz="0" w:space="0" w:color="auto"/>
        <w:left w:val="none" w:sz="0" w:space="0" w:color="auto"/>
        <w:bottom w:val="none" w:sz="0" w:space="0" w:color="auto"/>
        <w:right w:val="none" w:sz="0" w:space="0" w:color="auto"/>
      </w:divBdr>
    </w:div>
    <w:div w:id="1552880565">
      <w:bodyDiv w:val="1"/>
      <w:marLeft w:val="0"/>
      <w:marRight w:val="0"/>
      <w:marTop w:val="0"/>
      <w:marBottom w:val="0"/>
      <w:divBdr>
        <w:top w:val="none" w:sz="0" w:space="0" w:color="auto"/>
        <w:left w:val="none" w:sz="0" w:space="0" w:color="auto"/>
        <w:bottom w:val="none" w:sz="0" w:space="0" w:color="auto"/>
        <w:right w:val="none" w:sz="0" w:space="0" w:color="auto"/>
      </w:divBdr>
    </w:div>
    <w:div w:id="20284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JACOBSON, GABRIEL M.</dc:creator>
  <cp:keywords/>
  <dc:description/>
  <cp:lastModifiedBy>JACOBSON, GABRIEL M.</cp:lastModifiedBy>
  <cp:revision>1</cp:revision>
  <dcterms:created xsi:type="dcterms:W3CDTF">2026-04-30T15:16:00Z</dcterms:created>
  <dcterms:modified xsi:type="dcterms:W3CDTF">2026-04-30T16:35:00Z</dcterms:modified>
</cp:coreProperties>
</file>