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Honesty Alexander </w:t>
      </w:r>
    </w:p>
    <w:p w:rsidR="00000000" w:rsidDel="00000000" w:rsidP="00000000" w:rsidRDefault="00000000" w:rsidRPr="00000000" w14:paraId="00000002">
      <w:pPr>
        <w:spacing w:after="240" w:before="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6/14/2026</w:t>
      </w:r>
    </w:p>
    <w:p w:rsidR="00000000" w:rsidDel="00000000" w:rsidP="00000000" w:rsidRDefault="00000000" w:rsidRPr="00000000" w14:paraId="00000003">
      <w:pPr>
        <w:spacing w:after="240" w:before="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Hacking Humans</w:t>
      </w:r>
      <w:r w:rsidDel="00000000" w:rsidR="00000000" w:rsidRPr="00000000">
        <w:rPr>
          <w:rtl w:val="0"/>
        </w:rPr>
      </w:r>
    </w:p>
    <w:p w:rsidR="00000000" w:rsidDel="00000000" w:rsidP="00000000" w:rsidRDefault="00000000" w:rsidRPr="00000000" w14:paraId="0000000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 testing has value in the medical research field and with helping people understand their ancestry, however I do agree that it shouldn’t be fully embraced until there is strong evidence proving protections against permanent data breaches. Therefore, since DNA is the “ultimate personally identifying information,” it feels like companies should be held responsible to a higher security standard than they are with credit cards or social security numbers, because once it is exposed, it cannot be replaced. </w:t>
      </w:r>
    </w:p>
    <w:p w:rsidR="00000000" w:rsidDel="00000000" w:rsidP="00000000" w:rsidRDefault="00000000" w:rsidRPr="00000000" w14:paraId="0000000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corporate and employment privacy, I believe it is an invasion of rights for employers to ever request DNA for hiring decisions, especially since job performance shouldn’t be based on genetics. As mentioned in the article, genetic data being stored in large databases opens the door for misuse, including genetic discrimination, which could lead to unfair hiring practices, legal issues, and increased bias in the workplace. </w:t>
      </w:r>
    </w:p>
    <w:p w:rsidR="00000000" w:rsidDel="00000000" w:rsidP="00000000" w:rsidRDefault="00000000" w:rsidRPr="00000000" w14:paraId="0000000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“hacking humans” becomes more serious when we think about biological data, because unlike passwords, we are unable to reset DNA if it gets exposed or stolen. This changes our thought process about human-factor security, the risk is no longer temporary, it becomes lifelong and permanent. This raises the question of how far technology should be allowed to go before it starts threatening basic human privacy. This also means a single mistake or breach could follow someone for the rest of their life, affecting things like insurance, employment, or even personal safety in ways we don’t fully understand yet. This shifts cybersecurity from protecting accounts to protecting identity as its most fundamental level. Therefore, companies and researchers have to treat biological data with extreme caution and build systems that assume human error is inevitable. </w:t>
      </w:r>
    </w:p>
    <w:p w:rsidR="00000000" w:rsidDel="00000000" w:rsidP="00000000" w:rsidRDefault="00000000" w:rsidRPr="00000000" w14:paraId="0000000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jc w:val="right"/>
      <w:rPr>
        <w:b w:val="1"/>
        <w:bCs w:val="1"/>
      </w:rPr>
    </w:pPr>
    <w:r w:rsidDel="00000000" w:rsidR="00000000" w:rsidRPr="00000000">
      <w:rPr>
        <w:b w:val="1"/>
        <w:bCs w:val="1"/>
        <w:rtl w:val="0"/>
      </w:rPr>
      <w:t xml:space="preserve">Alexander </w:t>
    </w: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