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Applegate</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01/28/24</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might researchers use this information to study breaches?</w:t>
      </w:r>
    </w:p>
    <w:p w:rsidR="00000000" w:rsidDel="00000000" w:rsidP="00000000" w:rsidRDefault="00000000" w:rsidRPr="00000000" w14:paraId="00000004">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Researchers could utilize the information provided on the Privacy Rights Clearinghouse website to study breaches in several ways:</w:t>
      </w:r>
    </w:p>
    <w:p w:rsidR="00000000" w:rsidDel="00000000" w:rsidP="00000000" w:rsidRDefault="00000000" w:rsidRPr="00000000" w14:paraId="00000005">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Data Collection and Analysis:</w:t>
      </w:r>
      <w:r w:rsidDel="00000000" w:rsidR="00000000" w:rsidRPr="00000000">
        <w:rPr>
          <w:rFonts w:ascii="Times New Roman" w:cs="Times New Roman" w:eastAsia="Times New Roman" w:hAnsi="Times New Roman"/>
          <w:color w:val="0e101a"/>
          <w:sz w:val="24"/>
          <w:szCs w:val="24"/>
          <w:rtl w:val="0"/>
        </w:rPr>
        <w:t xml:space="preserve"> Researchers can gather data on various aspects of data breaches, including the type of organization affected, the nature of the data exposed, the number of individuals affected, and the causes of the breach. This information can then be analyzed to identify trends and patterns in breach occurrences.</w:t>
      </w:r>
    </w:p>
    <w:p w:rsidR="00000000" w:rsidDel="00000000" w:rsidP="00000000" w:rsidRDefault="00000000" w:rsidRPr="00000000" w14:paraId="00000006">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Comparative Studies:</w:t>
      </w:r>
      <w:r w:rsidDel="00000000" w:rsidR="00000000" w:rsidRPr="00000000">
        <w:rPr>
          <w:rFonts w:ascii="Times New Roman" w:cs="Times New Roman" w:eastAsia="Times New Roman" w:hAnsi="Times New Roman"/>
          <w:color w:val="0e101a"/>
          <w:sz w:val="24"/>
          <w:szCs w:val="24"/>
          <w:rtl w:val="0"/>
        </w:rPr>
        <w:t xml:space="preserve"> Researchers can compare data breach incidents across industries, geographical regions, and periods to identify common vulnerabilities and risk factors. This comparative analysis can help understand the varying impacts of breaches and develop targeted prevention and mitigation strategies.</w:t>
      </w:r>
    </w:p>
    <w:p w:rsidR="00000000" w:rsidDel="00000000" w:rsidP="00000000" w:rsidRDefault="00000000" w:rsidRPr="00000000" w14:paraId="00000007">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Impact Assessment:</w:t>
      </w:r>
      <w:r w:rsidDel="00000000" w:rsidR="00000000" w:rsidRPr="00000000">
        <w:rPr>
          <w:rFonts w:ascii="Times New Roman" w:cs="Times New Roman" w:eastAsia="Times New Roman" w:hAnsi="Times New Roman"/>
          <w:color w:val="0e101a"/>
          <w:sz w:val="24"/>
          <w:szCs w:val="24"/>
          <w:rtl w:val="0"/>
        </w:rPr>
        <w:t xml:space="preserve"> Researchers can study data breaches' short-term and long-term impacts on affected individuals, organizations, and society. This may involve examining factors such as financial losses, reputational damage, legal consequences, and changes in consumer behavior following a breach.</w:t>
      </w:r>
    </w:p>
    <w:p w:rsidR="00000000" w:rsidDel="00000000" w:rsidP="00000000" w:rsidRDefault="00000000" w:rsidRPr="00000000" w14:paraId="00000008">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Root Cause Analysis:</w:t>
      </w:r>
      <w:r w:rsidDel="00000000" w:rsidR="00000000" w:rsidRPr="00000000">
        <w:rPr>
          <w:rFonts w:ascii="Times New Roman" w:cs="Times New Roman" w:eastAsia="Times New Roman" w:hAnsi="Times New Roman"/>
          <w:color w:val="0e101a"/>
          <w:sz w:val="24"/>
          <w:szCs w:val="24"/>
          <w:rtl w:val="0"/>
        </w:rPr>
        <w:t xml:space="preserve"> Researchers can investigate the root causes of data breaches by analyzing the circumstances leading up to each incident. This may involve identifying vulnerabilities in systems and processes, human errors, insider threats, or external factors such as cyberattacks.</w:t>
      </w:r>
    </w:p>
    <w:p w:rsidR="00000000" w:rsidDel="00000000" w:rsidP="00000000" w:rsidRDefault="00000000" w:rsidRPr="00000000" w14:paraId="00000009">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Policy Evaluation:</w:t>
      </w:r>
      <w:r w:rsidDel="00000000" w:rsidR="00000000" w:rsidRPr="00000000">
        <w:rPr>
          <w:rFonts w:ascii="Times New Roman" w:cs="Times New Roman" w:eastAsia="Times New Roman" w:hAnsi="Times New Roman"/>
          <w:color w:val="0e101a"/>
          <w:sz w:val="24"/>
          <w:szCs w:val="24"/>
          <w:rtl w:val="0"/>
        </w:rPr>
        <w:t xml:space="preserve"> Researchers can assess the effectiveness of existing data protection policies and regulations by examining their impact on the frequency and severity of data breaches. This analysis can inform policymakers about areas where regulatory improvements are needed to enhance data security and privacy.</w:t>
      </w:r>
    </w:p>
    <w:p w:rsidR="00000000" w:rsidDel="00000000" w:rsidP="00000000" w:rsidRDefault="00000000" w:rsidRPr="00000000" w14:paraId="0000000A">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Predictive Modeling:</w:t>
      </w:r>
      <w:r w:rsidDel="00000000" w:rsidR="00000000" w:rsidRPr="00000000">
        <w:rPr>
          <w:rFonts w:ascii="Times New Roman" w:cs="Times New Roman" w:eastAsia="Times New Roman" w:hAnsi="Times New Roman"/>
          <w:color w:val="0e101a"/>
          <w:sz w:val="24"/>
          <w:szCs w:val="24"/>
          <w:rtl w:val="0"/>
        </w:rPr>
        <w:t xml:space="preserve"> Researchers can develop predictive models based on historical data to forecast future data breach trends and potential vulnerabilities. These models can help organizations and policymakers proactively identify and address emerging threats to data security.</w:t>
      </w:r>
    </w:p>
    <w:p w:rsidR="00000000" w:rsidDel="00000000" w:rsidP="00000000" w:rsidRDefault="00000000" w:rsidRPr="00000000" w14:paraId="0000000B">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Overall, the Privacy Rights Clearinghouse website information is valuable for researchers studying data breaches. It enables them to understand these incidents' prevalence, impact, and underlying causes. It ultimately contributes to developing more effective strategies for preventing and mitigating data breaches.</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Breach Chronology. Data Breach Chronology | Privacy Rights Clearinghouse. (n.d.). </w:t>
      </w:r>
      <w:hyperlink r:id="rId6">
        <w:r w:rsidDel="00000000" w:rsidR="00000000" w:rsidRPr="00000000">
          <w:rPr>
            <w:rFonts w:ascii="Times New Roman" w:cs="Times New Roman" w:eastAsia="Times New Roman" w:hAnsi="Times New Roman"/>
            <w:color w:val="1155cc"/>
            <w:sz w:val="24"/>
            <w:szCs w:val="24"/>
            <w:u w:val="single"/>
            <w:rtl w:val="0"/>
          </w:rPr>
          <w:t xml:space="preserve">https://privacyrights.org/data-breaches</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rivacyrights.org/data-breac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