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89" w:rsidRDefault="00377E89"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Pr="00111FCA" w:rsidRDefault="00111FCA" w:rsidP="00B11706">
      <w:pPr>
        <w:spacing w:line="480" w:lineRule="auto"/>
        <w:rPr>
          <w:b/>
        </w:rPr>
      </w:pPr>
    </w:p>
    <w:p w:rsidR="00111FCA" w:rsidRDefault="00111FCA" w:rsidP="00111FCA">
      <w:pPr>
        <w:pStyle w:val="Header"/>
        <w:jc w:val="center"/>
        <w:rPr>
          <w:rFonts w:ascii="Times New Roman" w:hAnsi="Times New Roman" w:cs="Times New Roman"/>
          <w:b/>
          <w:sz w:val="24"/>
        </w:rPr>
      </w:pPr>
      <w:r w:rsidRPr="00111FCA">
        <w:rPr>
          <w:rFonts w:ascii="Times New Roman" w:hAnsi="Times New Roman" w:cs="Times New Roman"/>
          <w:b/>
          <w:sz w:val="24"/>
        </w:rPr>
        <w:t>Colonial Behavioral Health: Opp</w:t>
      </w:r>
      <w:r w:rsidRPr="00111FCA">
        <w:rPr>
          <w:rFonts w:ascii="Times New Roman" w:hAnsi="Times New Roman" w:cs="Times New Roman"/>
          <w:b/>
          <w:sz w:val="24"/>
        </w:rPr>
        <w:t>ortunities Unlimited Evaluation</w:t>
      </w:r>
    </w:p>
    <w:p w:rsidR="00111FCA" w:rsidRDefault="00111FCA" w:rsidP="00111FCA">
      <w:pPr>
        <w:pStyle w:val="Header"/>
        <w:jc w:val="center"/>
        <w:rPr>
          <w:rFonts w:ascii="Times New Roman" w:hAnsi="Times New Roman" w:cs="Times New Roman"/>
          <w:b/>
          <w:sz w:val="24"/>
        </w:rPr>
      </w:pPr>
    </w:p>
    <w:p w:rsidR="00111FCA" w:rsidRDefault="00111FCA" w:rsidP="00111FCA">
      <w:pPr>
        <w:pStyle w:val="Header"/>
        <w:jc w:val="center"/>
        <w:rPr>
          <w:rFonts w:ascii="Times New Roman" w:hAnsi="Times New Roman" w:cs="Times New Roman"/>
          <w:sz w:val="24"/>
        </w:rPr>
      </w:pPr>
      <w:r>
        <w:rPr>
          <w:rFonts w:ascii="Times New Roman" w:hAnsi="Times New Roman" w:cs="Times New Roman"/>
          <w:sz w:val="24"/>
        </w:rPr>
        <w:t>Jordan Canaday</w:t>
      </w:r>
    </w:p>
    <w:p w:rsidR="00111FCA" w:rsidRDefault="00111FCA" w:rsidP="00111FCA">
      <w:pPr>
        <w:pStyle w:val="Header"/>
        <w:jc w:val="center"/>
        <w:rPr>
          <w:rFonts w:ascii="Times New Roman" w:hAnsi="Times New Roman" w:cs="Times New Roman"/>
          <w:sz w:val="24"/>
        </w:rPr>
      </w:pPr>
      <w:r>
        <w:rPr>
          <w:rFonts w:ascii="Times New Roman" w:hAnsi="Times New Roman" w:cs="Times New Roman"/>
          <w:sz w:val="24"/>
        </w:rPr>
        <w:t>Darden College of Education &amp; Professional Studies</w:t>
      </w:r>
    </w:p>
    <w:p w:rsidR="00111FCA" w:rsidRDefault="00111FCA" w:rsidP="00111FCA">
      <w:pPr>
        <w:pStyle w:val="Header"/>
        <w:jc w:val="center"/>
        <w:rPr>
          <w:rFonts w:ascii="Times New Roman" w:hAnsi="Times New Roman" w:cs="Times New Roman"/>
          <w:sz w:val="24"/>
        </w:rPr>
      </w:pPr>
      <w:r>
        <w:rPr>
          <w:rFonts w:ascii="Times New Roman" w:hAnsi="Times New Roman" w:cs="Times New Roman"/>
          <w:sz w:val="24"/>
        </w:rPr>
        <w:t>Old Dominion University</w:t>
      </w:r>
    </w:p>
    <w:p w:rsidR="00111FCA" w:rsidRDefault="00111FCA" w:rsidP="00111FCA">
      <w:pPr>
        <w:pStyle w:val="Header"/>
        <w:jc w:val="center"/>
        <w:rPr>
          <w:rFonts w:ascii="Times New Roman" w:hAnsi="Times New Roman" w:cs="Times New Roman"/>
          <w:sz w:val="24"/>
        </w:rPr>
      </w:pPr>
      <w:r>
        <w:rPr>
          <w:rFonts w:ascii="Times New Roman" w:hAnsi="Times New Roman" w:cs="Times New Roman"/>
          <w:sz w:val="24"/>
        </w:rPr>
        <w:t>HMSV 444</w:t>
      </w:r>
    </w:p>
    <w:p w:rsidR="00111FCA" w:rsidRDefault="00111FCA" w:rsidP="00111FCA">
      <w:pPr>
        <w:pStyle w:val="Header"/>
        <w:jc w:val="center"/>
        <w:rPr>
          <w:rFonts w:ascii="Times New Roman" w:hAnsi="Times New Roman" w:cs="Times New Roman"/>
          <w:sz w:val="24"/>
        </w:rPr>
      </w:pPr>
      <w:r>
        <w:rPr>
          <w:rFonts w:ascii="Times New Roman" w:hAnsi="Times New Roman" w:cs="Times New Roman"/>
          <w:sz w:val="24"/>
        </w:rPr>
        <w:t>Prof. Yancey</w:t>
      </w:r>
    </w:p>
    <w:p w:rsidR="00111FCA" w:rsidRPr="00111FCA" w:rsidRDefault="00111FCA" w:rsidP="00111FCA">
      <w:pPr>
        <w:pStyle w:val="Header"/>
        <w:jc w:val="center"/>
        <w:rPr>
          <w:rFonts w:ascii="Times New Roman" w:hAnsi="Times New Roman" w:cs="Times New Roman"/>
          <w:sz w:val="24"/>
        </w:rPr>
      </w:pPr>
      <w:r>
        <w:rPr>
          <w:rFonts w:ascii="Times New Roman" w:hAnsi="Times New Roman" w:cs="Times New Roman"/>
          <w:sz w:val="24"/>
        </w:rPr>
        <w:t>5 April 2020</w:t>
      </w:r>
    </w:p>
    <w:p w:rsidR="00111FCA" w:rsidRDefault="00111FCA" w:rsidP="00111FCA">
      <w:pPr>
        <w:spacing w:line="480" w:lineRule="auto"/>
        <w:jc w:val="center"/>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111FCA" w:rsidRDefault="00111FCA" w:rsidP="00B11706">
      <w:pPr>
        <w:spacing w:line="480" w:lineRule="auto"/>
        <w:rPr>
          <w:b/>
        </w:rPr>
      </w:pPr>
    </w:p>
    <w:p w:rsidR="007F449F" w:rsidRPr="007F449F" w:rsidRDefault="007F449F" w:rsidP="007F449F">
      <w:pPr>
        <w:spacing w:line="480" w:lineRule="auto"/>
        <w:ind w:firstLine="720"/>
        <w:jc w:val="center"/>
        <w:rPr>
          <w:rFonts w:ascii="Times New Roman" w:hAnsi="Times New Roman" w:cs="Times New Roman"/>
          <w:b/>
          <w:sz w:val="24"/>
        </w:rPr>
      </w:pPr>
      <w:r>
        <w:rPr>
          <w:rFonts w:ascii="Times New Roman" w:hAnsi="Times New Roman" w:cs="Times New Roman"/>
          <w:b/>
          <w:sz w:val="24"/>
        </w:rPr>
        <w:lastRenderedPageBreak/>
        <w:t>Abstract</w:t>
      </w:r>
    </w:p>
    <w:p w:rsidR="00377E89" w:rsidRDefault="00377E89" w:rsidP="007F449F">
      <w:pPr>
        <w:spacing w:line="480" w:lineRule="auto"/>
        <w:ind w:firstLine="720"/>
        <w:rPr>
          <w:rFonts w:ascii="Times New Roman" w:hAnsi="Times New Roman" w:cs="Times New Roman"/>
          <w:sz w:val="24"/>
        </w:rPr>
      </w:pPr>
      <w:r>
        <w:rPr>
          <w:rFonts w:ascii="Times New Roman" w:hAnsi="Times New Roman" w:cs="Times New Roman"/>
          <w:sz w:val="24"/>
        </w:rPr>
        <w:t>I completed my evaluation process by implementing an online survey that was sent to the staff members of the Opportunities Unlimited program at Colonial Behavioral Health. After speaking with the Director of Rehabilitative Services and Community Services Coordinator, I was able to identify the staff members to provide the survey to in order to receive substantial response. My survey focused on staff’s perspective of the program they worked in and the areas of improvement in which they could identify. All responses remained anonymous so that thorough and honest responses could be encouraged and received.</w:t>
      </w:r>
    </w:p>
    <w:p w:rsidR="00377E89" w:rsidRDefault="00293FE5" w:rsidP="007F449F">
      <w:pPr>
        <w:spacing w:line="480" w:lineRule="auto"/>
        <w:ind w:firstLine="720"/>
        <w:rPr>
          <w:rFonts w:ascii="Times New Roman" w:hAnsi="Times New Roman" w:cs="Times New Roman"/>
          <w:sz w:val="24"/>
        </w:rPr>
      </w:pPr>
      <w:r>
        <w:rPr>
          <w:rFonts w:ascii="Times New Roman" w:hAnsi="Times New Roman" w:cs="Times New Roman"/>
          <w:sz w:val="24"/>
        </w:rPr>
        <w:t>The conclusions from my findings show a desire of improvement for the program, solely based on enriching the experience of the program participants, rather than the staff. The conclusions from my findings show a high level of selflessness and dedication to the program from staff.</w:t>
      </w:r>
    </w:p>
    <w:p w:rsidR="00111FCA" w:rsidRPr="00111FCA" w:rsidRDefault="00111FCA" w:rsidP="00111FCA">
      <w:pPr>
        <w:spacing w:line="480" w:lineRule="auto"/>
        <w:ind w:firstLine="720"/>
        <w:jc w:val="center"/>
        <w:rPr>
          <w:rFonts w:ascii="Times New Roman" w:hAnsi="Times New Roman" w:cs="Times New Roman"/>
          <w:b/>
          <w:sz w:val="24"/>
        </w:rPr>
      </w:pPr>
      <w:r>
        <w:rPr>
          <w:rFonts w:ascii="Times New Roman" w:hAnsi="Times New Roman" w:cs="Times New Roman"/>
          <w:b/>
          <w:sz w:val="24"/>
        </w:rPr>
        <w:t>Findings/Results</w:t>
      </w:r>
    </w:p>
    <w:p w:rsidR="00293FE5" w:rsidRDefault="00293FE5" w:rsidP="007F449F">
      <w:pPr>
        <w:spacing w:line="480" w:lineRule="auto"/>
        <w:ind w:firstLine="720"/>
        <w:rPr>
          <w:rFonts w:ascii="Times New Roman" w:hAnsi="Times New Roman" w:cs="Times New Roman"/>
          <w:sz w:val="24"/>
        </w:rPr>
      </w:pPr>
      <w:r>
        <w:rPr>
          <w:rFonts w:ascii="Times New Roman" w:hAnsi="Times New Roman" w:cs="Times New Roman"/>
          <w:sz w:val="24"/>
        </w:rPr>
        <w:t>When identifying the most successful aspects of the program that provide to the client’s overall growth and development within the program, “</w:t>
      </w:r>
      <w:r w:rsidRPr="00293FE5">
        <w:rPr>
          <w:rFonts w:ascii="Times New Roman" w:hAnsi="Times New Roman" w:cs="Times New Roman"/>
          <w:sz w:val="24"/>
        </w:rPr>
        <w:t xml:space="preserve">Functional training in the use of community resources, community safety, appropriate peer </w:t>
      </w:r>
      <w:r>
        <w:rPr>
          <w:rFonts w:ascii="Times New Roman" w:hAnsi="Times New Roman" w:cs="Times New Roman"/>
          <w:sz w:val="24"/>
        </w:rPr>
        <w:t>interactions, and social skills” was reported at a 66% favorable response and “</w:t>
      </w:r>
      <w:r w:rsidRPr="00293FE5">
        <w:rPr>
          <w:rFonts w:ascii="Times New Roman" w:hAnsi="Times New Roman" w:cs="Times New Roman"/>
          <w:sz w:val="24"/>
        </w:rPr>
        <w:t>Functional training in self, social, and</w:t>
      </w:r>
      <w:r>
        <w:rPr>
          <w:rFonts w:ascii="Times New Roman" w:hAnsi="Times New Roman" w:cs="Times New Roman"/>
          <w:sz w:val="24"/>
        </w:rPr>
        <w:t xml:space="preserve"> environmental awareness skills” was reported at a 50% favorable rating. Interestingly, 0% of staff acknowledged “</w:t>
      </w:r>
      <w:r w:rsidRPr="00293FE5">
        <w:rPr>
          <w:rFonts w:ascii="Times New Roman" w:hAnsi="Times New Roman" w:cs="Times New Roman"/>
          <w:sz w:val="24"/>
        </w:rPr>
        <w:t>Functional training in lea</w:t>
      </w:r>
      <w:r>
        <w:rPr>
          <w:rFonts w:ascii="Times New Roman" w:hAnsi="Times New Roman" w:cs="Times New Roman"/>
          <w:sz w:val="24"/>
        </w:rPr>
        <w:t xml:space="preserve">rning and problem-solving skills” as one of the most </w:t>
      </w:r>
      <w:proofErr w:type="gramStart"/>
      <w:r>
        <w:rPr>
          <w:rFonts w:ascii="Times New Roman" w:hAnsi="Times New Roman" w:cs="Times New Roman"/>
          <w:sz w:val="24"/>
        </w:rPr>
        <w:t>successful</w:t>
      </w:r>
      <w:proofErr w:type="gramEnd"/>
      <w:r>
        <w:rPr>
          <w:rFonts w:ascii="Times New Roman" w:hAnsi="Times New Roman" w:cs="Times New Roman"/>
          <w:sz w:val="24"/>
        </w:rPr>
        <w:t xml:space="preserve"> aspects of the program, showing an area of improvement needed in that aspect.</w:t>
      </w:r>
    </w:p>
    <w:p w:rsidR="00377E89" w:rsidRDefault="00293FE5" w:rsidP="007F449F">
      <w:pPr>
        <w:spacing w:line="480" w:lineRule="auto"/>
        <w:ind w:firstLine="720"/>
        <w:rPr>
          <w:rFonts w:ascii="Times New Roman" w:hAnsi="Times New Roman" w:cs="Times New Roman"/>
          <w:sz w:val="24"/>
        </w:rPr>
      </w:pPr>
      <w:r>
        <w:rPr>
          <w:rFonts w:ascii="Times New Roman" w:hAnsi="Times New Roman" w:cs="Times New Roman"/>
          <w:sz w:val="24"/>
        </w:rPr>
        <w:t>When asked on how the aspects are measured to determine staff’s interpretation of success, it was discovered that t</w:t>
      </w:r>
      <w:r w:rsidRPr="00293FE5">
        <w:rPr>
          <w:rFonts w:ascii="Times New Roman" w:hAnsi="Times New Roman" w:cs="Times New Roman"/>
          <w:sz w:val="24"/>
        </w:rPr>
        <w:t xml:space="preserve">hese aspects are measured through implementation of each </w:t>
      </w:r>
      <w:r w:rsidRPr="00293FE5">
        <w:rPr>
          <w:rFonts w:ascii="Times New Roman" w:hAnsi="Times New Roman" w:cs="Times New Roman"/>
          <w:sz w:val="24"/>
        </w:rPr>
        <w:lastRenderedPageBreak/>
        <w:t>individual's</w:t>
      </w:r>
      <w:r>
        <w:rPr>
          <w:rFonts w:ascii="Times New Roman" w:hAnsi="Times New Roman" w:cs="Times New Roman"/>
          <w:sz w:val="24"/>
        </w:rPr>
        <w:t xml:space="preserve"> (program participant)</w:t>
      </w:r>
      <w:r w:rsidRPr="00293FE5">
        <w:rPr>
          <w:rFonts w:ascii="Times New Roman" w:hAnsi="Times New Roman" w:cs="Times New Roman"/>
          <w:sz w:val="24"/>
        </w:rPr>
        <w:t xml:space="preserve"> person centered plan which includes personalized goals, collection of the progress or lack of progress of those goals and the individual's satisfaction on how those goals are being carried out, with whom they are carrying them out and where they are carrying them out. Satisfaction is measured daily, summarized quarterly and discussed and analyzed annually.</w:t>
      </w:r>
    </w:p>
    <w:p w:rsidR="00377E89" w:rsidRDefault="00293FE5" w:rsidP="007F449F">
      <w:pPr>
        <w:spacing w:line="480" w:lineRule="auto"/>
        <w:ind w:firstLine="720"/>
        <w:rPr>
          <w:rFonts w:ascii="Times New Roman" w:hAnsi="Times New Roman" w:cs="Times New Roman"/>
          <w:sz w:val="24"/>
        </w:rPr>
      </w:pPr>
      <w:r>
        <w:rPr>
          <w:rFonts w:ascii="Times New Roman" w:hAnsi="Times New Roman" w:cs="Times New Roman"/>
          <w:sz w:val="24"/>
        </w:rPr>
        <w:t xml:space="preserve">With being asked their views of program success, the </w:t>
      </w:r>
      <w:proofErr w:type="gramStart"/>
      <w:r>
        <w:rPr>
          <w:rFonts w:ascii="Times New Roman" w:hAnsi="Times New Roman" w:cs="Times New Roman"/>
          <w:sz w:val="24"/>
        </w:rPr>
        <w:t>staff were</w:t>
      </w:r>
      <w:proofErr w:type="gramEnd"/>
      <w:r>
        <w:rPr>
          <w:rFonts w:ascii="Times New Roman" w:hAnsi="Times New Roman" w:cs="Times New Roman"/>
          <w:sz w:val="24"/>
        </w:rPr>
        <w:t xml:space="preserve"> also asked which area of Opportunities Unlimited could be improved. Opportunities Unlimited is divided into two main programmatic categories: Community Engagement and Group Day Services. Evenly between the two, staff identified both requiring the same amount of effort </w:t>
      </w:r>
      <w:r w:rsidR="00C84CF8">
        <w:rPr>
          <w:rFonts w:ascii="Times New Roman" w:hAnsi="Times New Roman" w:cs="Times New Roman"/>
          <w:sz w:val="24"/>
        </w:rPr>
        <w:t>to improve the programmatic category. When asked how, staff responded by engaging the clients more in the community through volunteer opportunities, companionship programs, employment, and by increasing Group Day Services satisfaction through incorporating client responses of what a meaningful day means to them into the day.</w:t>
      </w:r>
    </w:p>
    <w:p w:rsidR="00377E89" w:rsidRDefault="00C84CF8" w:rsidP="007F449F">
      <w:pPr>
        <w:spacing w:line="480" w:lineRule="auto"/>
        <w:ind w:firstLine="720"/>
        <w:rPr>
          <w:rFonts w:ascii="Times New Roman" w:hAnsi="Times New Roman" w:cs="Times New Roman"/>
          <w:sz w:val="24"/>
        </w:rPr>
      </w:pPr>
      <w:r>
        <w:rPr>
          <w:rFonts w:ascii="Times New Roman" w:hAnsi="Times New Roman" w:cs="Times New Roman"/>
          <w:sz w:val="24"/>
        </w:rPr>
        <w:t xml:space="preserve">Among specific improvements, 83% of staff identified that the best addition to the program would be to include Supportive Employment. When asked why, staff reported that </w:t>
      </w:r>
      <w:proofErr w:type="gramStart"/>
      <w:r w:rsidRPr="00C84CF8">
        <w:rPr>
          <w:rFonts w:ascii="Times New Roman" w:hAnsi="Times New Roman" w:cs="Times New Roman"/>
          <w:sz w:val="24"/>
        </w:rPr>
        <w:t>There</w:t>
      </w:r>
      <w:proofErr w:type="gramEnd"/>
      <w:r w:rsidRPr="00C84CF8">
        <w:rPr>
          <w:rFonts w:ascii="Times New Roman" w:hAnsi="Times New Roman" w:cs="Times New Roman"/>
          <w:sz w:val="24"/>
        </w:rPr>
        <w:t xml:space="preserve"> are many individuals with employable skills that would broaden their involvement and participation in their communities and enrich their lives in addition to the social benefits they are receivin</w:t>
      </w:r>
      <w:r>
        <w:rPr>
          <w:rFonts w:ascii="Times New Roman" w:hAnsi="Times New Roman" w:cs="Times New Roman"/>
          <w:sz w:val="24"/>
        </w:rPr>
        <w:t>g from attending a day program.</w:t>
      </w:r>
    </w:p>
    <w:p w:rsidR="00C84CF8" w:rsidRDefault="00C84CF8" w:rsidP="007F449F">
      <w:pPr>
        <w:spacing w:line="480" w:lineRule="auto"/>
        <w:ind w:firstLine="720"/>
        <w:rPr>
          <w:rFonts w:ascii="Times New Roman" w:hAnsi="Times New Roman" w:cs="Times New Roman"/>
          <w:sz w:val="24"/>
        </w:rPr>
      </w:pPr>
      <w:r>
        <w:rPr>
          <w:rFonts w:ascii="Times New Roman" w:hAnsi="Times New Roman" w:cs="Times New Roman"/>
          <w:sz w:val="24"/>
        </w:rPr>
        <w:t xml:space="preserve">When reviewing my findings, they can impact the program by becoming a resource when reviewing areas of improvement. By having data that presents staff opinions in statistical form, the appropriate stakeholders can utilize the data when creating new initiatives, programs, and service plans that reflect the before mentioned areas of improvement. </w:t>
      </w:r>
    </w:p>
    <w:p w:rsidR="007F449F" w:rsidRPr="007F449F" w:rsidRDefault="007F449F" w:rsidP="007F449F">
      <w:pPr>
        <w:spacing w:line="480" w:lineRule="auto"/>
        <w:ind w:firstLine="720"/>
        <w:jc w:val="center"/>
        <w:rPr>
          <w:rFonts w:ascii="Times New Roman" w:hAnsi="Times New Roman" w:cs="Times New Roman"/>
          <w:b/>
          <w:sz w:val="24"/>
        </w:rPr>
      </w:pPr>
      <w:r>
        <w:rPr>
          <w:rFonts w:ascii="Times New Roman" w:hAnsi="Times New Roman" w:cs="Times New Roman"/>
          <w:b/>
          <w:sz w:val="24"/>
        </w:rPr>
        <w:lastRenderedPageBreak/>
        <w:t>Recommendation</w:t>
      </w:r>
    </w:p>
    <w:p w:rsidR="00C84CF8" w:rsidRDefault="00C84CF8" w:rsidP="007F449F">
      <w:pPr>
        <w:spacing w:line="480" w:lineRule="auto"/>
        <w:ind w:firstLine="720"/>
        <w:rPr>
          <w:rFonts w:ascii="Times New Roman" w:hAnsi="Times New Roman" w:cs="Times New Roman"/>
          <w:sz w:val="24"/>
        </w:rPr>
      </w:pPr>
      <w:r>
        <w:rPr>
          <w:rFonts w:ascii="Times New Roman" w:hAnsi="Times New Roman" w:cs="Times New Roman"/>
          <w:sz w:val="24"/>
        </w:rPr>
        <w:t xml:space="preserve">When reviewing the data given to me, my recommendation falls into the category of Supportive Employment. It is my </w:t>
      </w:r>
      <w:r w:rsidR="00AD33B8">
        <w:rPr>
          <w:rFonts w:ascii="Times New Roman" w:hAnsi="Times New Roman" w:cs="Times New Roman"/>
          <w:sz w:val="24"/>
        </w:rPr>
        <w:t>recommendation the Colonial Behavioral Health incorporates</w:t>
      </w:r>
      <w:r>
        <w:rPr>
          <w:rFonts w:ascii="Times New Roman" w:hAnsi="Times New Roman" w:cs="Times New Roman"/>
          <w:sz w:val="24"/>
        </w:rPr>
        <w:t xml:space="preserve"> a Supportive Employment </w:t>
      </w:r>
      <w:r w:rsidR="00AD33B8">
        <w:rPr>
          <w:rFonts w:ascii="Times New Roman" w:hAnsi="Times New Roman" w:cs="Times New Roman"/>
          <w:sz w:val="24"/>
        </w:rPr>
        <w:t>service</w:t>
      </w:r>
      <w:r>
        <w:rPr>
          <w:rFonts w:ascii="Times New Roman" w:hAnsi="Times New Roman" w:cs="Times New Roman"/>
          <w:sz w:val="24"/>
        </w:rPr>
        <w:t xml:space="preserve"> with</w:t>
      </w:r>
      <w:r w:rsidR="00AD33B8">
        <w:rPr>
          <w:rFonts w:ascii="Times New Roman" w:hAnsi="Times New Roman" w:cs="Times New Roman"/>
          <w:sz w:val="24"/>
        </w:rPr>
        <w:t>in</w:t>
      </w:r>
      <w:r>
        <w:rPr>
          <w:rFonts w:ascii="Times New Roman" w:hAnsi="Times New Roman" w:cs="Times New Roman"/>
          <w:sz w:val="24"/>
        </w:rPr>
        <w:t xml:space="preserve"> their Opportunities Unlimited </w:t>
      </w:r>
      <w:r w:rsidR="00AD33B8">
        <w:rPr>
          <w:rFonts w:ascii="Times New Roman" w:hAnsi="Times New Roman" w:cs="Times New Roman"/>
          <w:sz w:val="24"/>
        </w:rPr>
        <w:t xml:space="preserve">program </w:t>
      </w:r>
      <w:r>
        <w:rPr>
          <w:rFonts w:ascii="Times New Roman" w:hAnsi="Times New Roman" w:cs="Times New Roman"/>
          <w:sz w:val="24"/>
        </w:rPr>
        <w:t xml:space="preserve">that provides clients training, resources, support, and transportation to employment opportunities and sustained employment that would increase their community engagement/integration </w:t>
      </w:r>
      <w:r w:rsidR="00AD33B8">
        <w:rPr>
          <w:rFonts w:ascii="Times New Roman" w:hAnsi="Times New Roman" w:cs="Times New Roman"/>
          <w:sz w:val="24"/>
        </w:rPr>
        <w:t>and improve their social skills and cognitive development.</w:t>
      </w:r>
      <w:r w:rsidR="007F449F">
        <w:rPr>
          <w:rFonts w:ascii="Times New Roman" w:hAnsi="Times New Roman" w:cs="Times New Roman"/>
          <w:sz w:val="24"/>
        </w:rPr>
        <w:t xml:space="preserve"> This service would also allow program participants to become more independent as it is a long-term support. A benefit to Support </w:t>
      </w:r>
      <w:proofErr w:type="gramStart"/>
      <w:r w:rsidR="007F449F">
        <w:rPr>
          <w:rFonts w:ascii="Times New Roman" w:hAnsi="Times New Roman" w:cs="Times New Roman"/>
          <w:sz w:val="24"/>
        </w:rPr>
        <w:t>Employment, that could be integrated into other programmatic aspects of Opportunities Unlimited,</w:t>
      </w:r>
      <w:proofErr w:type="gramEnd"/>
      <w:r w:rsidR="007F449F">
        <w:rPr>
          <w:rFonts w:ascii="Times New Roman" w:hAnsi="Times New Roman" w:cs="Times New Roman"/>
          <w:sz w:val="24"/>
        </w:rPr>
        <w:t xml:space="preserve"> is that program participants are “monitored for socialization and overall integration into the work culture [and community]” (What is Supportive Employment, 2005).</w:t>
      </w:r>
    </w:p>
    <w:p w:rsidR="00AD33B8" w:rsidRDefault="00AD33B8" w:rsidP="007F449F">
      <w:pPr>
        <w:spacing w:line="480" w:lineRule="auto"/>
        <w:ind w:firstLine="720"/>
        <w:rPr>
          <w:rFonts w:ascii="Times New Roman" w:hAnsi="Times New Roman" w:cs="Times New Roman"/>
          <w:sz w:val="24"/>
        </w:rPr>
      </w:pPr>
      <w:r>
        <w:rPr>
          <w:rFonts w:ascii="Times New Roman" w:hAnsi="Times New Roman" w:cs="Times New Roman"/>
          <w:sz w:val="24"/>
        </w:rPr>
        <w:t>Stakeholders should consider the above recommendation as it will aide to the client satisfaction of the program, as it will introduce more variety, and will appeal to a large demographic of the Intellectually Disabled population. While someone who is Intellectually Disabled may not need the services currently offered with Opportunities Unlimited, they may benefit for Supportive Employment, which would then warrant their participa</w:t>
      </w:r>
      <w:r w:rsidR="00B11706">
        <w:rPr>
          <w:rFonts w:ascii="Times New Roman" w:hAnsi="Times New Roman" w:cs="Times New Roman"/>
          <w:sz w:val="24"/>
        </w:rPr>
        <w:t>tion in Opportunities Unlimited.</w:t>
      </w:r>
      <w:r>
        <w:rPr>
          <w:rFonts w:ascii="Times New Roman" w:hAnsi="Times New Roman" w:cs="Times New Roman"/>
          <w:sz w:val="24"/>
        </w:rPr>
        <w:t xml:space="preserve"> Not only would this increase program participation to a larger demographic, it would also increase Colonial Behavioral Health’s income as more participants would pay for services at Opportunities Unlimited.</w:t>
      </w:r>
    </w:p>
    <w:p w:rsidR="00AD33B8" w:rsidRDefault="00AD33B8" w:rsidP="007F449F">
      <w:pPr>
        <w:spacing w:line="480" w:lineRule="auto"/>
        <w:ind w:firstLine="720"/>
        <w:rPr>
          <w:rFonts w:ascii="Times New Roman" w:hAnsi="Times New Roman" w:cs="Times New Roman"/>
          <w:sz w:val="24"/>
        </w:rPr>
      </w:pPr>
      <w:r>
        <w:rPr>
          <w:rFonts w:ascii="Times New Roman" w:hAnsi="Times New Roman" w:cs="Times New Roman"/>
          <w:sz w:val="24"/>
        </w:rPr>
        <w:t>With looking into beginning Supportive Employment, Colonial Behavioral Health should look to local businesses and organizations that have employment roles that would be appropriate for their clients.</w:t>
      </w:r>
      <w:r w:rsidR="00B11706">
        <w:rPr>
          <w:rFonts w:ascii="Times New Roman" w:hAnsi="Times New Roman" w:cs="Times New Roman"/>
          <w:sz w:val="24"/>
        </w:rPr>
        <w:t xml:space="preserve"> Colonial Behavioral Health should look to identify jobs that bring client </w:t>
      </w:r>
      <w:r w:rsidR="00B11706">
        <w:rPr>
          <w:rFonts w:ascii="Times New Roman" w:hAnsi="Times New Roman" w:cs="Times New Roman"/>
          <w:sz w:val="24"/>
        </w:rPr>
        <w:lastRenderedPageBreak/>
        <w:t xml:space="preserve">satisfaction as they are jobs that are not created solely for individual’s with their needs, rather employment roles that equally aide to the company and organization’s overall mission and goal. </w:t>
      </w:r>
      <w:r>
        <w:rPr>
          <w:rFonts w:ascii="Times New Roman" w:hAnsi="Times New Roman" w:cs="Times New Roman"/>
          <w:sz w:val="24"/>
        </w:rPr>
        <w:t xml:space="preserve"> Once identified, Colonial Behavioral Health should look to create relationships with those businesses and organizations with the intent to introduce and implement Supportive Employment initiatives among their </w:t>
      </w:r>
      <w:r w:rsidR="00B11706">
        <w:rPr>
          <w:rFonts w:ascii="Times New Roman" w:hAnsi="Times New Roman" w:cs="Times New Roman"/>
          <w:sz w:val="24"/>
        </w:rPr>
        <w:t xml:space="preserve">business. </w:t>
      </w:r>
    </w:p>
    <w:p w:rsidR="007F449F" w:rsidRPr="007F449F" w:rsidRDefault="007F449F" w:rsidP="007F449F">
      <w:pPr>
        <w:spacing w:line="480" w:lineRule="auto"/>
        <w:ind w:firstLine="720"/>
        <w:jc w:val="center"/>
        <w:rPr>
          <w:rFonts w:ascii="Times New Roman" w:hAnsi="Times New Roman" w:cs="Times New Roman"/>
          <w:sz w:val="24"/>
        </w:rPr>
      </w:pPr>
      <w:r>
        <w:rPr>
          <w:rFonts w:ascii="Times New Roman" w:hAnsi="Times New Roman" w:cs="Times New Roman"/>
          <w:b/>
          <w:sz w:val="24"/>
        </w:rPr>
        <w:t>Supportive Research</w:t>
      </w:r>
    </w:p>
    <w:p w:rsidR="00B11706" w:rsidRDefault="007F449F" w:rsidP="007F449F">
      <w:pPr>
        <w:spacing w:line="480" w:lineRule="auto"/>
        <w:ind w:firstLine="720"/>
        <w:rPr>
          <w:rFonts w:ascii="Times New Roman" w:hAnsi="Times New Roman" w:cs="Times New Roman"/>
          <w:sz w:val="24"/>
        </w:rPr>
      </w:pPr>
      <w:r>
        <w:rPr>
          <w:rFonts w:ascii="Times New Roman" w:hAnsi="Times New Roman" w:cs="Times New Roman"/>
          <w:sz w:val="24"/>
        </w:rPr>
        <w:t xml:space="preserve">My research article is one I discovered after reviewing my findings and browsing various articles on Supportive Employment. The article I looked to specifically also goes over an example of the benefits of someone in a Supportive Employment program setting. It shows the growth in ability and responsibility the individual receives from this placement. The article comes from Virginia Commonwealth University’s </w:t>
      </w:r>
      <w:r w:rsidRPr="007F449F">
        <w:rPr>
          <w:rFonts w:ascii="Times New Roman" w:hAnsi="Times New Roman" w:cs="Times New Roman"/>
          <w:sz w:val="24"/>
        </w:rPr>
        <w:t>Rehabilitation Research and Training Center</w:t>
      </w:r>
      <w:r>
        <w:rPr>
          <w:rFonts w:ascii="Times New Roman" w:hAnsi="Times New Roman" w:cs="Times New Roman"/>
          <w:sz w:val="24"/>
        </w:rPr>
        <w:t xml:space="preserve"> research on Supportive Employment’s process. The article </w:t>
      </w:r>
      <w:r w:rsidR="0093764F">
        <w:rPr>
          <w:rFonts w:ascii="Times New Roman" w:hAnsi="Times New Roman" w:cs="Times New Roman"/>
          <w:sz w:val="24"/>
        </w:rPr>
        <w:t>takes the reader through the process of initiating the Support Employment process, by incorporating the client’s preferences and desires, partnering with the appropriate organization/company, developing goals, reviewing progress, and assessing long term goals and progress.</w:t>
      </w:r>
    </w:p>
    <w:p w:rsidR="007F449F" w:rsidRDefault="007F449F" w:rsidP="00B11706">
      <w:pPr>
        <w:spacing w:line="480" w:lineRule="auto"/>
        <w:rPr>
          <w:rFonts w:ascii="Times New Roman" w:hAnsi="Times New Roman" w:cs="Times New Roman"/>
          <w:sz w:val="24"/>
        </w:rPr>
      </w:pPr>
    </w:p>
    <w:p w:rsidR="007F449F" w:rsidRDefault="007F449F" w:rsidP="00B11706">
      <w:pPr>
        <w:spacing w:line="480" w:lineRule="auto"/>
        <w:rPr>
          <w:rFonts w:ascii="Times New Roman" w:hAnsi="Times New Roman" w:cs="Times New Roman"/>
          <w:sz w:val="24"/>
        </w:rPr>
      </w:pPr>
    </w:p>
    <w:p w:rsidR="007F449F" w:rsidRDefault="007F449F" w:rsidP="00B11706">
      <w:pPr>
        <w:spacing w:line="480" w:lineRule="auto"/>
        <w:rPr>
          <w:rFonts w:ascii="Times New Roman" w:hAnsi="Times New Roman" w:cs="Times New Roman"/>
          <w:sz w:val="24"/>
        </w:rPr>
      </w:pPr>
    </w:p>
    <w:p w:rsidR="007F449F" w:rsidRDefault="007F449F" w:rsidP="00B11706">
      <w:pPr>
        <w:spacing w:line="480" w:lineRule="auto"/>
        <w:rPr>
          <w:rFonts w:ascii="Times New Roman" w:hAnsi="Times New Roman" w:cs="Times New Roman"/>
          <w:sz w:val="24"/>
        </w:rPr>
      </w:pPr>
    </w:p>
    <w:p w:rsidR="007F449F" w:rsidRDefault="007F449F" w:rsidP="00B11706">
      <w:pPr>
        <w:spacing w:line="480" w:lineRule="auto"/>
        <w:rPr>
          <w:rFonts w:ascii="Times New Roman" w:hAnsi="Times New Roman" w:cs="Times New Roman"/>
          <w:sz w:val="24"/>
        </w:rPr>
      </w:pPr>
    </w:p>
    <w:p w:rsidR="007F449F" w:rsidRDefault="007F449F" w:rsidP="00B11706">
      <w:pPr>
        <w:spacing w:line="480" w:lineRule="auto"/>
        <w:rPr>
          <w:rFonts w:ascii="Times New Roman" w:hAnsi="Times New Roman" w:cs="Times New Roman"/>
          <w:sz w:val="24"/>
        </w:rPr>
      </w:pPr>
    </w:p>
    <w:p w:rsidR="007F449F" w:rsidRPr="00111FCA" w:rsidRDefault="00111FCA" w:rsidP="00111FCA">
      <w:pPr>
        <w:spacing w:line="480" w:lineRule="auto"/>
        <w:jc w:val="center"/>
        <w:rPr>
          <w:rFonts w:ascii="Times New Roman" w:hAnsi="Times New Roman" w:cs="Times New Roman"/>
          <w:b/>
          <w:sz w:val="24"/>
        </w:rPr>
      </w:pPr>
      <w:r>
        <w:rPr>
          <w:rFonts w:ascii="Times New Roman" w:hAnsi="Times New Roman" w:cs="Times New Roman"/>
          <w:b/>
          <w:sz w:val="24"/>
        </w:rPr>
        <w:lastRenderedPageBreak/>
        <w:t>Reference Page</w:t>
      </w:r>
      <w:bookmarkStart w:id="0" w:name="_GoBack"/>
      <w:bookmarkEnd w:id="0"/>
    </w:p>
    <w:p w:rsidR="00B11706" w:rsidRPr="00C84CF8" w:rsidRDefault="00B11706" w:rsidP="00B11706">
      <w:pPr>
        <w:spacing w:line="480" w:lineRule="auto"/>
        <w:rPr>
          <w:rFonts w:ascii="Times New Roman" w:hAnsi="Times New Roman" w:cs="Times New Roman"/>
          <w:sz w:val="24"/>
        </w:rPr>
      </w:pPr>
      <w:proofErr w:type="gramStart"/>
      <w:r w:rsidRPr="00B11706">
        <w:rPr>
          <w:rFonts w:ascii="Times New Roman" w:hAnsi="Times New Roman" w:cs="Times New Roman"/>
          <w:sz w:val="24"/>
        </w:rPr>
        <w:t>“Supportive Employment.”</w:t>
      </w:r>
      <w:proofErr w:type="gramEnd"/>
      <w:r w:rsidRPr="00B11706">
        <w:rPr>
          <w:rFonts w:ascii="Times New Roman" w:hAnsi="Times New Roman" w:cs="Times New Roman"/>
          <w:sz w:val="24"/>
        </w:rPr>
        <w:t xml:space="preserve"> What Is Supported Employment</w:t>
      </w:r>
      <w:proofErr w:type="gramStart"/>
      <w:r w:rsidRPr="00B11706">
        <w:rPr>
          <w:rFonts w:ascii="Times New Roman" w:hAnsi="Times New Roman" w:cs="Times New Roman"/>
          <w:sz w:val="24"/>
        </w:rPr>
        <w:t>?,</w:t>
      </w:r>
      <w:proofErr w:type="gramEnd"/>
      <w:r w:rsidRPr="00B11706">
        <w:rPr>
          <w:rFonts w:ascii="Times New Roman" w:hAnsi="Times New Roman" w:cs="Times New Roman"/>
          <w:sz w:val="24"/>
        </w:rPr>
        <w:t xml:space="preserve"> VCU Rehabilitation Research and Training Center, 2005, vcurrtc.org/research/</w:t>
      </w:r>
      <w:proofErr w:type="spellStart"/>
      <w:r w:rsidRPr="00B11706">
        <w:rPr>
          <w:rFonts w:ascii="Times New Roman" w:hAnsi="Times New Roman" w:cs="Times New Roman"/>
          <w:sz w:val="24"/>
        </w:rPr>
        <w:t>printView.cfm</w:t>
      </w:r>
      <w:proofErr w:type="spellEnd"/>
      <w:r w:rsidRPr="00B11706">
        <w:rPr>
          <w:rFonts w:ascii="Times New Roman" w:hAnsi="Times New Roman" w:cs="Times New Roman"/>
          <w:sz w:val="24"/>
        </w:rPr>
        <w:t>/473.</w:t>
      </w:r>
    </w:p>
    <w:sectPr w:rsidR="00B11706" w:rsidRPr="00C84CF8" w:rsidSect="00111FC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CA" w:rsidRDefault="00111FCA" w:rsidP="00111FCA">
      <w:pPr>
        <w:spacing w:after="0" w:line="240" w:lineRule="auto"/>
      </w:pPr>
      <w:r>
        <w:separator/>
      </w:r>
    </w:p>
  </w:endnote>
  <w:endnote w:type="continuationSeparator" w:id="0">
    <w:p w:rsidR="00111FCA" w:rsidRDefault="00111FCA" w:rsidP="0011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CA" w:rsidRDefault="00111FCA" w:rsidP="00111FCA">
      <w:pPr>
        <w:spacing w:after="0" w:line="240" w:lineRule="auto"/>
      </w:pPr>
      <w:r>
        <w:separator/>
      </w:r>
    </w:p>
  </w:footnote>
  <w:footnote w:type="continuationSeparator" w:id="0">
    <w:p w:rsidR="00111FCA" w:rsidRDefault="00111FCA" w:rsidP="0011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CA" w:rsidRPr="00111FCA" w:rsidRDefault="00111FCA" w:rsidP="00111FCA">
    <w:pPr>
      <w:pStyle w:val="Header"/>
      <w:rPr>
        <w:rFonts w:ascii="Times New Roman" w:hAnsi="Times New Roman" w:cs="Times New Roman"/>
        <w:sz w:val="24"/>
      </w:rPr>
    </w:pPr>
    <w:r w:rsidRPr="00111FCA">
      <w:rPr>
        <w:rFonts w:ascii="Times New Roman" w:hAnsi="Times New Roman" w:cs="Times New Roman"/>
        <w:sz w:val="24"/>
      </w:rPr>
      <w:t>Colonial Behavioral Health</w:t>
    </w:r>
    <w:r>
      <w:rPr>
        <w:rFonts w:ascii="Times New Roman" w:hAnsi="Times New Roman" w:cs="Times New Roman"/>
        <w:sz w:val="24"/>
      </w:rPr>
      <w:t>: Opportunities Unlimited Evaluation</w:t>
    </w:r>
    <w:r>
      <w:rPr>
        <w:rFonts w:ascii="Times New Roman" w:hAnsi="Times New Roman" w:cs="Times New Roman"/>
        <w:sz w:val="24"/>
      </w:rPr>
      <w:tab/>
    </w:r>
    <w:r w:rsidRPr="00111FCA">
      <w:rPr>
        <w:rFonts w:ascii="Times New Roman" w:hAnsi="Times New Roman" w:cs="Times New Roman"/>
        <w:sz w:val="24"/>
      </w:rPr>
      <w:t xml:space="preserve">Canaday </w:t>
    </w:r>
    <w:sdt>
      <w:sdtPr>
        <w:rPr>
          <w:rFonts w:ascii="Times New Roman" w:hAnsi="Times New Roman" w:cs="Times New Roman"/>
          <w:sz w:val="24"/>
        </w:rPr>
        <w:id w:val="-481150954"/>
        <w:docPartObj>
          <w:docPartGallery w:val="Page Numbers (Top of Page)"/>
          <w:docPartUnique/>
        </w:docPartObj>
      </w:sdtPr>
      <w:sdtEndPr>
        <w:rPr>
          <w:noProof/>
        </w:rPr>
      </w:sdtEndPr>
      <w:sdtContent>
        <w:r w:rsidRPr="00111FCA">
          <w:rPr>
            <w:rFonts w:ascii="Times New Roman" w:hAnsi="Times New Roman" w:cs="Times New Roman"/>
            <w:sz w:val="24"/>
          </w:rPr>
          <w:fldChar w:fldCharType="begin"/>
        </w:r>
        <w:r w:rsidRPr="00111FCA">
          <w:rPr>
            <w:rFonts w:ascii="Times New Roman" w:hAnsi="Times New Roman" w:cs="Times New Roman"/>
            <w:sz w:val="24"/>
          </w:rPr>
          <w:instrText xml:space="preserve"> PAGE   \* MERGEFORMAT </w:instrText>
        </w:r>
        <w:r w:rsidRPr="00111FCA">
          <w:rPr>
            <w:rFonts w:ascii="Times New Roman" w:hAnsi="Times New Roman" w:cs="Times New Roman"/>
            <w:sz w:val="24"/>
          </w:rPr>
          <w:fldChar w:fldCharType="separate"/>
        </w:r>
        <w:r>
          <w:rPr>
            <w:rFonts w:ascii="Times New Roman" w:hAnsi="Times New Roman" w:cs="Times New Roman"/>
            <w:noProof/>
            <w:sz w:val="24"/>
          </w:rPr>
          <w:t>2</w:t>
        </w:r>
        <w:r w:rsidRPr="00111FCA">
          <w:rPr>
            <w:rFonts w:ascii="Times New Roman" w:hAnsi="Times New Roman" w:cs="Times New Roman"/>
            <w:noProof/>
            <w:sz w:val="24"/>
          </w:rPr>
          <w:fldChar w:fldCharType="end"/>
        </w:r>
      </w:sdtContent>
    </w:sdt>
  </w:p>
  <w:p w:rsidR="00111FCA" w:rsidRPr="00111FCA" w:rsidRDefault="00111FCA">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FCA" w:rsidRDefault="00111FCA" w:rsidP="00111FCA">
    <w:pPr>
      <w:pStyle w:val="Header"/>
      <w:rPr>
        <w:rFonts w:ascii="Times New Roman" w:hAnsi="Times New Roman" w:cs="Times New Roman"/>
        <w:caps/>
        <w:sz w:val="24"/>
      </w:rPr>
    </w:pPr>
    <w:r w:rsidRPr="00111FCA">
      <w:rPr>
        <w:rFonts w:ascii="Times New Roman" w:hAnsi="Times New Roman" w:cs="Times New Roman"/>
        <w:caps/>
        <w:sz w:val="24"/>
      </w:rPr>
      <w:t xml:space="preserve">Colonial Behavioral Health: </w:t>
    </w:r>
  </w:p>
  <w:p w:rsidR="00111FCA" w:rsidRPr="00111FCA" w:rsidRDefault="00111FCA" w:rsidP="00111FCA">
    <w:pPr>
      <w:pStyle w:val="Header"/>
      <w:rPr>
        <w:rFonts w:ascii="Times New Roman" w:hAnsi="Times New Roman" w:cs="Times New Roman"/>
        <w:sz w:val="24"/>
      </w:rPr>
    </w:pPr>
    <w:r w:rsidRPr="00111FCA">
      <w:rPr>
        <w:rFonts w:ascii="Times New Roman" w:hAnsi="Times New Roman" w:cs="Times New Roman"/>
        <w:caps/>
        <w:sz w:val="24"/>
      </w:rPr>
      <w:t>Opportunities Unlimited Evaluation</w:t>
    </w:r>
    <w:r>
      <w:rPr>
        <w:rFonts w:ascii="Times New Roman" w:hAnsi="Times New Roman" w:cs="Times New Roman"/>
        <w:sz w:val="24"/>
      </w:rPr>
      <w:tab/>
    </w:r>
    <w:r w:rsidRPr="00111FCA">
      <w:rPr>
        <w:rFonts w:ascii="Times New Roman" w:hAnsi="Times New Roman" w:cs="Times New Roman"/>
        <w:sz w:val="24"/>
      </w:rPr>
      <w:t xml:space="preserve">Canaday </w:t>
    </w:r>
    <w:sdt>
      <w:sdtPr>
        <w:rPr>
          <w:rFonts w:ascii="Times New Roman" w:hAnsi="Times New Roman" w:cs="Times New Roman"/>
          <w:sz w:val="24"/>
        </w:rPr>
        <w:id w:val="742535619"/>
        <w:docPartObj>
          <w:docPartGallery w:val="Page Numbers (Top of Page)"/>
          <w:docPartUnique/>
        </w:docPartObj>
      </w:sdtPr>
      <w:sdtEndPr>
        <w:rPr>
          <w:noProof/>
        </w:rPr>
      </w:sdtEndPr>
      <w:sdtContent>
        <w:r>
          <w:rPr>
            <w:rFonts w:ascii="Times New Roman" w:hAnsi="Times New Roman" w:cs="Times New Roman"/>
            <w:sz w:val="24"/>
          </w:rPr>
          <w:t>1</w:t>
        </w:r>
      </w:sdtContent>
    </w:sdt>
  </w:p>
  <w:p w:rsidR="00111FCA" w:rsidRPr="00111FCA" w:rsidRDefault="00111FCA" w:rsidP="00111FCA">
    <w:pPr>
      <w:pStyle w:val="Header"/>
      <w:rPr>
        <w:rFonts w:ascii="Times New Roman" w:hAnsi="Times New Roman" w:cs="Times New Roman"/>
        <w:sz w:val="24"/>
      </w:rPr>
    </w:pPr>
  </w:p>
  <w:p w:rsidR="00111FCA" w:rsidRDefault="00111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9"/>
    <w:rsid w:val="00111FCA"/>
    <w:rsid w:val="00293FE5"/>
    <w:rsid w:val="00377E89"/>
    <w:rsid w:val="007F449F"/>
    <w:rsid w:val="0093764F"/>
    <w:rsid w:val="00AD33B8"/>
    <w:rsid w:val="00B11706"/>
    <w:rsid w:val="00C804AA"/>
    <w:rsid w:val="00C8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7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8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1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FCA"/>
  </w:style>
  <w:style w:type="paragraph" w:styleId="Footer">
    <w:name w:val="footer"/>
    <w:basedOn w:val="Normal"/>
    <w:link w:val="FooterChar"/>
    <w:uiPriority w:val="99"/>
    <w:unhideWhenUsed/>
    <w:rsid w:val="0011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7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8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11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FCA"/>
  </w:style>
  <w:style w:type="paragraph" w:styleId="Footer">
    <w:name w:val="footer"/>
    <w:basedOn w:val="Normal"/>
    <w:link w:val="FooterChar"/>
    <w:uiPriority w:val="99"/>
    <w:unhideWhenUsed/>
    <w:rsid w:val="0011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600">
      <w:bodyDiv w:val="1"/>
      <w:marLeft w:val="0"/>
      <w:marRight w:val="0"/>
      <w:marTop w:val="0"/>
      <w:marBottom w:val="0"/>
      <w:divBdr>
        <w:top w:val="none" w:sz="0" w:space="0" w:color="auto"/>
        <w:left w:val="none" w:sz="0" w:space="0" w:color="auto"/>
        <w:bottom w:val="none" w:sz="0" w:space="0" w:color="auto"/>
        <w:right w:val="none" w:sz="0" w:space="0" w:color="auto"/>
      </w:divBdr>
    </w:div>
    <w:div w:id="369569975">
      <w:bodyDiv w:val="1"/>
      <w:marLeft w:val="0"/>
      <w:marRight w:val="0"/>
      <w:marTop w:val="0"/>
      <w:marBottom w:val="0"/>
      <w:divBdr>
        <w:top w:val="none" w:sz="0" w:space="0" w:color="auto"/>
        <w:left w:val="none" w:sz="0" w:space="0" w:color="auto"/>
        <w:bottom w:val="none" w:sz="0" w:space="0" w:color="auto"/>
        <w:right w:val="none" w:sz="0" w:space="0" w:color="auto"/>
      </w:divBdr>
    </w:div>
    <w:div w:id="1084034138">
      <w:bodyDiv w:val="1"/>
      <w:marLeft w:val="0"/>
      <w:marRight w:val="0"/>
      <w:marTop w:val="0"/>
      <w:marBottom w:val="0"/>
      <w:divBdr>
        <w:top w:val="none" w:sz="0" w:space="0" w:color="auto"/>
        <w:left w:val="none" w:sz="0" w:space="0" w:color="auto"/>
        <w:bottom w:val="none" w:sz="0" w:space="0" w:color="auto"/>
        <w:right w:val="none" w:sz="0" w:space="0" w:color="auto"/>
      </w:divBdr>
      <w:divsChild>
        <w:div w:id="1265069579">
          <w:marLeft w:val="0"/>
          <w:marRight w:val="0"/>
          <w:marTop w:val="0"/>
          <w:marBottom w:val="0"/>
          <w:divBdr>
            <w:top w:val="none" w:sz="0" w:space="0" w:color="auto"/>
            <w:left w:val="none" w:sz="0" w:space="0" w:color="auto"/>
            <w:bottom w:val="none" w:sz="0" w:space="0" w:color="auto"/>
            <w:right w:val="none" w:sz="0" w:space="0" w:color="auto"/>
          </w:divBdr>
          <w:divsChild>
            <w:div w:id="61567311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317077474">
          <w:marLeft w:val="0"/>
          <w:marRight w:val="0"/>
          <w:marTop w:val="0"/>
          <w:marBottom w:val="0"/>
          <w:divBdr>
            <w:top w:val="none" w:sz="0" w:space="0" w:color="auto"/>
            <w:left w:val="none" w:sz="0" w:space="0" w:color="auto"/>
            <w:bottom w:val="none" w:sz="0" w:space="0" w:color="auto"/>
            <w:right w:val="none" w:sz="0" w:space="0" w:color="auto"/>
          </w:divBdr>
        </w:div>
      </w:divsChild>
    </w:div>
    <w:div w:id="1393507106">
      <w:bodyDiv w:val="1"/>
      <w:marLeft w:val="0"/>
      <w:marRight w:val="0"/>
      <w:marTop w:val="0"/>
      <w:marBottom w:val="0"/>
      <w:divBdr>
        <w:top w:val="none" w:sz="0" w:space="0" w:color="auto"/>
        <w:left w:val="none" w:sz="0" w:space="0" w:color="auto"/>
        <w:bottom w:val="none" w:sz="0" w:space="0" w:color="auto"/>
        <w:right w:val="none" w:sz="0" w:space="0" w:color="auto"/>
      </w:divBdr>
      <w:divsChild>
        <w:div w:id="797989785">
          <w:marLeft w:val="0"/>
          <w:marRight w:val="0"/>
          <w:marTop w:val="0"/>
          <w:marBottom w:val="0"/>
          <w:divBdr>
            <w:top w:val="none" w:sz="0" w:space="0" w:color="auto"/>
            <w:left w:val="none" w:sz="0" w:space="0" w:color="auto"/>
            <w:bottom w:val="none" w:sz="0" w:space="0" w:color="auto"/>
            <w:right w:val="none" w:sz="0" w:space="0" w:color="auto"/>
          </w:divBdr>
          <w:divsChild>
            <w:div w:id="65518953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54009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Colonial Behavioral Health</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Canaday</dc:creator>
  <cp:lastModifiedBy>Jordan Canaday</cp:lastModifiedBy>
  <cp:revision>2</cp:revision>
  <dcterms:created xsi:type="dcterms:W3CDTF">2020-04-05T23:08:00Z</dcterms:created>
  <dcterms:modified xsi:type="dcterms:W3CDTF">2020-04-05T23:08:00Z</dcterms:modified>
</cp:coreProperties>
</file>