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F289" w14:textId="77777777" w:rsidR="00F1030B" w:rsidRDefault="00F1030B" w:rsidP="00F103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presence of lactose:</w:t>
      </w:r>
    </w:p>
    <w:p w14:paraId="2FB364A3" w14:textId="77777777" w:rsidR="00F1030B" w:rsidRDefault="00F1030B" w:rsidP="00F1030B">
      <w:pPr>
        <w:pStyle w:val="ListParagraph"/>
        <w:rPr>
          <w:rFonts w:ascii="Times New Roman" w:hAnsi="Times New Roman" w:cs="Times New Roman"/>
          <w:sz w:val="24"/>
          <w:szCs w:val="24"/>
        </w:rPr>
      </w:pPr>
    </w:p>
    <w:p w14:paraId="10288627" w14:textId="77777777" w:rsidR="00F1030B" w:rsidRDefault="00F1030B" w:rsidP="00F1030B">
      <w:pPr>
        <w:pStyle w:val="ListParagraph"/>
        <w:rPr>
          <w:rFonts w:ascii="Times New Roman" w:hAnsi="Times New Roman" w:cs="Times New Roman"/>
          <w:sz w:val="24"/>
          <w:szCs w:val="24"/>
        </w:rPr>
      </w:pPr>
      <w:r>
        <w:rPr>
          <w:rFonts w:ascii="Times New Roman" w:hAnsi="Times New Roman" w:cs="Times New Roman"/>
          <w:sz w:val="24"/>
          <w:szCs w:val="24"/>
        </w:rPr>
        <w:t xml:space="preserve">When there is a presence of lactose, there is a rearrangement of lactose called Allolactose. Even though LacI transcribed a repressor protein, allolactose will also bind to the repressor protein. When allolactose binds to the repressor protein, it would the shape of the repressor protein and will be unable to be bind to the operator. This allows the RNA polymerase to transcribe lacZ, lacY, and lacA and will allow these three lac genes to be expressed. </w:t>
      </w:r>
    </w:p>
    <w:p w14:paraId="7DAF3DD6" w14:textId="77777777" w:rsidR="00F1030B" w:rsidRDefault="00F1030B" w:rsidP="00F1030B">
      <w:pPr>
        <w:pStyle w:val="ListParagraph"/>
        <w:rPr>
          <w:rFonts w:ascii="Times New Roman" w:hAnsi="Times New Roman" w:cs="Times New Roman"/>
          <w:sz w:val="24"/>
          <w:szCs w:val="24"/>
        </w:rPr>
      </w:pPr>
    </w:p>
    <w:p w14:paraId="46E4395F" w14:textId="77777777" w:rsidR="00F1030B" w:rsidRDefault="00F1030B" w:rsidP="00F1030B">
      <w:pPr>
        <w:pStyle w:val="ListParagraph"/>
        <w:rPr>
          <w:rFonts w:ascii="Times New Roman" w:hAnsi="Times New Roman" w:cs="Times New Roman"/>
          <w:sz w:val="24"/>
          <w:szCs w:val="24"/>
        </w:rPr>
      </w:pPr>
    </w:p>
    <w:p w14:paraId="3C79CA74" w14:textId="77777777" w:rsidR="00F1030B" w:rsidRDefault="00F1030B" w:rsidP="00F1030B">
      <w:pPr>
        <w:pStyle w:val="ListParagraph"/>
        <w:rPr>
          <w:rFonts w:ascii="Times New Roman" w:hAnsi="Times New Roman" w:cs="Times New Roman"/>
          <w:sz w:val="24"/>
          <w:szCs w:val="24"/>
        </w:rPr>
      </w:pPr>
      <w:r>
        <w:rPr>
          <w:rFonts w:ascii="Times New Roman" w:hAnsi="Times New Roman" w:cs="Times New Roman"/>
          <w:sz w:val="24"/>
          <w:szCs w:val="24"/>
        </w:rPr>
        <w:t xml:space="preserve">Presence of Lactose Drawing: </w:t>
      </w:r>
    </w:p>
    <w:p w14:paraId="27588EEC" w14:textId="77777777" w:rsidR="00F1030B" w:rsidRDefault="00F1030B" w:rsidP="00F1030B">
      <w:pPr>
        <w:pStyle w:val="ListParagraph"/>
        <w:rPr>
          <w:rFonts w:ascii="Times New Roman" w:hAnsi="Times New Roman" w:cs="Times New Roman"/>
          <w:sz w:val="24"/>
          <w:szCs w:val="24"/>
        </w:rPr>
      </w:pPr>
    </w:p>
    <w:p w14:paraId="0B6FB1DA" w14:textId="77777777" w:rsidR="00F1030B" w:rsidRPr="00723CDF" w:rsidRDefault="00F1030B" w:rsidP="00F1030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3CDF">
        <w:rPr>
          <w:rFonts w:ascii="Times New Roman" w:eastAsia="Times New Roman" w:hAnsi="Times New Roman" w:cs="Times New Roman"/>
          <w:noProof/>
          <w:kern w:val="0"/>
          <w:sz w:val="24"/>
          <w:szCs w:val="24"/>
          <w14:ligatures w14:val="none"/>
        </w:rPr>
        <w:drawing>
          <wp:inline distT="0" distB="0" distL="0" distR="0" wp14:anchorId="394A70BF" wp14:editId="77D42C72">
            <wp:extent cx="5943600" cy="2757805"/>
            <wp:effectExtent l="0" t="0" r="0" b="0"/>
            <wp:docPr id="94171662" name="Picture 3" descr="A white board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1662" name="Picture 3" descr="A white board with writing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57805"/>
                    </a:xfrm>
                    <a:prstGeom prst="rect">
                      <a:avLst/>
                    </a:prstGeom>
                    <a:noFill/>
                    <a:ln>
                      <a:noFill/>
                    </a:ln>
                  </pic:spPr>
                </pic:pic>
              </a:graphicData>
            </a:graphic>
          </wp:inline>
        </w:drawing>
      </w:r>
    </w:p>
    <w:p w14:paraId="5706C1EC" w14:textId="77777777" w:rsidR="00F1030B" w:rsidRPr="00C6265E" w:rsidRDefault="00F1030B" w:rsidP="00F1030B">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985FC99" w14:textId="77777777" w:rsidR="00DD2599" w:rsidRDefault="00DD2599"/>
    <w:sectPr w:rsidR="00DD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A7365"/>
    <w:multiLevelType w:val="hybridMultilevel"/>
    <w:tmpl w:val="92E83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78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0B"/>
    <w:rsid w:val="00616741"/>
    <w:rsid w:val="007F16FE"/>
    <w:rsid w:val="00BB7586"/>
    <w:rsid w:val="00DD2599"/>
    <w:rsid w:val="00F1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8B3C"/>
  <w15:chartTrackingRefBased/>
  <w15:docId w15:val="{BFEDD6CE-AF8F-4395-8E55-5B1E0D27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B33C361A4F34688A624FA45BB9594" ma:contentTypeVersion="13" ma:contentTypeDescription="Create a new document." ma:contentTypeScope="" ma:versionID="3c0baef1f97443ffca840c87ad56b7b9">
  <xsd:schema xmlns:xsd="http://www.w3.org/2001/XMLSchema" xmlns:xs="http://www.w3.org/2001/XMLSchema" xmlns:p="http://schemas.microsoft.com/office/2006/metadata/properties" xmlns:ns3="05ecfddd-6e8a-425f-8ae5-a2204c3c82c4" xmlns:ns4="22925ef3-0a95-486c-8e78-830295506be6" targetNamespace="http://schemas.microsoft.com/office/2006/metadata/properties" ma:root="true" ma:fieldsID="6dafbf7abafcb9f062149eae16937650" ns3:_="" ns4:_="">
    <xsd:import namespace="05ecfddd-6e8a-425f-8ae5-a2204c3c82c4"/>
    <xsd:import namespace="22925ef3-0a95-486c-8e78-830295506be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cfddd-6e8a-425f-8ae5-a2204c3c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25ef3-0a95-486c-8e78-830295506b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ecfddd-6e8a-425f-8ae5-a2204c3c82c4" xsi:nil="true"/>
  </documentManagement>
</p:properties>
</file>

<file path=customXml/itemProps1.xml><?xml version="1.0" encoding="utf-8"?>
<ds:datastoreItem xmlns:ds="http://schemas.openxmlformats.org/officeDocument/2006/customXml" ds:itemID="{5690DCA9-75CF-4DB0-A2F6-CC9432F5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cfddd-6e8a-425f-8ae5-a2204c3c82c4"/>
    <ds:schemaRef ds:uri="22925ef3-0a95-486c-8e78-83029550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BDE5D-7F07-4ACA-8C51-1EF2698CCCAC}">
  <ds:schemaRefs>
    <ds:schemaRef ds:uri="http://schemas.microsoft.com/sharepoint/v3/contenttype/forms"/>
  </ds:schemaRefs>
</ds:datastoreItem>
</file>

<file path=customXml/itemProps3.xml><?xml version="1.0" encoding="utf-8"?>
<ds:datastoreItem xmlns:ds="http://schemas.openxmlformats.org/officeDocument/2006/customXml" ds:itemID="{94A7D73D-83F1-4B94-892C-9DB1830DDCEF}">
  <ds:schemaRefs>
    <ds:schemaRef ds:uri="http://www.w3.org/XML/1998/namespace"/>
    <ds:schemaRef ds:uri="http://purl.org/dc/dcmitype/"/>
    <ds:schemaRef ds:uri="05ecfddd-6e8a-425f-8ae5-a2204c3c82c4"/>
    <ds:schemaRef ds:uri="http://purl.org/dc/elements/1.1/"/>
    <ds:schemaRef ds:uri="22925ef3-0a95-486c-8e78-830295506be6"/>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Springer</dc:creator>
  <cp:keywords/>
  <dc:description/>
  <cp:lastModifiedBy>Karishma Springer</cp:lastModifiedBy>
  <cp:revision>2</cp:revision>
  <dcterms:created xsi:type="dcterms:W3CDTF">2024-04-23T01:51:00Z</dcterms:created>
  <dcterms:modified xsi:type="dcterms:W3CDTF">2024-04-23T01:51:00Z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0x010100FA4B33C361A4F34688A624FA45BB9594</vt:lpwstr>
  </property>
</Properties>
</file>