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50"/>
          <w:szCs w:val="50"/>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50"/>
          <w:szCs w:val="50"/>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50"/>
          <w:szCs w:val="50"/>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Understanding the CIA Triad Model: Ethical and Political Standpoints</w:t>
      </w:r>
    </w:p>
    <w:p w:rsidR="00000000" w:rsidDel="00000000" w:rsidP="00000000" w:rsidRDefault="00000000" w:rsidRPr="00000000" w14:paraId="00000005">
      <w:pPr>
        <w:spacing w:line="48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Kerby Guillaume</w:t>
      </w:r>
    </w:p>
    <w:p w:rsidR="00000000" w:rsidDel="00000000" w:rsidP="00000000" w:rsidRDefault="00000000" w:rsidRPr="00000000" w14:paraId="00000006">
      <w:pPr>
        <w:spacing w:line="48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CYSE 200T</w:t>
      </w:r>
    </w:p>
    <w:p w:rsidR="00000000" w:rsidDel="00000000" w:rsidP="00000000" w:rsidRDefault="00000000" w:rsidRPr="00000000" w14:paraId="00000007">
      <w:pPr>
        <w:spacing w:line="48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6.27.2025</w:t>
      </w:r>
    </w:p>
    <w:p w:rsidR="00000000" w:rsidDel="00000000" w:rsidP="00000000" w:rsidRDefault="00000000" w:rsidRPr="00000000" w14:paraId="00000008">
      <w:pPr>
        <w:spacing w:line="48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D">
      <w:pPr>
        <w:spacing w:after="240" w:before="24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this paper, I discuss the CIA Triad and the philosophical standpoints of this model. This analysis will examine what the </w:t>
      </w:r>
      <w:r w:rsidDel="00000000" w:rsidR="00000000" w:rsidRPr="00000000">
        <w:rPr>
          <w:rFonts w:ascii="Times New Roman" w:cs="Times New Roman" w:eastAsia="Times New Roman" w:hAnsi="Times New Roman"/>
          <w:b w:val="1"/>
          <w:i w:val="1"/>
          <w:sz w:val="24"/>
          <w:szCs w:val="24"/>
          <w:rtl w:val="0"/>
        </w:rPr>
        <w:t xml:space="preserve">CIA Triad is, cybersecurity related benefits that come with CIA, ethical standpoints, and the long term ramifications of the model</w:t>
      </w:r>
      <w:r w:rsidDel="00000000" w:rsidR="00000000" w:rsidRPr="00000000">
        <w:rPr>
          <w:rFonts w:ascii="Times New Roman" w:cs="Times New Roman" w:eastAsia="Times New Roman" w:hAnsi="Times New Roman"/>
          <w:i w:val="1"/>
          <w:sz w:val="24"/>
          <w:szCs w:val="24"/>
          <w:rtl w:val="0"/>
        </w:rPr>
        <w:t xml:space="preserve">; demonstrating possible changes necessary to produce a more effective framework beyond technological aspects. Understanding this model is critical to a cybersecurity analyst because it provides specific points of interest and principles to serve as guidelines when it comes to evaluating risks, designing safeguards, and responding effectively to threats.</w:t>
      </w:r>
    </w:p>
    <w:p w:rsidR="00000000" w:rsidDel="00000000" w:rsidP="00000000" w:rsidRDefault="00000000" w:rsidRPr="00000000" w14:paraId="0000000E">
      <w:pPr>
        <w:spacing w:after="240" w:before="240"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1.0  Framework Core: The NICE Framework</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dive in, let’s initially understand the use of models and framework in cybersecurity. In earlier modules, we were introduced to the </w:t>
      </w:r>
      <w:r w:rsidDel="00000000" w:rsidR="00000000" w:rsidRPr="00000000">
        <w:rPr>
          <w:rFonts w:ascii="Times New Roman" w:cs="Times New Roman" w:eastAsia="Times New Roman" w:hAnsi="Times New Roman"/>
          <w:b w:val="1"/>
          <w:sz w:val="24"/>
          <w:szCs w:val="24"/>
          <w:rtl w:val="0"/>
        </w:rPr>
        <w:t xml:space="preserve">NICE Framework </w:t>
      </w:r>
      <w:r w:rsidDel="00000000" w:rsidR="00000000" w:rsidRPr="00000000">
        <w:rPr>
          <w:rFonts w:ascii="Times New Roman" w:cs="Times New Roman" w:eastAsia="Times New Roman" w:hAnsi="Times New Roman"/>
          <w:sz w:val="24"/>
          <w:szCs w:val="24"/>
          <w:rtl w:val="0"/>
        </w:rPr>
        <w:t xml:space="preserve">which is </w:t>
      </w:r>
      <w:r w:rsidDel="00000000" w:rsidR="00000000" w:rsidRPr="00000000">
        <w:rPr>
          <w:rFonts w:ascii="Times New Roman" w:cs="Times New Roman" w:eastAsia="Times New Roman" w:hAnsi="Times New Roman"/>
          <w:b w:val="1"/>
          <w:sz w:val="24"/>
          <w:szCs w:val="24"/>
          <w:rtl w:val="0"/>
        </w:rPr>
        <w:t xml:space="preserve">used to improve critical cybersecurity infrastructure</w:t>
      </w:r>
      <w:r w:rsidDel="00000000" w:rsidR="00000000" w:rsidRPr="00000000">
        <w:rPr>
          <w:rFonts w:ascii="Times New Roman" w:cs="Times New Roman" w:eastAsia="Times New Roman" w:hAnsi="Times New Roman"/>
          <w:sz w:val="24"/>
          <w:szCs w:val="24"/>
          <w:rtl w:val="0"/>
        </w:rPr>
        <w:t xml:space="preserve">; a great example of how this framework structure is executed. The framework was developed to establish organized structure within the cybersecurity workplace. These help associates within the organization with their operation tasks in order to produce overall efficiency. The framework is broken down to different categories which emphasize certain points of interest regarding cybersecurity (</w:t>
      </w:r>
      <w:r w:rsidDel="00000000" w:rsidR="00000000" w:rsidRPr="00000000">
        <w:rPr>
          <w:rFonts w:ascii="Times New Roman" w:cs="Times New Roman" w:eastAsia="Times New Roman" w:hAnsi="Times New Roman"/>
          <w:i w:val="1"/>
          <w:sz w:val="24"/>
          <w:szCs w:val="24"/>
          <w:rtl w:val="0"/>
        </w:rPr>
        <w:t xml:space="preserve">most framework models are usually broken down in subcategories that focus on specific points)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after="240" w:before="240"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1.1 Framework Categories: Work Roles</w:t>
      </w:r>
    </w:p>
    <w:p w:rsidR="00000000" w:rsidDel="00000000" w:rsidP="00000000" w:rsidRDefault="00000000" w:rsidRPr="00000000" w14:paraId="0000001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these categories would be the specific work roles of the associates. The roles include communication security management, cybersecurity planning, workforce management, curriculum development, instruction, legal advice, leadership, privacy compliance, product support management, program management, control assessment, system authorization, systems security management, technology portfolio management, and lastly, program auditing. The work roles are designed to provide leadership, management, direction, and advocacy so the organization may effectively manage cybersecurity-related risks to the enterprise and conduct cybersecurity work.</w:t>
      </w:r>
    </w:p>
    <w:p w:rsidR="00000000" w:rsidDel="00000000" w:rsidP="00000000" w:rsidRDefault="00000000" w:rsidRPr="00000000" w14:paraId="00000013">
      <w:pPr>
        <w:spacing w:after="240" w:before="240"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2.0   The CIA Triad Model</w:t>
      </w:r>
    </w:p>
    <w:p w:rsidR="00000000" w:rsidDel="00000000" w:rsidP="00000000" w:rsidRDefault="00000000" w:rsidRPr="00000000" w14:paraId="0000001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CIA Triad has similar structure to the framework core described, adding emphasis to three specific elements in cybersecurity: </w:t>
      </w:r>
      <w:r w:rsidDel="00000000" w:rsidR="00000000" w:rsidRPr="00000000">
        <w:rPr>
          <w:rFonts w:ascii="Times New Roman" w:cs="Times New Roman" w:eastAsia="Times New Roman" w:hAnsi="Times New Roman"/>
          <w:b w:val="1"/>
          <w:sz w:val="24"/>
          <w:szCs w:val="24"/>
          <w:rtl w:val="0"/>
        </w:rPr>
        <w:t xml:space="preserve">confidentiality, integrity, and availability</w:t>
      </w:r>
      <w:r w:rsidDel="00000000" w:rsidR="00000000" w:rsidRPr="00000000">
        <w:rPr>
          <w:rFonts w:ascii="Times New Roman" w:cs="Times New Roman" w:eastAsia="Times New Roman" w:hAnsi="Times New Roman"/>
          <w:sz w:val="24"/>
          <w:szCs w:val="24"/>
          <w:rtl w:val="0"/>
        </w:rPr>
        <w:t xml:space="preserve">. All three of these elements are essential in the security of information systems. Here are elements of CIA broken into detail:</w:t>
      </w:r>
    </w:p>
    <w:p w:rsidR="00000000" w:rsidDel="00000000" w:rsidP="00000000" w:rsidRDefault="00000000" w:rsidRPr="00000000" w14:paraId="00000015">
      <w:pPr>
        <w:spacing w:after="240" w:before="240"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2.1   Confidentiality</w:t>
      </w:r>
    </w:p>
    <w:p w:rsidR="00000000" w:rsidDel="00000000" w:rsidP="00000000" w:rsidRDefault="00000000" w:rsidRPr="00000000" w14:paraId="0000001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dealing with information security, privacy and protection is always the top priority. </w:t>
      </w:r>
      <w:r w:rsidDel="00000000" w:rsidR="00000000" w:rsidRPr="00000000">
        <w:rPr>
          <w:rFonts w:ascii="Times New Roman" w:cs="Times New Roman" w:eastAsia="Times New Roman" w:hAnsi="Times New Roman"/>
          <w:b w:val="1"/>
          <w:sz w:val="24"/>
          <w:szCs w:val="24"/>
          <w:rtl w:val="0"/>
        </w:rPr>
        <w:t xml:space="preserve">Confidentiality</w:t>
      </w:r>
      <w:r w:rsidDel="00000000" w:rsidR="00000000" w:rsidRPr="00000000">
        <w:rPr>
          <w:rFonts w:ascii="Times New Roman" w:cs="Times New Roman" w:eastAsia="Times New Roman" w:hAnsi="Times New Roman"/>
          <w:sz w:val="24"/>
          <w:szCs w:val="24"/>
          <w:rtl w:val="0"/>
        </w:rPr>
        <w:t xml:space="preserve"> involves </w:t>
      </w:r>
      <w:r w:rsidDel="00000000" w:rsidR="00000000" w:rsidRPr="00000000">
        <w:rPr>
          <w:rFonts w:ascii="Times New Roman" w:cs="Times New Roman" w:eastAsia="Times New Roman" w:hAnsi="Times New Roman"/>
          <w:b w:val="1"/>
          <w:sz w:val="24"/>
          <w:szCs w:val="24"/>
          <w:rtl w:val="0"/>
        </w:rPr>
        <w:t xml:space="preserve">protecting sensitive information from unauthorized access</w:t>
      </w:r>
      <w:r w:rsidDel="00000000" w:rsidR="00000000" w:rsidRPr="00000000">
        <w:rPr>
          <w:rFonts w:ascii="Times New Roman" w:cs="Times New Roman" w:eastAsia="Times New Roman" w:hAnsi="Times New Roman"/>
          <w:sz w:val="24"/>
          <w:szCs w:val="24"/>
          <w:rtl w:val="0"/>
        </w:rPr>
        <w:t xml:space="preserve">, ensuring that only individuals with the appropriate permissions can view or use the data </w:t>
      </w:r>
      <w:r w:rsidDel="00000000" w:rsidR="00000000" w:rsidRPr="00000000">
        <w:rPr>
          <w:rFonts w:ascii="Times New Roman" w:cs="Times New Roman" w:eastAsia="Times New Roman" w:hAnsi="Times New Roman"/>
          <w:sz w:val="20"/>
          <w:szCs w:val="20"/>
          <w:highlight w:val="yellow"/>
          <w:rtl w:val="0"/>
        </w:rPr>
        <w:t xml:space="preserve">[1]</w:t>
      </w:r>
      <w:r w:rsidDel="00000000" w:rsidR="00000000" w:rsidRPr="00000000">
        <w:rPr>
          <w:rFonts w:ascii="Times New Roman" w:cs="Times New Roman" w:eastAsia="Times New Roman" w:hAnsi="Times New Roman"/>
          <w:sz w:val="24"/>
          <w:szCs w:val="24"/>
          <w:rtl w:val="0"/>
        </w:rPr>
        <w:t xml:space="preserve">. The first step in making sure data is secure is to determine who is authorized to access data information in addition to being able to recognize those who are authorized (Chai 2022).  In some cases private information can be accessed inevitably. Efficient ways to combat these incidents are by implementing multi-factor authentication as well as maintaining trained personnel that are aware of possible threats and ways to avoid such dangers </w:t>
      </w:r>
      <w:r w:rsidDel="00000000" w:rsidR="00000000" w:rsidRPr="00000000">
        <w:rPr>
          <w:rFonts w:ascii="Times New Roman" w:cs="Times New Roman" w:eastAsia="Times New Roman" w:hAnsi="Times New Roman"/>
          <w:sz w:val="20"/>
          <w:szCs w:val="20"/>
          <w:highlight w:val="yellow"/>
          <w:rtl w:val="0"/>
        </w:rPr>
        <w:t xml:space="preserve">[2]</w:t>
      </w:r>
      <w:r w:rsidDel="00000000" w:rsidR="00000000" w:rsidRPr="00000000">
        <w:rPr>
          <w:rFonts w:ascii="Times New Roman" w:cs="Times New Roman" w:eastAsia="Times New Roman" w:hAnsi="Times New Roman"/>
          <w:sz w:val="24"/>
          <w:szCs w:val="24"/>
          <w:rtl w:val="0"/>
        </w:rPr>
        <w:t xml:space="preserve">. With an established method of data protection, information security can be secured in the right hands which prevents attacks and/or loss of data (Chai 2022).</w:t>
      </w:r>
    </w:p>
    <w:p w:rsidR="00000000" w:rsidDel="00000000" w:rsidP="00000000" w:rsidRDefault="00000000" w:rsidRPr="00000000" w14:paraId="00000017">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2.2    Integrity</w:t>
      </w:r>
    </w:p>
    <w:p w:rsidR="00000000" w:rsidDel="00000000" w:rsidP="00000000" w:rsidRDefault="00000000" w:rsidRPr="00000000" w14:paraId="0000001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Integrity</w:t>
      </w:r>
      <w:r w:rsidDel="00000000" w:rsidR="00000000" w:rsidRPr="00000000">
        <w:rPr>
          <w:rFonts w:ascii="Times New Roman" w:cs="Times New Roman" w:eastAsia="Times New Roman" w:hAnsi="Times New Roman"/>
          <w:sz w:val="24"/>
          <w:szCs w:val="24"/>
          <w:rtl w:val="0"/>
        </w:rPr>
        <w:t xml:space="preserve"> refers to the accuracy and consistency of data—</w:t>
      </w:r>
      <w:r w:rsidDel="00000000" w:rsidR="00000000" w:rsidRPr="00000000">
        <w:rPr>
          <w:rFonts w:ascii="Times New Roman" w:cs="Times New Roman" w:eastAsia="Times New Roman" w:hAnsi="Times New Roman"/>
          <w:b w:val="1"/>
          <w:sz w:val="24"/>
          <w:szCs w:val="24"/>
          <w:rtl w:val="0"/>
        </w:rPr>
        <w:t xml:space="preserve">all information stored in an organization must be true to itself</w:t>
      </w:r>
      <w:r w:rsidDel="00000000" w:rsidR="00000000" w:rsidRPr="00000000">
        <w:rPr>
          <w:rFonts w:ascii="Times New Roman" w:cs="Times New Roman" w:eastAsia="Times New Roman" w:hAnsi="Times New Roman"/>
          <w:sz w:val="24"/>
          <w:szCs w:val="24"/>
          <w:rtl w:val="0"/>
        </w:rPr>
        <w:t xml:space="preserve"> as its integrity is what helps the business succeed </w:t>
      </w:r>
      <w:r w:rsidDel="00000000" w:rsidR="00000000" w:rsidRPr="00000000">
        <w:rPr>
          <w:rFonts w:ascii="Times New Roman" w:cs="Times New Roman" w:eastAsia="Times New Roman" w:hAnsi="Times New Roman"/>
          <w:sz w:val="20"/>
          <w:szCs w:val="20"/>
          <w:highlight w:val="yellow"/>
          <w:rtl w:val="0"/>
        </w:rPr>
        <w:t xml:space="preserve">[1]</w:t>
      </w:r>
      <w:r w:rsidDel="00000000" w:rsidR="00000000" w:rsidRPr="00000000">
        <w:rPr>
          <w:rFonts w:ascii="Times New Roman" w:cs="Times New Roman" w:eastAsia="Times New Roman" w:hAnsi="Times New Roman"/>
          <w:sz w:val="24"/>
          <w:szCs w:val="24"/>
          <w:rtl w:val="0"/>
        </w:rPr>
        <w:t xml:space="preserve">. Network data cannot be altered in unauthorized or undetected ways and to prevent this from happening, tools such as audit logs are implemented (Fortinet 2025).</w:t>
      </w:r>
    </w:p>
    <w:p w:rsidR="00000000" w:rsidDel="00000000" w:rsidP="00000000" w:rsidRDefault="00000000" w:rsidRPr="00000000" w14:paraId="0000001B">
      <w:pPr>
        <w:spacing w:after="240" w:before="240"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2.3   Availability</w:t>
      </w:r>
    </w:p>
    <w:p w:rsidR="00000000" w:rsidDel="00000000" w:rsidP="00000000" w:rsidRDefault="00000000" w:rsidRPr="00000000" w14:paraId="0000001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Availability</w:t>
      </w:r>
      <w:r w:rsidDel="00000000" w:rsidR="00000000" w:rsidRPr="00000000">
        <w:rPr>
          <w:rFonts w:ascii="Times New Roman" w:cs="Times New Roman" w:eastAsia="Times New Roman" w:hAnsi="Times New Roman"/>
          <w:sz w:val="24"/>
          <w:szCs w:val="24"/>
          <w:rtl w:val="0"/>
        </w:rPr>
        <w:t xml:space="preserve"> ensures that information and systems are accessible to authorized users whenever needed. </w:t>
      </w:r>
      <w:r w:rsidDel="00000000" w:rsidR="00000000" w:rsidRPr="00000000">
        <w:rPr>
          <w:rFonts w:ascii="Times New Roman" w:cs="Times New Roman" w:eastAsia="Times New Roman" w:hAnsi="Times New Roman"/>
          <w:b w:val="1"/>
          <w:sz w:val="24"/>
          <w:szCs w:val="24"/>
          <w:rtl w:val="0"/>
        </w:rPr>
        <w:t xml:space="preserve">There’s no business without data being present.</w:t>
      </w:r>
      <w:r w:rsidDel="00000000" w:rsidR="00000000" w:rsidRPr="00000000">
        <w:rPr>
          <w:rFonts w:ascii="Times New Roman" w:cs="Times New Roman" w:eastAsia="Times New Roman" w:hAnsi="Times New Roman"/>
          <w:sz w:val="24"/>
          <w:szCs w:val="24"/>
          <w:rtl w:val="0"/>
        </w:rPr>
        <w:t xml:space="preserve">  In order for data to be present, the systems functioning behind the scenes must perform at their best </w:t>
      </w:r>
      <w:r w:rsidDel="00000000" w:rsidR="00000000" w:rsidRPr="00000000">
        <w:rPr>
          <w:rFonts w:ascii="Times New Roman" w:cs="Times New Roman" w:eastAsia="Times New Roman" w:hAnsi="Times New Roman"/>
          <w:sz w:val="20"/>
          <w:szCs w:val="20"/>
          <w:highlight w:val="yellow"/>
          <w:rtl w:val="0"/>
        </w:rPr>
        <w:t xml:space="preserve">[1]</w:t>
      </w:r>
      <w:r w:rsidDel="00000000" w:rsidR="00000000" w:rsidRPr="00000000">
        <w:rPr>
          <w:rFonts w:ascii="Times New Roman" w:cs="Times New Roman" w:eastAsia="Times New Roman" w:hAnsi="Times New Roman"/>
          <w:sz w:val="24"/>
          <w:szCs w:val="24"/>
          <w:rtl w:val="0"/>
        </w:rPr>
        <w:t xml:space="preserve">. In addition, an organization can improve the availability of its data by upgrading their software systems, allowing data to become more efficient to its consumers (Chai 2022). This involves strategies such as </w:t>
      </w:r>
      <w:r w:rsidDel="00000000" w:rsidR="00000000" w:rsidRPr="00000000">
        <w:rPr>
          <w:rFonts w:ascii="Times New Roman" w:cs="Times New Roman" w:eastAsia="Times New Roman" w:hAnsi="Times New Roman"/>
          <w:b w:val="1"/>
          <w:sz w:val="24"/>
          <w:szCs w:val="24"/>
          <w:rtl w:val="0"/>
        </w:rPr>
        <w:t xml:space="preserve">regular maintenance, backups, and defenses against distributed denial-of-service (DDoS) attacks </w:t>
      </w:r>
      <w:r w:rsidDel="00000000" w:rsidR="00000000" w:rsidRPr="00000000">
        <w:rPr>
          <w:rFonts w:ascii="Times New Roman" w:cs="Times New Roman" w:eastAsia="Times New Roman" w:hAnsi="Times New Roman"/>
          <w:sz w:val="20"/>
          <w:szCs w:val="20"/>
          <w:highlight w:val="yellow"/>
          <w:rtl w:val="0"/>
        </w:rPr>
        <w:t xml:space="preserve">[2]</w:t>
      </w:r>
      <w:r w:rsidDel="00000000" w:rsidR="00000000" w:rsidRPr="00000000">
        <w:rPr>
          <w:rFonts w:ascii="Times New Roman" w:cs="Times New Roman" w:eastAsia="Times New Roman" w:hAnsi="Times New Roman"/>
          <w:sz w:val="24"/>
          <w:szCs w:val="24"/>
          <w:rtl w:val="0"/>
        </w:rPr>
        <w:t xml:space="preserve">—which leads me to my next point.</w:t>
      </w:r>
    </w:p>
    <w:p w:rsidR="00000000" w:rsidDel="00000000" w:rsidP="00000000" w:rsidRDefault="00000000" w:rsidRPr="00000000" w14:paraId="0000001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risks within the cyber technology universe are quite known to all as well as the importance of protection amongst outer networks. Major breaches with malicious intentions are described as </w:t>
      </w:r>
      <w:r w:rsidDel="00000000" w:rsidR="00000000" w:rsidRPr="00000000">
        <w:rPr>
          <w:rFonts w:ascii="Times New Roman" w:cs="Times New Roman" w:eastAsia="Times New Roman" w:hAnsi="Times New Roman"/>
          <w:b w:val="1"/>
          <w:sz w:val="24"/>
          <w:szCs w:val="24"/>
          <w:rtl w:val="0"/>
        </w:rPr>
        <w:t xml:space="preserve">“attack on availability.”</w:t>
      </w:r>
      <w:r w:rsidDel="00000000" w:rsidR="00000000" w:rsidRPr="00000000">
        <w:rPr>
          <w:rFonts w:ascii="Times New Roman" w:cs="Times New Roman" w:eastAsia="Times New Roman" w:hAnsi="Times New Roman"/>
          <w:sz w:val="24"/>
          <w:szCs w:val="24"/>
          <w:rtl w:val="0"/>
        </w:rPr>
        <w:t xml:space="preserve"> This title is associated with cyber attacks because this form of hacking shuts down access to the network systems so users cannot use them </w:t>
      </w:r>
      <w:r w:rsidDel="00000000" w:rsidR="00000000" w:rsidRPr="00000000">
        <w:rPr>
          <w:rFonts w:ascii="Times New Roman" w:cs="Times New Roman" w:eastAsia="Times New Roman" w:hAnsi="Times New Roman"/>
          <w:sz w:val="20"/>
          <w:szCs w:val="20"/>
          <w:highlight w:val="yellow"/>
          <w:rtl w:val="0"/>
        </w:rPr>
        <w:t xml:space="preserve">[3]</w:t>
      </w:r>
      <w:r w:rsidDel="00000000" w:rsidR="00000000" w:rsidRPr="00000000">
        <w:rPr>
          <w:rFonts w:ascii="Times New Roman" w:cs="Times New Roman" w:eastAsia="Times New Roman" w:hAnsi="Times New Roman"/>
          <w:sz w:val="24"/>
          <w:szCs w:val="24"/>
          <w:rtl w:val="0"/>
        </w:rPr>
        <w:t xml:space="preserve">. Now there are many kinds of attack on availability incidents but one of most common forms are DDoS.</w:t>
      </w:r>
    </w:p>
    <w:p w:rsidR="00000000" w:rsidDel="00000000" w:rsidP="00000000" w:rsidRDefault="00000000" w:rsidRPr="00000000" w14:paraId="0000001E">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before="240"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3.0   Attacks on Availability: Distributed Denial of Service</w:t>
      </w:r>
    </w:p>
    <w:p w:rsidR="00000000" w:rsidDel="00000000" w:rsidP="00000000" w:rsidRDefault="00000000" w:rsidRPr="00000000" w14:paraId="00000020">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an understanding of different strategies used in the CIA Triad but it is also important to understand the type of risks these networks could fall victim to in addition to how often these risks can occur. A major example of this type of risks are </w:t>
      </w:r>
      <w:r w:rsidDel="00000000" w:rsidR="00000000" w:rsidRPr="00000000">
        <w:rPr>
          <w:rFonts w:ascii="Times New Roman" w:cs="Times New Roman" w:eastAsia="Times New Roman" w:hAnsi="Times New Roman"/>
          <w:b w:val="1"/>
          <w:sz w:val="24"/>
          <w:szCs w:val="24"/>
          <w:rtl w:val="0"/>
        </w:rPr>
        <w:t xml:space="preserve">distributed denial of service attacks (DDoS)</w:t>
      </w:r>
      <w:r w:rsidDel="00000000" w:rsidR="00000000" w:rsidRPr="00000000">
        <w:rPr>
          <w:rFonts w:ascii="Times New Roman" w:cs="Times New Roman" w:eastAsia="Times New Roman" w:hAnsi="Times New Roman"/>
          <w:sz w:val="24"/>
          <w:szCs w:val="24"/>
          <w:rtl w:val="0"/>
        </w:rPr>
        <w:t xml:space="preserve"> which can impact the element of availability in relation to the CIA Triad. A distributed denial of service attack is exactly what it sounds like. While no physical data is manipulated in these attacks, </w:t>
      </w:r>
      <w:r w:rsidDel="00000000" w:rsidR="00000000" w:rsidRPr="00000000">
        <w:rPr>
          <w:rFonts w:ascii="Times New Roman" w:cs="Times New Roman" w:eastAsia="Times New Roman" w:hAnsi="Times New Roman"/>
          <w:b w:val="1"/>
          <w:sz w:val="24"/>
          <w:szCs w:val="24"/>
          <w:rtl w:val="0"/>
        </w:rPr>
        <w:t xml:space="preserve">hackers manipulate various networks, usually targeted networks</w:t>
      </w:r>
      <w:r w:rsidDel="00000000" w:rsidR="00000000" w:rsidRPr="00000000">
        <w:rPr>
          <w:rFonts w:ascii="Times New Roman" w:cs="Times New Roman" w:eastAsia="Times New Roman" w:hAnsi="Times New Roman"/>
          <w:sz w:val="24"/>
          <w:szCs w:val="24"/>
          <w:rtl w:val="0"/>
        </w:rPr>
        <w:t xml:space="preserve">, in order to deny access to its original user </w:t>
      </w:r>
      <w:r w:rsidDel="00000000" w:rsidR="00000000" w:rsidRPr="00000000">
        <w:rPr>
          <w:rFonts w:ascii="Times New Roman" w:cs="Times New Roman" w:eastAsia="Times New Roman" w:hAnsi="Times New Roman"/>
          <w:sz w:val="20"/>
          <w:szCs w:val="20"/>
          <w:highlight w:val="yellow"/>
          <w:rtl w:val="0"/>
        </w:rPr>
        <w:t xml:space="preserve">[1]</w:t>
      </w:r>
      <w:r w:rsidDel="00000000" w:rsidR="00000000" w:rsidRPr="00000000">
        <w:rPr>
          <w:rFonts w:ascii="Times New Roman" w:cs="Times New Roman" w:eastAsia="Times New Roman" w:hAnsi="Times New Roman"/>
          <w:sz w:val="24"/>
          <w:szCs w:val="24"/>
          <w:rtl w:val="0"/>
        </w:rPr>
        <w:t xml:space="preserve">. This is actually done by overwhelming the system. The memory is hijacked to overload until it eventually crashes. When this happens, the CPU denies access to any websites, software applications, or even access to the network itself. </w:t>
      </w:r>
    </w:p>
    <w:p w:rsidR="00000000" w:rsidDel="00000000" w:rsidP="00000000" w:rsidRDefault="00000000" w:rsidRPr="00000000" w14:paraId="00000021">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40" w:before="240"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4.0   The CIA Triad: Long Term Political Understanding</w:t>
      </w:r>
    </w:p>
    <w:p w:rsidR="00000000" w:rsidDel="00000000" w:rsidP="00000000" w:rsidRDefault="00000000" w:rsidRPr="00000000" w14:paraId="0000002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Examining the CIA Triad,—Confidentiality, Integrity, and Availability, we can conclude that this framework is surely effective in cybersecurity and the protection of information systems, however we must ask ourselves </w:t>
      </w:r>
      <w:r w:rsidDel="00000000" w:rsidR="00000000" w:rsidRPr="00000000">
        <w:rPr>
          <w:rFonts w:ascii="Times New Roman" w:cs="Times New Roman" w:eastAsia="Times New Roman" w:hAnsi="Times New Roman"/>
          <w:b w:val="1"/>
          <w:i w:val="1"/>
          <w:sz w:val="24"/>
          <w:szCs w:val="24"/>
          <w:rtl w:val="0"/>
        </w:rPr>
        <w:t xml:space="preserve">“how much longer can we depend on this model?”</w:t>
      </w:r>
      <w:r w:rsidDel="00000000" w:rsidR="00000000" w:rsidRPr="00000000">
        <w:rPr>
          <w:rFonts w:ascii="Times New Roman" w:cs="Times New Roman" w:eastAsia="Times New Roman" w:hAnsi="Times New Roman"/>
          <w:sz w:val="24"/>
          <w:szCs w:val="24"/>
          <w:rtl w:val="0"/>
        </w:rPr>
        <w:t xml:space="preserve"> Over the long term, relying only on the triad could create problems if it doesn’t grow to </w:t>
      </w:r>
      <w:r w:rsidDel="00000000" w:rsidR="00000000" w:rsidRPr="00000000">
        <w:rPr>
          <w:rFonts w:ascii="Times New Roman" w:cs="Times New Roman" w:eastAsia="Times New Roman" w:hAnsi="Times New Roman"/>
          <w:b w:val="1"/>
          <w:sz w:val="24"/>
          <w:szCs w:val="24"/>
          <w:rtl w:val="0"/>
        </w:rPr>
        <w:t xml:space="preserve">address new ethical, political, and social issues.</w:t>
      </w:r>
      <w:r w:rsidDel="00000000" w:rsidR="00000000" w:rsidRPr="00000000">
        <w:rPr>
          <w:rFonts w:ascii="Times New Roman" w:cs="Times New Roman" w:eastAsia="Times New Roman" w:hAnsi="Times New Roman"/>
          <w:sz w:val="24"/>
          <w:szCs w:val="24"/>
          <w:rtl w:val="0"/>
        </w:rPr>
        <w:t xml:space="preserve"> The model is great for protecting systems and data, but it doesn’t cover political issues </w:t>
      </w:r>
      <w:r w:rsidDel="00000000" w:rsidR="00000000" w:rsidRPr="00000000">
        <w:rPr>
          <w:rFonts w:ascii="Times New Roman" w:cs="Times New Roman" w:eastAsia="Times New Roman" w:hAnsi="Times New Roman"/>
          <w:sz w:val="20"/>
          <w:szCs w:val="20"/>
          <w:highlight w:val="yellow"/>
          <w:rtl w:val="0"/>
        </w:rPr>
        <w:t xml:space="preserve">[1]</w:t>
      </w:r>
      <w:r w:rsidDel="00000000" w:rsidR="00000000" w:rsidRPr="00000000">
        <w:rPr>
          <w:rFonts w:ascii="Times New Roman" w:cs="Times New Roman" w:eastAsia="Times New Roman" w:hAnsi="Times New Roman"/>
          <w:sz w:val="24"/>
          <w:szCs w:val="24"/>
          <w:rtl w:val="0"/>
        </w:rPr>
        <w:t xml:space="preserve">. For example, governments or companies might justify mass data collection in the name of confidentiality, but that can violate people’s privacy if not done transparently (Greenleaf, 2019). Integrity focuses on data being correct, but it doesn’t deal with the rise of fake media, which can spread widely without altering any files (West, 2018). And while availability is important, it can lead to unethical control of services, which makes some systems more vulnerable to attack or harder for everyone to access equally (De Filippi &amp; Hassan, 2016) </w:t>
      </w:r>
      <w:r w:rsidDel="00000000" w:rsidR="00000000" w:rsidRPr="00000000">
        <w:rPr>
          <w:rFonts w:ascii="Times New Roman" w:cs="Times New Roman" w:eastAsia="Times New Roman" w:hAnsi="Times New Roman"/>
          <w:sz w:val="20"/>
          <w:szCs w:val="20"/>
          <w:highlight w:val="yellow"/>
          <w:rtl w:val="0"/>
        </w:rPr>
        <w:t xml:space="preserve">[2]</w:t>
      </w:r>
      <w:r w:rsidDel="00000000" w:rsidR="00000000" w:rsidRPr="00000000">
        <w:rPr>
          <w:rFonts w:ascii="Times New Roman" w:cs="Times New Roman" w:eastAsia="Times New Roman" w:hAnsi="Times New Roman"/>
          <w:sz w:val="24"/>
          <w:szCs w:val="24"/>
          <w:rtl w:val="0"/>
        </w:rPr>
        <w:t xml:space="preserve">. To address this, we must expand the CIA Triad to include ethical and societal values. Updating policies regularly, </w:t>
      </w:r>
      <w:r w:rsidDel="00000000" w:rsidR="00000000" w:rsidRPr="00000000">
        <w:rPr>
          <w:rFonts w:ascii="Times New Roman" w:cs="Times New Roman" w:eastAsia="Times New Roman" w:hAnsi="Times New Roman"/>
          <w:b w:val="1"/>
          <w:sz w:val="24"/>
          <w:szCs w:val="24"/>
          <w:rtl w:val="0"/>
        </w:rPr>
        <w:t xml:space="preserve">involving the public in decisions</w:t>
      </w:r>
      <w:r w:rsidDel="00000000" w:rsidR="00000000" w:rsidRPr="00000000">
        <w:rPr>
          <w:rFonts w:ascii="Times New Roman" w:cs="Times New Roman" w:eastAsia="Times New Roman" w:hAnsi="Times New Roman"/>
          <w:sz w:val="24"/>
          <w:szCs w:val="24"/>
          <w:rtl w:val="0"/>
        </w:rPr>
        <w:t xml:space="preserve"> can help make sure cybersecurity continues to protect both systems and society as a whole </w:t>
      </w:r>
      <w:r w:rsidDel="00000000" w:rsidR="00000000" w:rsidRPr="00000000">
        <w:rPr>
          <w:rFonts w:ascii="Times New Roman" w:cs="Times New Roman" w:eastAsia="Times New Roman" w:hAnsi="Times New Roman"/>
          <w:sz w:val="20"/>
          <w:szCs w:val="20"/>
          <w:highlight w:val="yellow"/>
          <w:rtl w:val="0"/>
        </w:rPr>
        <w:t xml:space="preserve">[3]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after="240" w:before="240" w:line="48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4.1 The CIA Triad: Ethical Understanding</w:t>
      </w:r>
    </w:p>
    <w:p w:rsidR="00000000" w:rsidDel="00000000" w:rsidP="00000000" w:rsidRDefault="00000000" w:rsidRPr="00000000" w14:paraId="0000002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considering the CIA Triad from an ethical standpoint, we recognize that there are specific changes that would be necessary to improve the implementation of the model. While the triad effectively addresses core technical principles, it does not account for concerns such as ethical use of data. These issues matter because cybersecurity affects real people. </w:t>
      </w:r>
      <w:r w:rsidDel="00000000" w:rsidR="00000000" w:rsidRPr="00000000">
        <w:rPr>
          <w:rFonts w:ascii="Times New Roman" w:cs="Times New Roman" w:eastAsia="Times New Roman" w:hAnsi="Times New Roman"/>
          <w:b w:val="1"/>
          <w:sz w:val="24"/>
          <w:szCs w:val="24"/>
          <w:rtl w:val="0"/>
        </w:rPr>
        <w:t xml:space="preserve">The biggest change would be a shift in focus to direct the importance of confidentiality, integrity, and availability beyond just technological aspects—emphasizing ethical standpoints such as accountability and transparency </w:t>
      </w:r>
      <w:r w:rsidDel="00000000" w:rsidR="00000000" w:rsidRPr="00000000">
        <w:rPr>
          <w:rFonts w:ascii="Times New Roman" w:cs="Times New Roman" w:eastAsia="Times New Roman" w:hAnsi="Times New Roman"/>
          <w:sz w:val="20"/>
          <w:szCs w:val="20"/>
          <w:highlight w:val="yellow"/>
          <w:rtl w:val="0"/>
        </w:rPr>
        <w:t xml:space="preserve">[1]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cybersecurity strategies in confidentiality can be implemented in societal aspects in the government; maintaining that confidentiality in order to prevent invasion of privacy in any way. Integrity policies should extend beyond technical accuracy to include ethical obligations to prevent misinformation and ensure fair decision-making. Similar to the concept in accordance with the triad, availability must be safeguarded in order to be efficient in its use to promote and contribute to societal ethical values </w:t>
      </w:r>
      <w:r w:rsidDel="00000000" w:rsidR="00000000" w:rsidRPr="00000000">
        <w:rPr>
          <w:rFonts w:ascii="Times New Roman" w:cs="Times New Roman" w:eastAsia="Times New Roman" w:hAnsi="Times New Roman"/>
          <w:sz w:val="20"/>
          <w:szCs w:val="20"/>
          <w:highlight w:val="yellow"/>
          <w:rtl w:val="0"/>
        </w:rPr>
        <w:t xml:space="preserv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240" w:before="240" w:line="48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7">
      <w:pPr>
        <w:spacing w:after="240" w:before="240" w:line="48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8">
      <w:pPr>
        <w:spacing w:after="240" w:before="240" w:line="48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9">
      <w:pPr>
        <w:spacing w:after="240" w:before="240" w:line="48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Conclusion</w:t>
      </w:r>
    </w:p>
    <w:p w:rsidR="00000000" w:rsidDel="00000000" w:rsidP="00000000" w:rsidRDefault="00000000" w:rsidRPr="00000000" w14:paraId="0000002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summarize all the points that have been stated, the CIA Triad: </w:t>
      </w:r>
      <w:r w:rsidDel="00000000" w:rsidR="00000000" w:rsidRPr="00000000">
        <w:rPr>
          <w:rFonts w:ascii="Times New Roman" w:cs="Times New Roman" w:eastAsia="Times New Roman" w:hAnsi="Times New Roman"/>
          <w:i w:val="1"/>
          <w:sz w:val="24"/>
          <w:szCs w:val="24"/>
          <w:rtl w:val="0"/>
        </w:rPr>
        <w:t xml:space="preserve">Confidentiality, Integrity, and Availability</w:t>
      </w:r>
      <w:r w:rsidDel="00000000" w:rsidR="00000000" w:rsidRPr="00000000">
        <w:rPr>
          <w:rFonts w:ascii="Times New Roman" w:cs="Times New Roman" w:eastAsia="Times New Roman" w:hAnsi="Times New Roman"/>
          <w:sz w:val="24"/>
          <w:szCs w:val="24"/>
          <w:rtl w:val="0"/>
        </w:rPr>
        <w:t xml:space="preserve">, remains an effective model in cybersecurity, offering the essential guidance for protecting data and information systems. As this paper has shown, each element of the triad plays a crucial role in digital environments through access control, data accuracy, and system reliability. However, while the triad is effective at addressing technical concerns, it falls short in recognizing the ethical, political, and societal challenges that are relevant in today’s world. Additionally, concerns such as data privacy, misinformation, and unequal access to digital infrastructure reveal the need for a more diverse framework. Moving forward, cybersecurity policies must evolve to go beyond the traditional CIA Triad by incorporating values like accountability and transparency. By doing so, we can ensure that cybersecurity not only protects systems, but also upholds ethical standards and serves the needs of society.</w:t>
      </w:r>
    </w:p>
    <w:p w:rsidR="00000000" w:rsidDel="00000000" w:rsidP="00000000" w:rsidRDefault="00000000" w:rsidRPr="00000000" w14:paraId="0000002B">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48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D">
      <w:pPr>
        <w:spacing w:after="240" w:before="240" w:line="48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E">
      <w:pPr>
        <w:spacing w:after="240" w:before="240" w:line="48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F">
      <w:pPr>
        <w:spacing w:after="240" w:before="240" w:line="48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Works Cited</w:t>
      </w:r>
    </w:p>
    <w:p w:rsidR="00000000" w:rsidDel="00000000" w:rsidP="00000000" w:rsidRDefault="00000000" w:rsidRPr="00000000" w14:paraId="00000030">
      <w:pPr>
        <w:spacing w:after="240" w:before="240" w:line="480" w:lineRule="auto"/>
        <w:ind w:left="40" w:hanging="2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Chai, Wesley. “What Is the CIA Triad? Definition, Explanation, Examples.” 2022. </w:t>
      </w:r>
    </w:p>
    <w:p w:rsidR="00000000" w:rsidDel="00000000" w:rsidP="00000000" w:rsidRDefault="00000000" w:rsidRPr="00000000" w14:paraId="00000031">
      <w:pPr>
        <w:spacing w:after="240" w:before="240" w:line="48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De Filippi, P., &amp; Hassan, S. (2016). Blockchain technology as a regulatory technology: From code is law to law is code. First Monday. </w:t>
      </w:r>
      <w:hyperlink r:id="rId6">
        <w:r w:rsidDel="00000000" w:rsidR="00000000" w:rsidRPr="00000000">
          <w:rPr>
            <w:rFonts w:ascii="Times New Roman" w:cs="Times New Roman" w:eastAsia="Times New Roman" w:hAnsi="Times New Roman"/>
            <w:i w:val="1"/>
            <w:color w:val="1155cc"/>
            <w:sz w:val="26"/>
            <w:szCs w:val="26"/>
            <w:u w:val="single"/>
            <w:rtl w:val="0"/>
          </w:rPr>
          <w:t xml:space="preserve">https://doi.org/10.5210/fm.v21i12.7113</w:t>
        </w:r>
      </w:hyperlink>
      <w:r w:rsidDel="00000000" w:rsidR="00000000" w:rsidRPr="00000000">
        <w:rPr>
          <w:rtl w:val="0"/>
        </w:rPr>
      </w:r>
    </w:p>
    <w:p w:rsidR="00000000" w:rsidDel="00000000" w:rsidP="00000000" w:rsidRDefault="00000000" w:rsidRPr="00000000" w14:paraId="00000032">
      <w:pPr>
        <w:spacing w:after="240" w:before="240" w:line="48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European Union Agency for Cybersecurity (ENISA). (2021). Ethics and cybersecurity: Challenges and recommendations. </w:t>
      </w:r>
      <w:hyperlink r:id="rId7">
        <w:r w:rsidDel="00000000" w:rsidR="00000000" w:rsidRPr="00000000">
          <w:rPr>
            <w:rFonts w:ascii="Times New Roman" w:cs="Times New Roman" w:eastAsia="Times New Roman" w:hAnsi="Times New Roman"/>
            <w:i w:val="1"/>
            <w:color w:val="1155cc"/>
            <w:sz w:val="26"/>
            <w:szCs w:val="26"/>
            <w:u w:val="single"/>
            <w:rtl w:val="0"/>
          </w:rPr>
          <w:t xml:space="preserve">https://www.enisa.europa.eu/publications/ethics-and-cybersecurity</w:t>
        </w:r>
      </w:hyperlink>
      <w:r w:rsidDel="00000000" w:rsidR="00000000" w:rsidRPr="00000000">
        <w:rPr>
          <w:rtl w:val="0"/>
        </w:rPr>
      </w:r>
    </w:p>
    <w:p w:rsidR="00000000" w:rsidDel="00000000" w:rsidP="00000000" w:rsidRDefault="00000000" w:rsidRPr="00000000" w14:paraId="00000033">
      <w:pPr>
        <w:spacing w:after="240" w:before="240" w:line="48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Greenleaf, G. (2019). Global Data Privacy Laws 2019: 132 National Laws and Many Bills. Privacy Laws &amp; Business International Report.</w:t>
        <w:br w:type="textWrapping"/>
        <w:t xml:space="preserve">West, D. M. (2018). How to combat fake news and disinformation. Brookings Institution. https://www.brookings.edu/articles/how-to-combat-fake-news-and-disinformation/</w:t>
        <w:br w:type="textWrapping"/>
      </w:r>
    </w:p>
    <w:p w:rsidR="00000000" w:rsidDel="00000000" w:rsidP="00000000" w:rsidRDefault="00000000" w:rsidRPr="00000000" w14:paraId="00000034">
      <w:pPr>
        <w:spacing w:after="240" w:before="240" w:line="48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35">
      <w:pPr>
        <w:spacing w:after="240" w:before="240" w:line="48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br w:type="textWrapping"/>
      </w:r>
    </w:p>
    <w:p w:rsidR="00000000" w:rsidDel="00000000" w:rsidP="00000000" w:rsidRDefault="00000000" w:rsidRPr="00000000" w14:paraId="00000036">
      <w:pPr>
        <w:spacing w:after="240" w:before="240" w:line="48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br w:type="textWrapping"/>
      </w:r>
    </w:p>
    <w:p w:rsidR="00000000" w:rsidDel="00000000" w:rsidP="00000000" w:rsidRDefault="00000000" w:rsidRPr="00000000" w14:paraId="00000037">
      <w:pPr>
        <w:spacing w:after="240" w:before="240" w:line="480" w:lineRule="auto"/>
        <w:ind w:left="40" w:hanging="20"/>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38">
      <w:pPr>
        <w:spacing w:after="240" w:before="240"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9">
      <w:pPr>
        <w:spacing w:after="240" w:before="240" w:line="48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A">
      <w:pPr>
        <w:spacing w:after="240" w:before="240" w:line="48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B">
      <w:pPr>
        <w:spacing w:after="240" w:before="240" w:line="48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ab/>
      </w:r>
      <w:r w:rsidDel="00000000" w:rsidR="00000000" w:rsidRPr="00000000">
        <w:rPr>
          <w:rtl w:val="0"/>
        </w:rPr>
      </w:r>
    </w:p>
    <w:p w:rsidR="00000000" w:rsidDel="00000000" w:rsidP="00000000" w:rsidRDefault="00000000" w:rsidRPr="00000000" w14:paraId="0000003C">
      <w:pPr>
        <w:spacing w:after="240" w:before="240" w:line="48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D">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spacing w:after="240" w:before="240" w:line="48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F">
      <w:pPr>
        <w:spacing w:after="240" w:before="240" w:line="48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0">
      <w:pPr>
        <w:spacing w:after="240" w:before="240" w:line="48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1">
      <w:pPr>
        <w:spacing w:after="240" w:before="240" w:line="48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i.org/10.5210/fm.v21i12.7113" TargetMode="External"/><Relationship Id="rId7" Type="http://schemas.openxmlformats.org/officeDocument/2006/relationships/hyperlink" Target="https://www.enisa.europa.eu/publications/ethics-and-cybersecurity"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