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2B3A9471" w:rsidP="71A2CEE0" w:rsidRDefault="2B3A9471" w14:paraId="3E5FB042" w14:textId="61632E22">
      <w:pPr>
        <w:pStyle w:val="Normal"/>
        <w:ind w:left="0"/>
      </w:pPr>
      <w:r w:rsidR="2B3A9471">
        <w:rPr/>
        <w:t xml:space="preserve">1. </w:t>
      </w:r>
      <w:r w:rsidR="49A20A31">
        <w:rPr/>
        <w:t xml:space="preserve">Chromosome 12. </w:t>
      </w:r>
    </w:p>
    <w:p w:rsidR="0A494DD4" w:rsidP="71A2CEE0" w:rsidRDefault="0A494DD4" w14:paraId="2739846A" w14:textId="75E3C224">
      <w:pPr>
        <w:pStyle w:val="Normal"/>
        <w:ind w:left="0"/>
      </w:pPr>
      <w:r w:rsidR="0A494DD4">
        <w:rPr/>
        <w:t>2</w:t>
      </w:r>
      <w:r w:rsidR="2DA16B21">
        <w:rPr/>
        <w:t xml:space="preserve"> and 3</w:t>
      </w:r>
      <w:r w:rsidR="0A494DD4">
        <w:rPr/>
        <w:t xml:space="preserve">. Over 1600 genes and </w:t>
      </w:r>
      <w:r w:rsidRPr="71A2CEE0" w:rsidR="0A494DD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over 130 million base pairs, of which over 95% have been </w:t>
      </w:r>
      <w:r w:rsidRPr="71A2CEE0" w:rsidR="0A494DD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determined</w:t>
      </w:r>
    </w:p>
    <w:p w:rsidR="4E4EF888" w:rsidP="71A2CEE0" w:rsidRDefault="4E4EF888" w14:paraId="78FEE65D" w14:textId="61F4FE38">
      <w:pPr>
        <w:pStyle w:val="Normal"/>
        <w:ind w:left="0"/>
      </w:pPr>
      <w:r w:rsidR="4E4EF888">
        <w:rPr/>
        <w:t xml:space="preserve">4. </w:t>
      </w:r>
      <w:r w:rsidR="5FFD55AC">
        <w:rPr/>
        <w:t>PXR1 gene</w:t>
      </w:r>
    </w:p>
    <w:p w:rsidR="10E70A54" w:rsidP="71A2CEE0" w:rsidRDefault="10E70A54" w14:paraId="22A4C1CF" w14:textId="72DFC2DF">
      <w:pPr>
        <w:pStyle w:val="Normal"/>
        <w:ind w:left="0"/>
      </w:pPr>
      <w:r w:rsidR="10E70A54">
        <w:rPr/>
        <w:t xml:space="preserve">5. </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The PXR1 receptor is vital for the import of enzymes into the peroxisomes: without it functioning properly, the peroxisomes </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c</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an not</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 </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use the enzymes to carry out their </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i</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mportant functions</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w:t>
      </w:r>
      <w:r w:rsidRPr="71A2CEE0" w:rsidR="10E70A5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 such as cellular lipid metabolism and metabolic oxidations.</w:t>
      </w:r>
      <w:r>
        <w:br/>
      </w:r>
    </w:p>
    <w:p w:rsidR="0163A7EF" w:rsidP="71A2CEE0" w:rsidRDefault="0163A7EF" w14:paraId="635F748E" w14:textId="7AB37270">
      <w:pPr>
        <w:pStyle w:val="Normal"/>
        <w:ind w:left="0"/>
      </w:pPr>
      <w:r w:rsidR="0163A7EF">
        <w:rPr/>
        <w:t xml:space="preserve">6. </w:t>
      </w:r>
      <w:r w:rsidR="684F1ACE">
        <w:rPr/>
        <w:t xml:space="preserve">Homo sapiens CFTR (CFTR) gene, partial </w:t>
      </w:r>
      <w:r w:rsidR="684F1ACE">
        <w:rPr/>
        <w:t>c</w:t>
      </w:r>
      <w:r w:rsidR="684F1ACE">
        <w:rPr/>
        <w:t>ds</w:t>
      </w:r>
    </w:p>
    <w:p w:rsidR="63B3A8EF" w:rsidP="71A2CEE0" w:rsidRDefault="63B3A8EF" w14:paraId="08FB8820" w14:textId="5B068E7C">
      <w:pPr>
        <w:pStyle w:val="Normal"/>
        <w:ind w:left="0"/>
      </w:pPr>
      <w:r w:rsidR="63B3A8EF">
        <w:rPr/>
        <w:t xml:space="preserve">7. </w:t>
      </w:r>
      <w:r w:rsidRPr="71A2CEE0" w:rsidR="63B3A8EF">
        <w:rPr>
          <w:rFonts w:ascii="Arial" w:hAnsi="Arial" w:eastAsia="Arial" w:cs="Arial"/>
          <w:b w:val="0"/>
          <w:bCs w:val="0"/>
          <w:i w:val="0"/>
          <w:iCs w:val="0"/>
          <w:caps w:val="0"/>
          <w:smallCaps w:val="0"/>
          <w:noProof w:val="0"/>
          <w:color w:val="000000" w:themeColor="text1" w:themeTint="FF" w:themeShade="FF"/>
          <w:sz w:val="19"/>
          <w:szCs w:val="19"/>
          <w:lang w:val="en-US"/>
        </w:rPr>
        <w:t>This gene encodes a member of the ATP-binding cassette (ABC) transporter superfamily. The encoded protein functions as a chloride channel, making it unique among members of this protein family, and controls ion and water secretion and absorption in epithelial tissues. Channel activation is mediated by cycles of regulatory domain phosphorylation, ATP-binding by the nucleotide-binding domains, and ATP hydrolysis</w:t>
      </w:r>
      <w:r w:rsidRPr="71A2CEE0" w:rsidR="63B3A8EF">
        <w:rPr>
          <w:rFonts w:ascii="Arial" w:hAnsi="Arial" w:eastAsia="Arial" w:cs="Arial"/>
          <w:b w:val="0"/>
          <w:bCs w:val="0"/>
          <w:i w:val="0"/>
          <w:iCs w:val="0"/>
          <w:caps w:val="0"/>
          <w:smallCaps w:val="0"/>
          <w:noProof w:val="0"/>
          <w:color w:val="000000" w:themeColor="text1" w:themeTint="FF" w:themeShade="FF"/>
          <w:sz w:val="19"/>
          <w:szCs w:val="19"/>
          <w:lang w:val="en-US"/>
        </w:rPr>
        <w:t>.</w:t>
      </w:r>
      <w:r w:rsidRPr="71A2CEE0" w:rsidR="63B3A8EF">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71A2CEE0" w:rsidR="63B3A8EF">
        <w:rPr>
          <w:rFonts w:ascii="Calibri" w:hAnsi="Calibri" w:eastAsia="Calibri" w:cs="Calibri"/>
          <w:noProof w:val="0"/>
          <w:sz w:val="22"/>
          <w:szCs w:val="22"/>
          <w:lang w:val="en-US"/>
        </w:rPr>
        <w:t xml:space="preserve"> </w:t>
      </w:r>
    </w:p>
    <w:p w:rsidR="63B3A8EF" w:rsidP="71A2CEE0" w:rsidRDefault="63B3A8EF" w14:paraId="25173973" w14:textId="2BCEC5D2">
      <w:pPr>
        <w:pStyle w:val="Normal"/>
        <w:ind w:left="0"/>
        <w:rPr>
          <w:rFonts w:ascii="Calibri" w:hAnsi="Calibri" w:eastAsia="Calibri" w:cs="Calibri"/>
          <w:noProof w:val="0"/>
          <w:sz w:val="22"/>
          <w:szCs w:val="22"/>
          <w:lang w:val="en-US"/>
        </w:rPr>
      </w:pPr>
      <w:r w:rsidRPr="71A2CEE0" w:rsidR="63B3A8EF">
        <w:rPr>
          <w:rFonts w:ascii="Calibri" w:hAnsi="Calibri" w:eastAsia="Calibri" w:cs="Calibri"/>
          <w:noProof w:val="0"/>
          <w:sz w:val="22"/>
          <w:szCs w:val="22"/>
          <w:lang w:val="en-US"/>
        </w:rPr>
        <w:t>8. Cystic Fibrosis</w:t>
      </w:r>
    </w:p>
    <w:p w:rsidR="63B3A8EF" w:rsidP="71A2CEE0" w:rsidRDefault="63B3A8EF" w14:paraId="5E77ADF4" w14:textId="7E982D84">
      <w:pPr>
        <w:pStyle w:val="Normal"/>
        <w:ind w:left="0"/>
        <w:rPr>
          <w:rFonts w:ascii="Calibri" w:hAnsi="Calibri" w:eastAsia="Calibri" w:cs="Calibri"/>
          <w:noProof w:val="0"/>
          <w:sz w:val="22"/>
          <w:szCs w:val="22"/>
          <w:lang w:val="en-US"/>
        </w:rPr>
      </w:pPr>
      <w:r w:rsidRPr="71A2CEE0" w:rsidR="63B3A8EF">
        <w:rPr>
          <w:rFonts w:ascii="Calibri" w:hAnsi="Calibri" w:eastAsia="Calibri" w:cs="Calibri"/>
          <w:noProof w:val="0"/>
          <w:sz w:val="22"/>
          <w:szCs w:val="22"/>
          <w:lang w:val="en-US"/>
        </w:rPr>
        <w:t>9.</w:t>
      </w:r>
      <w:r w:rsidRPr="71A2CEE0" w:rsidR="3F5CEB1F">
        <w:rPr>
          <w:rFonts w:ascii="Calibri" w:hAnsi="Calibri" w:eastAsia="Calibri" w:cs="Calibri"/>
          <w:noProof w:val="0"/>
          <w:sz w:val="22"/>
          <w:szCs w:val="22"/>
          <w:lang w:val="en-US"/>
        </w:rPr>
        <w:t xml:space="preserve"> </w:t>
      </w:r>
      <w:r w:rsidRPr="71A2CEE0" w:rsidR="3F5CEB1F">
        <w:rPr>
          <w:rFonts w:ascii="Arial" w:hAnsi="Arial" w:eastAsia="Arial" w:cs="Arial"/>
          <w:b w:val="1"/>
          <w:bCs w:val="1"/>
          <w:i w:val="0"/>
          <w:iCs w:val="0"/>
          <w:caps w:val="0"/>
          <w:smallCaps w:val="0"/>
          <w:noProof w:val="0"/>
          <w:color w:val="000000" w:themeColor="text1" w:themeTint="FF" w:themeShade="FF"/>
          <w:sz w:val="19"/>
          <w:szCs w:val="19"/>
          <w:lang w:val="en-US"/>
        </w:rPr>
        <w:t>Chromosome 7 - NC_000007.14</w:t>
      </w:r>
    </w:p>
    <w:p w:rsidR="3F5CEB1F" w:rsidP="71A2CEE0" w:rsidRDefault="3F5CEB1F" w14:paraId="49585BD8" w14:textId="215C6786">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F5CEB1F">
        <w:rPr>
          <w:rFonts w:ascii="Arial" w:hAnsi="Arial" w:eastAsia="Arial" w:cs="Arial"/>
          <w:b w:val="1"/>
          <w:bCs w:val="1"/>
          <w:i w:val="0"/>
          <w:iCs w:val="0"/>
          <w:caps w:val="0"/>
          <w:smallCaps w:val="0"/>
          <w:noProof w:val="0"/>
          <w:color w:val="000000" w:themeColor="text1" w:themeTint="FF" w:themeShade="FF"/>
          <w:sz w:val="19"/>
          <w:szCs w:val="19"/>
          <w:lang w:val="en-US"/>
        </w:rPr>
        <w:t>10. Gorilla</w:t>
      </w: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 xml:space="preserve"> Gorilla</w:t>
      </w:r>
    </w:p>
    <w:p w:rsidR="27BDF09F" w:rsidP="71A2CEE0" w:rsidRDefault="27BDF09F" w14:paraId="02CB7B3A" w14:textId="2A4F89B7">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11. Gorilla or ape</w:t>
      </w:r>
    </w:p>
    <w:p w:rsidR="27BDF09F" w:rsidP="71A2CEE0" w:rsidRDefault="27BDF09F" w14:paraId="1BD90C70" w14:textId="2F81024B">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 xml:space="preserve">12. No I am not surprised because we are so similar in </w:t>
      </w: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make up</w:t>
      </w: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 xml:space="preserve">. I am </w:t>
      </w: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somewhat surprised</w:t>
      </w: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 xml:space="preserve"> that it is 100 percent match, I would have thought slightly lesser, maybe 98 percent. </w:t>
      </w:r>
    </w:p>
    <w:p w:rsidR="27BDF09F" w:rsidP="71A2CEE0" w:rsidRDefault="27BDF09F" w14:paraId="201FBBE2" w14:textId="45D054DC">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27BDF09F">
        <w:rPr>
          <w:rFonts w:ascii="Arial" w:hAnsi="Arial" w:eastAsia="Arial" w:cs="Arial"/>
          <w:b w:val="1"/>
          <w:bCs w:val="1"/>
          <w:i w:val="0"/>
          <w:iCs w:val="0"/>
          <w:caps w:val="0"/>
          <w:smallCaps w:val="0"/>
          <w:noProof w:val="0"/>
          <w:color w:val="000000" w:themeColor="text1" w:themeTint="FF" w:themeShade="FF"/>
          <w:sz w:val="19"/>
          <w:szCs w:val="19"/>
          <w:lang w:val="en-US"/>
        </w:rPr>
        <w:t xml:space="preserve">13. </w:t>
      </w:r>
      <w:r w:rsidRPr="71A2CEE0" w:rsidR="662BCE26">
        <w:rPr>
          <w:rFonts w:ascii="Arial" w:hAnsi="Arial" w:eastAsia="Arial" w:cs="Arial"/>
          <w:b w:val="1"/>
          <w:bCs w:val="1"/>
          <w:i w:val="0"/>
          <w:iCs w:val="0"/>
          <w:caps w:val="0"/>
          <w:smallCaps w:val="0"/>
          <w:noProof w:val="0"/>
          <w:color w:val="000000" w:themeColor="text1" w:themeTint="FF" w:themeShade="FF"/>
          <w:sz w:val="19"/>
          <w:szCs w:val="19"/>
          <w:lang w:val="en-US"/>
        </w:rPr>
        <w:t xml:space="preserve">A. </w:t>
      </w:r>
      <w:r w:rsidRPr="71A2CEE0" w:rsidR="662BCE26">
        <w:rPr>
          <w:rFonts w:ascii="Arial" w:hAnsi="Arial" w:eastAsia="Arial" w:cs="Arial"/>
          <w:b w:val="1"/>
          <w:bCs w:val="1"/>
          <w:i w:val="0"/>
          <w:iCs w:val="0"/>
          <w:caps w:val="0"/>
          <w:smallCaps w:val="0"/>
          <w:noProof w:val="0"/>
          <w:color w:val="000000" w:themeColor="text1" w:themeTint="FF" w:themeShade="FF"/>
          <w:sz w:val="19"/>
          <w:szCs w:val="19"/>
          <w:lang w:val="en-US"/>
        </w:rPr>
        <w:t>Sapajus</w:t>
      </w:r>
      <w:r w:rsidRPr="71A2CEE0" w:rsidR="662BCE26">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662BCE26">
        <w:rPr>
          <w:rFonts w:ascii="Arial" w:hAnsi="Arial" w:eastAsia="Arial" w:cs="Arial"/>
          <w:b w:val="1"/>
          <w:bCs w:val="1"/>
          <w:i w:val="0"/>
          <w:iCs w:val="0"/>
          <w:caps w:val="0"/>
          <w:smallCaps w:val="0"/>
          <w:noProof w:val="0"/>
          <w:color w:val="000000" w:themeColor="text1" w:themeTint="FF" w:themeShade="FF"/>
          <w:sz w:val="19"/>
          <w:szCs w:val="19"/>
          <w:lang w:val="en-US"/>
        </w:rPr>
        <w:t>apella</w:t>
      </w:r>
      <w:r w:rsidRPr="71A2CEE0" w:rsidR="457E40BF">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457E40BF">
        <w:rPr>
          <w:rFonts w:ascii="Arial" w:hAnsi="Arial" w:eastAsia="Arial" w:cs="Arial"/>
          <w:b w:val="1"/>
          <w:bCs w:val="1"/>
          <w:i w:val="0"/>
          <w:iCs w:val="0"/>
          <w:caps w:val="0"/>
          <w:smallCaps w:val="0"/>
          <w:noProof w:val="0"/>
          <w:color w:val="000000" w:themeColor="text1" w:themeTint="FF" w:themeShade="FF"/>
          <w:sz w:val="19"/>
          <w:szCs w:val="19"/>
          <w:lang w:val="en-US"/>
        </w:rPr>
        <w:t>Tufted capuchin Primate</w:t>
      </w:r>
    </w:p>
    <w:p w:rsidR="414901A8" w:rsidP="71A2CEE0" w:rsidRDefault="414901A8" w14:paraId="1E2907B2" w14:textId="464DF576">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414901A8">
        <w:rPr>
          <w:rFonts w:ascii="Arial" w:hAnsi="Arial" w:eastAsia="Arial" w:cs="Arial"/>
          <w:b w:val="1"/>
          <w:bCs w:val="1"/>
          <w:i w:val="0"/>
          <w:iCs w:val="0"/>
          <w:caps w:val="0"/>
          <w:smallCaps w:val="0"/>
          <w:noProof w:val="0"/>
          <w:color w:val="000000" w:themeColor="text1" w:themeTint="FF" w:themeShade="FF"/>
          <w:sz w:val="19"/>
          <w:szCs w:val="19"/>
          <w:lang w:val="en-US"/>
        </w:rPr>
        <w:t>B. Brown capuchin</w:t>
      </w:r>
    </w:p>
    <w:p w:rsidR="414901A8" w:rsidP="71A2CEE0" w:rsidRDefault="414901A8" w14:paraId="31A252A5" w14:textId="27D27CE7">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414901A8">
        <w:rPr>
          <w:rFonts w:ascii="Arial" w:hAnsi="Arial" w:eastAsia="Arial" w:cs="Arial"/>
          <w:b w:val="1"/>
          <w:bCs w:val="1"/>
          <w:i w:val="0"/>
          <w:iCs w:val="0"/>
          <w:caps w:val="0"/>
          <w:smallCaps w:val="0"/>
          <w:noProof w:val="0"/>
          <w:color w:val="000000" w:themeColor="text1" w:themeTint="FF" w:themeShade="FF"/>
          <w:sz w:val="19"/>
          <w:szCs w:val="19"/>
          <w:lang w:val="en-US"/>
        </w:rPr>
        <w:t xml:space="preserve">C. </w:t>
      </w:r>
      <w:r w:rsidRPr="71A2CEE0" w:rsidR="6C4C1459">
        <w:rPr>
          <w:rFonts w:ascii="Arial" w:hAnsi="Arial" w:eastAsia="Arial" w:cs="Arial"/>
          <w:b w:val="1"/>
          <w:bCs w:val="1"/>
          <w:i w:val="0"/>
          <w:iCs w:val="0"/>
          <w:caps w:val="0"/>
          <w:smallCaps w:val="0"/>
          <w:noProof w:val="0"/>
          <w:color w:val="000000" w:themeColor="text1" w:themeTint="FF" w:themeShade="FF"/>
          <w:sz w:val="19"/>
          <w:szCs w:val="19"/>
          <w:lang w:val="en-US"/>
        </w:rPr>
        <w:t xml:space="preserve">2 </w:t>
      </w:r>
    </w:p>
    <w:p w:rsidR="50243942" w:rsidP="71A2CEE0" w:rsidRDefault="50243942" w14:paraId="35C19864" w14:textId="27B2074E">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50243942">
        <w:rPr>
          <w:rFonts w:ascii="Arial" w:hAnsi="Arial" w:eastAsia="Arial" w:cs="Arial"/>
          <w:b w:val="1"/>
          <w:bCs w:val="1"/>
          <w:i w:val="0"/>
          <w:iCs w:val="0"/>
          <w:caps w:val="0"/>
          <w:smallCaps w:val="0"/>
          <w:noProof w:val="0"/>
          <w:color w:val="000000" w:themeColor="text1" w:themeTint="FF" w:themeShade="FF"/>
          <w:sz w:val="19"/>
          <w:szCs w:val="19"/>
          <w:lang w:val="en-US"/>
        </w:rPr>
        <w:t>14. A gap in a biological sequence can be described as the absence (resp. presence) of a region, which is (resp. is not) present in another sequence. Gaps are a naturally occurring feature of biological sequences.</w:t>
      </w:r>
    </w:p>
    <w:p w:rsidR="3DF774D6" w:rsidP="71A2CEE0" w:rsidRDefault="3DF774D6" w14:paraId="2710245E" w14:textId="6EC64E1C">
      <w:pPr>
        <w:pStyle w:val="Normal"/>
        <w:ind w:left="0"/>
        <w:rPr>
          <w:rFonts w:ascii="Arial" w:hAnsi="Arial" w:eastAsia="Arial" w:cs="Arial"/>
          <w:noProof w:val="0"/>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 xml:space="preserve">15. </w:t>
      </w:r>
      <w:r w:rsidRPr="71A2CEE0" w:rsidR="63A5FAB6">
        <w:rPr>
          <w:rFonts w:ascii="Roboto" w:hAnsi="Roboto" w:eastAsia="Roboto" w:cs="Roboto"/>
          <w:b w:val="0"/>
          <w:bCs w:val="0"/>
          <w:i w:val="0"/>
          <w:iCs w:val="0"/>
          <w:caps w:val="0"/>
          <w:smallCaps w:val="0"/>
          <w:noProof w:val="0"/>
          <w:color w:val="303030"/>
          <w:sz w:val="25"/>
          <w:szCs w:val="25"/>
          <w:lang w:val="en-US"/>
        </w:rPr>
        <w:t>Mus musculus TAR DNA binding protein (Tardbp), transcript variant 1, mRNA</w:t>
      </w:r>
    </w:p>
    <w:p w:rsidR="3DF774D6" w:rsidP="71A2CEE0" w:rsidRDefault="3DF774D6" w14:paraId="65DFE0E4" w14:textId="0F53E98E">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16</w:t>
      </w:r>
      <w:r w:rsidRPr="71A2CEE0" w:rsidR="374D6671">
        <w:rPr>
          <w:rFonts w:ascii="Arial" w:hAnsi="Arial" w:eastAsia="Arial" w:cs="Arial"/>
          <w:b w:val="1"/>
          <w:bCs w:val="1"/>
          <w:i w:val="0"/>
          <w:iCs w:val="0"/>
          <w:caps w:val="0"/>
          <w:smallCaps w:val="0"/>
          <w:noProof w:val="0"/>
          <w:color w:val="000000" w:themeColor="text1" w:themeTint="FF" w:themeShade="FF"/>
          <w:sz w:val="19"/>
          <w:szCs w:val="19"/>
          <w:lang w:val="en-US"/>
        </w:rPr>
        <w:t>. Homo sapiens ubiquilin 2 (UBQLN2), mRNA</w:t>
      </w:r>
    </w:p>
    <w:p w:rsidR="3DF774D6" w:rsidP="71A2CEE0" w:rsidRDefault="3DF774D6" w14:paraId="2436442C" w14:textId="2DF026B8">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17</w:t>
      </w:r>
      <w:r w:rsidRPr="71A2CEE0" w:rsidR="3D672947">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1FAF7B5E">
        <w:rPr>
          <w:rFonts w:ascii="Arial" w:hAnsi="Arial" w:eastAsia="Arial" w:cs="Arial"/>
          <w:b w:val="1"/>
          <w:bCs w:val="1"/>
          <w:i w:val="0"/>
          <w:iCs w:val="0"/>
          <w:caps w:val="0"/>
          <w:smallCaps w:val="0"/>
          <w:noProof w:val="0"/>
          <w:color w:val="000000" w:themeColor="text1" w:themeTint="FF" w:themeShade="FF"/>
          <w:sz w:val="19"/>
          <w:szCs w:val="19"/>
          <w:lang w:val="en-US"/>
        </w:rPr>
        <w:t>Homo sapiens fusion (involved in t(12;16) in malignant liposarcoma) (FUS), transcript variant 2, mRNA</w:t>
      </w:r>
    </w:p>
    <w:p w:rsidR="3DF774D6" w:rsidP="71A2CEE0" w:rsidRDefault="3DF774D6" w14:paraId="315EEC1E" w14:textId="42487F13">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18</w:t>
      </w:r>
      <w:r w:rsidRPr="71A2CEE0" w:rsidR="0679535B">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4B596DD0">
        <w:rPr>
          <w:rFonts w:ascii="Arial" w:hAnsi="Arial" w:eastAsia="Arial" w:cs="Arial"/>
          <w:b w:val="1"/>
          <w:bCs w:val="1"/>
          <w:i w:val="0"/>
          <w:iCs w:val="0"/>
          <w:caps w:val="0"/>
          <w:smallCaps w:val="0"/>
          <w:noProof w:val="0"/>
          <w:color w:val="000000" w:themeColor="text1" w:themeTint="FF" w:themeShade="FF"/>
          <w:sz w:val="19"/>
          <w:szCs w:val="19"/>
          <w:lang w:val="en-US"/>
        </w:rPr>
        <w:t>Homo sapiens superoxide dismutase-1 (SOD-1) gene, exon 1 and partial cds</w:t>
      </w:r>
    </w:p>
    <w:p w:rsidR="3DF774D6" w:rsidP="71A2CEE0" w:rsidRDefault="3DF774D6" w14:paraId="3856B8F1" w14:textId="5B4A589A">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19</w:t>
      </w:r>
      <w:r w:rsidRPr="71A2CEE0" w:rsidR="12DF0039">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0741A65D">
        <w:rPr>
          <w:rFonts w:ascii="Arial" w:hAnsi="Arial" w:eastAsia="Arial" w:cs="Arial"/>
          <w:b w:val="1"/>
          <w:bCs w:val="1"/>
          <w:i w:val="0"/>
          <w:iCs w:val="0"/>
          <w:caps w:val="0"/>
          <w:smallCaps w:val="0"/>
          <w:noProof w:val="0"/>
          <w:color w:val="000000" w:themeColor="text1" w:themeTint="FF" w:themeShade="FF"/>
          <w:sz w:val="19"/>
          <w:szCs w:val="19"/>
          <w:lang w:val="en-US"/>
        </w:rPr>
        <w:t>amyotrophic lateral sclerosis (ALS)</w:t>
      </w:r>
      <w:r w:rsidRPr="71A2CEE0" w:rsidR="070660FF">
        <w:rPr>
          <w:rFonts w:ascii="Arial" w:hAnsi="Arial" w:eastAsia="Arial" w:cs="Arial"/>
          <w:b w:val="1"/>
          <w:bCs w:val="1"/>
          <w:i w:val="0"/>
          <w:iCs w:val="0"/>
          <w:caps w:val="0"/>
          <w:smallCaps w:val="0"/>
          <w:noProof w:val="0"/>
          <w:color w:val="000000" w:themeColor="text1" w:themeTint="FF" w:themeShade="FF"/>
          <w:sz w:val="19"/>
          <w:szCs w:val="19"/>
          <w:lang w:val="en-US"/>
        </w:rPr>
        <w:t xml:space="preserve"> or Lou Gehrig's disease</w:t>
      </w:r>
    </w:p>
    <w:p w:rsidR="3DF774D6" w:rsidP="71A2CEE0" w:rsidRDefault="3DF774D6" w14:paraId="3010BAAE" w14:textId="0E421B01">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20</w:t>
      </w:r>
      <w:r w:rsidRPr="71A2CEE0" w:rsidR="1C7CF345">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74FA10DD">
        <w:rPr>
          <w:rFonts w:ascii="Arial" w:hAnsi="Arial" w:eastAsia="Arial" w:cs="Arial"/>
          <w:b w:val="1"/>
          <w:bCs w:val="1"/>
          <w:i w:val="0"/>
          <w:iCs w:val="0"/>
          <w:caps w:val="0"/>
          <w:smallCaps w:val="0"/>
          <w:noProof w:val="0"/>
          <w:color w:val="000000" w:themeColor="text1" w:themeTint="FF" w:themeShade="FF"/>
          <w:sz w:val="19"/>
          <w:szCs w:val="19"/>
          <w:lang w:val="en-US"/>
        </w:rPr>
        <w:t xml:space="preserve">The GenBank sequence database is an open access, annotated collection of all publicly available nucleotide sequences and their protein translations.  </w:t>
      </w:r>
    </w:p>
    <w:p w:rsidR="3DF774D6" w:rsidP="71A2CEE0" w:rsidRDefault="3DF774D6" w14:paraId="22FDD16C" w14:textId="576275D5">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21</w:t>
      </w:r>
      <w:r w:rsidRPr="71A2CEE0" w:rsidR="42C0293D">
        <w:rPr>
          <w:rFonts w:ascii="Arial" w:hAnsi="Arial" w:eastAsia="Arial" w:cs="Arial"/>
          <w:b w:val="1"/>
          <w:bCs w:val="1"/>
          <w:i w:val="0"/>
          <w:iCs w:val="0"/>
          <w:caps w:val="0"/>
          <w:smallCaps w:val="0"/>
          <w:noProof w:val="0"/>
          <w:color w:val="000000" w:themeColor="text1" w:themeTint="FF" w:themeShade="FF"/>
          <w:sz w:val="19"/>
          <w:szCs w:val="19"/>
          <w:lang w:val="en-US"/>
        </w:rPr>
        <w:t>.</w:t>
      </w:r>
      <w:r w:rsidRPr="71A2CEE0" w:rsidR="766B9A93">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766B9A93">
        <w:rPr>
          <w:rFonts w:ascii="Arial" w:hAnsi="Arial" w:eastAsia="Arial" w:cs="Arial"/>
          <w:b w:val="1"/>
          <w:bCs w:val="1"/>
          <w:i w:val="0"/>
          <w:iCs w:val="0"/>
          <w:caps w:val="0"/>
          <w:smallCaps w:val="0"/>
          <w:noProof w:val="0"/>
          <w:color w:val="000000" w:themeColor="text1" w:themeTint="FF" w:themeShade="FF"/>
          <w:sz w:val="19"/>
          <w:szCs w:val="19"/>
          <w:lang w:val="en-US"/>
        </w:rPr>
        <w:t>cDNA (short for copy DNA; also called complementary DNA) is synthetic DNA that has been transcribed from a specific mRNA through a reaction using the enzyme reverse transcriptase.</w:t>
      </w:r>
      <w:r w:rsidRPr="71A2CEE0" w:rsidR="766B9A93">
        <w:rPr>
          <w:rFonts w:ascii="Arial" w:hAnsi="Arial" w:eastAsia="Arial" w:cs="Arial"/>
          <w:b w:val="1"/>
          <w:bCs w:val="1"/>
          <w:i w:val="0"/>
          <w:iCs w:val="0"/>
          <w:caps w:val="0"/>
          <w:smallCaps w:val="0"/>
          <w:noProof w:val="0"/>
          <w:color w:val="000000" w:themeColor="text1" w:themeTint="FF" w:themeShade="FF"/>
          <w:sz w:val="19"/>
          <w:szCs w:val="19"/>
          <w:lang w:val="en-US"/>
        </w:rPr>
        <w:t xml:space="preserve"> </w:t>
      </w:r>
    </w:p>
    <w:p w:rsidR="3DF774D6" w:rsidP="71A2CEE0" w:rsidRDefault="3DF774D6" w14:paraId="5D772FC4" w14:textId="320F9ED9">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22</w:t>
      </w:r>
      <w:r w:rsidRPr="71A2CEE0" w:rsidR="19A8F33F">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18DB24EA">
        <w:rPr>
          <w:rFonts w:ascii="Arial" w:hAnsi="Arial" w:eastAsia="Arial" w:cs="Arial"/>
          <w:b w:val="1"/>
          <w:bCs w:val="1"/>
          <w:i w:val="0"/>
          <w:iCs w:val="0"/>
          <w:caps w:val="0"/>
          <w:smallCaps w:val="0"/>
          <w:noProof w:val="0"/>
          <w:color w:val="000000" w:themeColor="text1" w:themeTint="FF" w:themeShade="FF"/>
          <w:sz w:val="19"/>
          <w:szCs w:val="19"/>
          <w:lang w:val="en-US"/>
        </w:rPr>
        <w:t xml:space="preserve">For this one I kept getting this error message: </w:t>
      </w:r>
      <w:r w:rsidRPr="71A2CEE0" w:rsidR="18DB24EA">
        <w:rPr>
          <w:rFonts w:ascii="Arial" w:hAnsi="Arial" w:eastAsia="Arial" w:cs="Arial"/>
          <w:b w:val="1"/>
          <w:bCs w:val="1"/>
          <w:i w:val="0"/>
          <w:iCs w:val="0"/>
          <w:caps w:val="0"/>
          <w:smallCaps w:val="0"/>
          <w:noProof w:val="0"/>
          <w:color w:val="000000" w:themeColor="text1" w:themeTint="FF" w:themeShade="FF"/>
          <w:sz w:val="19"/>
          <w:szCs w:val="19"/>
          <w:lang w:val="en-US"/>
        </w:rPr>
        <w:t>There was a problem with the search. Please, contact Help Desk and include RID R81FNFSM013.</w:t>
      </w:r>
    </w:p>
    <w:p w:rsidR="18DB24EA" w:rsidP="71A2CEE0" w:rsidRDefault="18DB24EA" w14:paraId="3E5E14A0" w14:textId="42B78A9B">
      <w:pPr>
        <w:pStyle w:val="Normal"/>
        <w:ind w:left="0"/>
      </w:pPr>
      <w:r w:rsidRPr="71A2CEE0" w:rsidR="18DB24EA">
        <w:rPr>
          <w:rFonts w:ascii="Arial" w:hAnsi="Arial" w:eastAsia="Arial" w:cs="Arial"/>
          <w:b w:val="1"/>
          <w:bCs w:val="1"/>
          <w:i w:val="0"/>
          <w:iCs w:val="0"/>
          <w:caps w:val="0"/>
          <w:smallCaps w:val="0"/>
          <w:noProof w:val="0"/>
          <w:color w:val="000000" w:themeColor="text1" w:themeTint="FF" w:themeShade="FF"/>
          <w:sz w:val="19"/>
          <w:szCs w:val="19"/>
          <w:lang w:val="en-US"/>
        </w:rPr>
        <w:t>CPU usage limit was exceeded. You may need to change your search strategy. Helpful changes include reducing the number of queries, choosing a smaller database and setting an organism limit. You may also need to adjust the Algorithm parameters in the bottom section of the form. Choose a smaller number of target sequences, set a smaller Expect cut-off, use a larger word-size and turn on species specific repeats.</w:t>
      </w:r>
    </w:p>
    <w:p w:rsidR="71A2CEE0" w:rsidP="71A2CEE0" w:rsidRDefault="71A2CEE0" w14:paraId="20E52C76" w14:textId="587D2B7A">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p>
    <w:p w:rsidR="3DF774D6" w:rsidP="71A2CEE0" w:rsidRDefault="3DF774D6" w14:paraId="1FE276F4" w14:textId="4FB0934A">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23</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4F6A92F1">
        <w:rPr>
          <w:rFonts w:ascii="Arial" w:hAnsi="Arial" w:eastAsia="Arial" w:cs="Arial"/>
          <w:b w:val="1"/>
          <w:bCs w:val="1"/>
          <w:i w:val="0"/>
          <w:iCs w:val="0"/>
          <w:caps w:val="0"/>
          <w:smallCaps w:val="0"/>
          <w:noProof w:val="0"/>
          <w:color w:val="000000" w:themeColor="text1" w:themeTint="FF" w:themeShade="FF"/>
          <w:sz w:val="19"/>
          <w:szCs w:val="19"/>
          <w:lang w:val="en-US"/>
        </w:rPr>
        <w:t>yes</w:t>
      </w:r>
    </w:p>
    <w:p w:rsidR="4F6A92F1" w:rsidP="71A2CEE0" w:rsidRDefault="4F6A92F1" w14:paraId="51B7BCD2" w14:textId="73594D53">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4F6A92F1">
        <w:rPr>
          <w:rFonts w:ascii="Arial" w:hAnsi="Arial" w:eastAsia="Arial" w:cs="Arial"/>
          <w:b w:val="1"/>
          <w:bCs w:val="1"/>
          <w:i w:val="0"/>
          <w:iCs w:val="0"/>
          <w:caps w:val="0"/>
          <w:smallCaps w:val="0"/>
          <w:noProof w:val="0"/>
          <w:color w:val="000000" w:themeColor="text1" w:themeTint="FF" w:themeShade="FF"/>
          <w:sz w:val="19"/>
          <w:szCs w:val="19"/>
          <w:lang w:val="en-US"/>
        </w:rPr>
        <w:t xml:space="preserve">24. </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In the comparison, these two sections w</w:t>
      </w:r>
      <w:r w:rsidRPr="71A2CEE0" w:rsidR="072C15A1">
        <w:rPr>
          <w:rFonts w:ascii="Arial" w:hAnsi="Arial" w:eastAsia="Arial" w:cs="Arial"/>
          <w:b w:val="1"/>
          <w:bCs w:val="1"/>
          <w:i w:val="0"/>
          <w:iCs w:val="0"/>
          <w:caps w:val="0"/>
          <w:smallCaps w:val="0"/>
          <w:noProof w:val="0"/>
          <w:color w:val="000000" w:themeColor="text1" w:themeTint="FF" w:themeShade="FF"/>
          <w:sz w:val="19"/>
          <w:szCs w:val="19"/>
          <w:lang w:val="en-US"/>
        </w:rPr>
        <w:t>e</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re</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 different: </w:t>
      </w:r>
      <w:r>
        <w:br/>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Query  721  HDLYMIMRECWHAAPSQRPTFKQLVEDLDRVLTVTSTDEYLDLSAPFEQYSPGGQDTP-S  779</w:t>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            HDLYMIMRECWHAAPSQRPTFKQLVEDLDRVLTVTSTDEYLDLSAPFEQYSPGGQDTP S</w:t>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Sbjct  721  HDLYMIMRECWHAAPSQRPTFKQLVEDLDRVLTVTSTDEYLDLSAPFEQYSPGGQDTPSS  780</w:t>
      </w:r>
      <w:r>
        <w:br/>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Query  </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780  SSSGDDSVFAHDLLPPAPPSSGGSRT</w:t>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  805</w:t>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 xml:space="preserve">            SSSGDDSVFAHDLLPPAPPSSGGSRT</w:t>
      </w:r>
      <w:r>
        <w:br/>
      </w:r>
      <w:r w:rsidRPr="71A2CEE0" w:rsidR="5C3038A4">
        <w:rPr>
          <w:rFonts w:ascii="Arial" w:hAnsi="Arial" w:eastAsia="Arial" w:cs="Arial"/>
          <w:b w:val="1"/>
          <w:bCs w:val="1"/>
          <w:i w:val="0"/>
          <w:iCs w:val="0"/>
          <w:caps w:val="0"/>
          <w:smallCaps w:val="0"/>
          <w:noProof w:val="0"/>
          <w:color w:val="000000" w:themeColor="text1" w:themeTint="FF" w:themeShade="FF"/>
          <w:sz w:val="19"/>
          <w:szCs w:val="19"/>
          <w:lang w:val="en-US"/>
        </w:rPr>
        <w:t>Sbjct  781  SSSGDDSVFAHDLLPPAPPSSGGSRT  806</w:t>
      </w:r>
    </w:p>
    <w:p w:rsidR="3DF774D6" w:rsidP="71A2CEE0" w:rsidRDefault="3DF774D6" w14:paraId="34878FE8" w14:textId="1AB7D973">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25</w:t>
      </w:r>
      <w:r w:rsidRPr="71A2CEE0" w:rsidR="6CDDB899">
        <w:rPr>
          <w:rFonts w:ascii="Arial" w:hAnsi="Arial" w:eastAsia="Arial" w:cs="Arial"/>
          <w:b w:val="1"/>
          <w:bCs w:val="1"/>
          <w:i w:val="0"/>
          <w:iCs w:val="0"/>
          <w:caps w:val="0"/>
          <w:smallCaps w:val="0"/>
          <w:noProof w:val="0"/>
          <w:color w:val="000000" w:themeColor="text1" w:themeTint="FF" w:themeShade="FF"/>
          <w:sz w:val="19"/>
          <w:szCs w:val="19"/>
          <w:lang w:val="en-US"/>
        </w:rPr>
        <w:t>. no</w:t>
      </w:r>
    </w:p>
    <w:p w:rsidR="3DF774D6" w:rsidP="71A2CEE0" w:rsidRDefault="3DF774D6" w14:paraId="14DFAD03" w14:textId="7EDCFD1D">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26</w:t>
      </w:r>
      <w:r w:rsidRPr="71A2CEE0" w:rsidR="4E529645">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71A2CEE0" w:rsidR="22F645CE">
        <w:rPr>
          <w:rFonts w:ascii="Arial" w:hAnsi="Arial" w:eastAsia="Arial" w:cs="Arial"/>
          <w:b w:val="1"/>
          <w:bCs w:val="1"/>
          <w:i w:val="0"/>
          <w:iCs w:val="0"/>
          <w:caps w:val="0"/>
          <w:smallCaps w:val="0"/>
          <w:noProof w:val="0"/>
          <w:color w:val="000000" w:themeColor="text1" w:themeTint="FF" w:themeShade="FF"/>
          <w:sz w:val="19"/>
          <w:szCs w:val="19"/>
          <w:lang w:val="en-US"/>
        </w:rPr>
        <w:t>FGFR3</w:t>
      </w:r>
    </w:p>
    <w:p w:rsidR="3DF774D6" w:rsidP="71A2CEE0" w:rsidRDefault="3DF774D6" w14:paraId="2E1479E2" w14:textId="7D120C00">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27</w:t>
      </w:r>
      <w:r w:rsidRPr="71A2CEE0" w:rsidR="0248B867">
        <w:rPr>
          <w:rFonts w:ascii="Arial" w:hAnsi="Arial" w:eastAsia="Arial" w:cs="Arial"/>
          <w:b w:val="1"/>
          <w:bCs w:val="1"/>
          <w:i w:val="0"/>
          <w:iCs w:val="0"/>
          <w:caps w:val="0"/>
          <w:smallCaps w:val="0"/>
          <w:noProof w:val="0"/>
          <w:color w:val="000000" w:themeColor="text1" w:themeTint="FF" w:themeShade="FF"/>
          <w:sz w:val="19"/>
          <w:szCs w:val="19"/>
          <w:lang w:val="en-US"/>
        </w:rPr>
        <w:t>. The FGFR3 protein spans the cell membrane, so that one end of the protein remains inside the cell and the other end projects from the outer surface of the cell. This allows the protein to interact with specific growth factors outside the cell and receive signals that control growth and development</w:t>
      </w:r>
    </w:p>
    <w:p w:rsidR="3DF774D6" w:rsidP="71A2CEE0" w:rsidRDefault="3DF774D6" w14:paraId="75549C13" w14:textId="1A14278F">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28</w:t>
      </w:r>
      <w:r w:rsidRPr="71A2CEE0" w:rsidR="6DE425A5">
        <w:rPr>
          <w:rFonts w:ascii="Arial" w:hAnsi="Arial" w:eastAsia="Arial" w:cs="Arial"/>
          <w:b w:val="1"/>
          <w:bCs w:val="1"/>
          <w:i w:val="0"/>
          <w:iCs w:val="0"/>
          <w:caps w:val="0"/>
          <w:smallCaps w:val="0"/>
          <w:noProof w:val="0"/>
          <w:color w:val="000000" w:themeColor="text1" w:themeTint="FF" w:themeShade="FF"/>
          <w:sz w:val="19"/>
          <w:szCs w:val="19"/>
          <w:lang w:val="en-US"/>
        </w:rPr>
        <w:t>. neonatal lethal congenital dwarfism syndrome.</w:t>
      </w:r>
    </w:p>
    <w:p w:rsidR="3DF774D6" w:rsidP="71A2CEE0" w:rsidRDefault="3DF774D6" w14:paraId="19797CE3" w14:textId="18053E5B">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29</w:t>
      </w:r>
      <w:r w:rsidRPr="71A2CEE0" w:rsidR="61BFA161">
        <w:rPr>
          <w:rFonts w:ascii="Arial" w:hAnsi="Arial" w:eastAsia="Arial" w:cs="Arial"/>
          <w:b w:val="1"/>
          <w:bCs w:val="1"/>
          <w:i w:val="0"/>
          <w:iCs w:val="0"/>
          <w:caps w:val="0"/>
          <w:smallCaps w:val="0"/>
          <w:noProof w:val="0"/>
          <w:color w:val="000000" w:themeColor="text1" w:themeTint="FF" w:themeShade="FF"/>
          <w:sz w:val="19"/>
          <w:szCs w:val="19"/>
          <w:lang w:val="en-US"/>
        </w:rPr>
        <w:t xml:space="preserve">. They are all organizations that work with </w:t>
      </w:r>
      <w:r w:rsidRPr="71A2CEE0" w:rsidR="682637C5">
        <w:rPr>
          <w:rFonts w:ascii="Arial" w:hAnsi="Arial" w:eastAsia="Arial" w:cs="Arial"/>
          <w:b w:val="1"/>
          <w:bCs w:val="1"/>
          <w:i w:val="0"/>
          <w:iCs w:val="0"/>
          <w:caps w:val="0"/>
          <w:smallCaps w:val="0"/>
          <w:noProof w:val="0"/>
          <w:color w:val="000000" w:themeColor="text1" w:themeTint="FF" w:themeShade="FF"/>
          <w:sz w:val="19"/>
          <w:szCs w:val="19"/>
          <w:lang w:val="en-US"/>
        </w:rPr>
        <w:t xml:space="preserve">biological sciences to </w:t>
      </w:r>
      <w:r w:rsidRPr="71A2CEE0" w:rsidR="682637C5">
        <w:rPr>
          <w:rFonts w:ascii="Arial" w:hAnsi="Arial" w:eastAsia="Arial" w:cs="Arial"/>
          <w:b w:val="1"/>
          <w:bCs w:val="1"/>
          <w:i w:val="0"/>
          <w:iCs w:val="0"/>
          <w:caps w:val="0"/>
          <w:smallCaps w:val="0"/>
          <w:noProof w:val="0"/>
          <w:color w:val="000000" w:themeColor="text1" w:themeTint="FF" w:themeShade="FF"/>
          <w:sz w:val="19"/>
          <w:szCs w:val="19"/>
          <w:lang w:val="en-US"/>
        </w:rPr>
        <w:t>provide</w:t>
      </w:r>
      <w:r w:rsidRPr="71A2CEE0" w:rsidR="682637C5">
        <w:rPr>
          <w:rFonts w:ascii="Arial" w:hAnsi="Arial" w:eastAsia="Arial" w:cs="Arial"/>
          <w:b w:val="1"/>
          <w:bCs w:val="1"/>
          <w:i w:val="0"/>
          <w:iCs w:val="0"/>
          <w:caps w:val="0"/>
          <w:smallCaps w:val="0"/>
          <w:noProof w:val="0"/>
          <w:color w:val="000000" w:themeColor="text1" w:themeTint="FF" w:themeShade="FF"/>
          <w:sz w:val="19"/>
          <w:szCs w:val="19"/>
          <w:lang w:val="en-US"/>
        </w:rPr>
        <w:t xml:space="preserve"> a database for information on biomedical studies. </w:t>
      </w:r>
      <w:r w:rsidRPr="71A2CEE0" w:rsidR="26CB1CF7">
        <w:rPr>
          <w:rFonts w:ascii="Arial" w:hAnsi="Arial" w:eastAsia="Arial" w:cs="Arial"/>
          <w:b w:val="1"/>
          <w:bCs w:val="1"/>
          <w:i w:val="0"/>
          <w:iCs w:val="0"/>
          <w:caps w:val="0"/>
          <w:smallCaps w:val="0"/>
          <w:noProof w:val="0"/>
          <w:color w:val="000000" w:themeColor="text1" w:themeTint="FF" w:themeShade="FF"/>
          <w:sz w:val="19"/>
          <w:szCs w:val="19"/>
          <w:lang w:val="en-US"/>
        </w:rPr>
        <w:t xml:space="preserve">They are </w:t>
      </w:r>
      <w:r w:rsidRPr="71A2CEE0" w:rsidR="26CB1CF7">
        <w:rPr>
          <w:rFonts w:ascii="Arial" w:hAnsi="Arial" w:eastAsia="Arial" w:cs="Arial"/>
          <w:b w:val="1"/>
          <w:bCs w:val="1"/>
          <w:i w:val="0"/>
          <w:iCs w:val="0"/>
          <w:caps w:val="0"/>
          <w:smallCaps w:val="0"/>
          <w:noProof w:val="0"/>
          <w:color w:val="000000" w:themeColor="text1" w:themeTint="FF" w:themeShade="FF"/>
          <w:sz w:val="19"/>
          <w:szCs w:val="19"/>
          <w:lang w:val="en-US"/>
        </w:rPr>
        <w:t>essentially online</w:t>
      </w:r>
      <w:r w:rsidRPr="71A2CEE0" w:rsidR="26CB1CF7">
        <w:rPr>
          <w:rFonts w:ascii="Arial" w:hAnsi="Arial" w:eastAsia="Arial" w:cs="Arial"/>
          <w:b w:val="1"/>
          <w:bCs w:val="1"/>
          <w:i w:val="0"/>
          <w:iCs w:val="0"/>
          <w:caps w:val="0"/>
          <w:smallCaps w:val="0"/>
          <w:noProof w:val="0"/>
          <w:color w:val="000000" w:themeColor="text1" w:themeTint="FF" w:themeShade="FF"/>
          <w:sz w:val="19"/>
          <w:szCs w:val="19"/>
          <w:lang w:val="en-US"/>
        </w:rPr>
        <w:t xml:space="preserve"> libraries of biomedical information.</w:t>
      </w:r>
    </w:p>
    <w:p w:rsidR="3DF774D6" w:rsidP="71A2CEE0" w:rsidRDefault="3DF774D6" w14:paraId="73398AAF" w14:textId="1D9D612F">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r w:rsidRPr="71A2CEE0" w:rsidR="3DF774D6">
        <w:rPr>
          <w:rFonts w:ascii="Arial" w:hAnsi="Arial" w:eastAsia="Arial" w:cs="Arial"/>
          <w:b w:val="1"/>
          <w:bCs w:val="1"/>
          <w:i w:val="0"/>
          <w:iCs w:val="0"/>
          <w:caps w:val="0"/>
          <w:smallCaps w:val="0"/>
          <w:noProof w:val="0"/>
          <w:color w:val="000000" w:themeColor="text1" w:themeTint="FF" w:themeShade="FF"/>
          <w:sz w:val="19"/>
          <w:szCs w:val="19"/>
          <w:lang w:val="en-US"/>
        </w:rPr>
        <w:t>30</w:t>
      </w:r>
      <w:r w:rsidRPr="71A2CEE0" w:rsidR="79492F82">
        <w:rPr>
          <w:rFonts w:ascii="Arial" w:hAnsi="Arial" w:eastAsia="Arial" w:cs="Arial"/>
          <w:b w:val="1"/>
          <w:bCs w:val="1"/>
          <w:i w:val="0"/>
          <w:iCs w:val="0"/>
          <w:caps w:val="0"/>
          <w:smallCaps w:val="0"/>
          <w:noProof w:val="0"/>
          <w:color w:val="000000" w:themeColor="text1" w:themeTint="FF" w:themeShade="FF"/>
          <w:sz w:val="19"/>
          <w:szCs w:val="19"/>
          <w:lang w:val="en-US"/>
        </w:rPr>
        <w:t>. I learned a lot about how to use the blast site to understand sequences</w:t>
      </w:r>
      <w:r w:rsidRPr="71A2CEE0" w:rsidR="4AA4D903">
        <w:rPr>
          <w:rFonts w:ascii="Arial" w:hAnsi="Arial" w:eastAsia="Arial" w:cs="Arial"/>
          <w:b w:val="1"/>
          <w:bCs w:val="1"/>
          <w:i w:val="0"/>
          <w:iCs w:val="0"/>
          <w:caps w:val="0"/>
          <w:smallCaps w:val="0"/>
          <w:noProof w:val="0"/>
          <w:color w:val="000000" w:themeColor="text1" w:themeTint="FF" w:themeShade="FF"/>
          <w:sz w:val="19"/>
          <w:szCs w:val="19"/>
          <w:lang w:val="en-US"/>
        </w:rPr>
        <w:t xml:space="preserve"> in a comprehensive way with both written descriptions and viewing graphs and tables. </w:t>
      </w:r>
    </w:p>
    <w:p w:rsidR="71A2CEE0" w:rsidP="71A2CEE0" w:rsidRDefault="71A2CEE0" w14:paraId="54346CC2" w14:textId="2DF96FCF">
      <w:pPr>
        <w:pStyle w:val="Normal"/>
        <w:ind w:left="0"/>
        <w:rPr>
          <w:rFonts w:ascii="Arial" w:hAnsi="Arial" w:eastAsia="Arial" w:cs="Arial"/>
          <w:b w:val="1"/>
          <w:bCs w:val="1"/>
          <w:i w:val="0"/>
          <w:iCs w:val="0"/>
          <w:caps w:val="0"/>
          <w:smallCaps w:val="0"/>
          <w:noProof w:val="0"/>
          <w:color w:val="000000" w:themeColor="text1" w:themeTint="FF" w:themeShade="FF"/>
          <w:sz w:val="19"/>
          <w:szCs w:val="19"/>
          <w:lang w:val="en-US"/>
        </w:rPr>
      </w:pPr>
    </w:p>
    <w:p w:rsidR="71A2CEE0" w:rsidP="71A2CEE0" w:rsidRDefault="71A2CEE0" w14:paraId="01BD191E" w14:textId="76B2B34C">
      <w:pPr>
        <w:pStyle w:val="Normal"/>
        <w:ind w:left="0"/>
      </w:pPr>
    </w:p>
    <w:p w:rsidR="71A2CEE0" w:rsidP="71A2CEE0" w:rsidRDefault="71A2CEE0" w14:paraId="241A4251" w14:textId="074E177D">
      <w:pPr>
        <w:pStyle w:val="Normal"/>
        <w:rPr>
          <w:rFonts w:ascii="Calibri" w:hAnsi="Calibri" w:eastAsia="Calibri" w:cs="Calibri"/>
          <w:b w:val="0"/>
          <w:bCs w:val="0"/>
          <w:i w:val="0"/>
          <w:iCs w:val="0"/>
          <w:caps w:val="0"/>
          <w:smallCaps w:val="0"/>
          <w:noProof w:val="0"/>
          <w:sz w:val="27"/>
          <w:szCs w:val="27"/>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b3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e0e6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5CE8B"/>
    <w:rsid w:val="0163A7EF"/>
    <w:rsid w:val="0248B867"/>
    <w:rsid w:val="02FCA49B"/>
    <w:rsid w:val="0418D189"/>
    <w:rsid w:val="0679535B"/>
    <w:rsid w:val="070660FF"/>
    <w:rsid w:val="072C15A1"/>
    <w:rsid w:val="0741A65D"/>
    <w:rsid w:val="0A494DD4"/>
    <w:rsid w:val="0BE51E35"/>
    <w:rsid w:val="0C690C33"/>
    <w:rsid w:val="0CF3DDBA"/>
    <w:rsid w:val="0DF5CE8B"/>
    <w:rsid w:val="10E35733"/>
    <w:rsid w:val="10E70A54"/>
    <w:rsid w:val="11709E15"/>
    <w:rsid w:val="11BF7AC8"/>
    <w:rsid w:val="12DF0039"/>
    <w:rsid w:val="13DA948D"/>
    <w:rsid w:val="17EF926C"/>
    <w:rsid w:val="18DB24EA"/>
    <w:rsid w:val="19A8F33F"/>
    <w:rsid w:val="1C7CF345"/>
    <w:rsid w:val="1DAB36FC"/>
    <w:rsid w:val="1DF45138"/>
    <w:rsid w:val="1FAF7B5E"/>
    <w:rsid w:val="22F645CE"/>
    <w:rsid w:val="23EA5E68"/>
    <w:rsid w:val="26CB1CF7"/>
    <w:rsid w:val="27BDF09F"/>
    <w:rsid w:val="2802F3AF"/>
    <w:rsid w:val="299EC410"/>
    <w:rsid w:val="2B1B2FC6"/>
    <w:rsid w:val="2B3A9471"/>
    <w:rsid w:val="2CE93340"/>
    <w:rsid w:val="2D47A8B0"/>
    <w:rsid w:val="2D4C3C7B"/>
    <w:rsid w:val="2DA16B21"/>
    <w:rsid w:val="2FDA017B"/>
    <w:rsid w:val="3175D1DC"/>
    <w:rsid w:val="3178E6FC"/>
    <w:rsid w:val="34A8E9AF"/>
    <w:rsid w:val="35A44019"/>
    <w:rsid w:val="374D6671"/>
    <w:rsid w:val="38DD4C39"/>
    <w:rsid w:val="3A77B13C"/>
    <w:rsid w:val="3B0ABA95"/>
    <w:rsid w:val="3BF0CD8B"/>
    <w:rsid w:val="3D672947"/>
    <w:rsid w:val="3DAF51FE"/>
    <w:rsid w:val="3DF774D6"/>
    <w:rsid w:val="3F5CEB1F"/>
    <w:rsid w:val="414901A8"/>
    <w:rsid w:val="42C0293D"/>
    <w:rsid w:val="430DDEF4"/>
    <w:rsid w:val="457E40BF"/>
    <w:rsid w:val="47526A0B"/>
    <w:rsid w:val="480639D0"/>
    <w:rsid w:val="4903FC8D"/>
    <w:rsid w:val="49A20A31"/>
    <w:rsid w:val="4A8582D9"/>
    <w:rsid w:val="4AA4D903"/>
    <w:rsid w:val="4B596DD0"/>
    <w:rsid w:val="4C0D7282"/>
    <w:rsid w:val="4DF53617"/>
    <w:rsid w:val="4E4EF888"/>
    <w:rsid w:val="4E529645"/>
    <w:rsid w:val="4F6A92F1"/>
    <w:rsid w:val="4F6A9F0D"/>
    <w:rsid w:val="4FC92205"/>
    <w:rsid w:val="50243942"/>
    <w:rsid w:val="509BECB6"/>
    <w:rsid w:val="53D38D78"/>
    <w:rsid w:val="5581E863"/>
    <w:rsid w:val="571DB8C4"/>
    <w:rsid w:val="5846F2A4"/>
    <w:rsid w:val="59C43DD3"/>
    <w:rsid w:val="5C3038A4"/>
    <w:rsid w:val="5FFD55AC"/>
    <w:rsid w:val="60FA6C06"/>
    <w:rsid w:val="61BFA161"/>
    <w:rsid w:val="63A5FAB6"/>
    <w:rsid w:val="63B3A8EF"/>
    <w:rsid w:val="662BCE26"/>
    <w:rsid w:val="682637C5"/>
    <w:rsid w:val="684F1ACE"/>
    <w:rsid w:val="6B338D5C"/>
    <w:rsid w:val="6C4C1459"/>
    <w:rsid w:val="6CDDB899"/>
    <w:rsid w:val="6DE425A5"/>
    <w:rsid w:val="6E436633"/>
    <w:rsid w:val="6E6B2E1E"/>
    <w:rsid w:val="7056ED7C"/>
    <w:rsid w:val="71A2CEE0"/>
    <w:rsid w:val="7304B8C2"/>
    <w:rsid w:val="74FA10DD"/>
    <w:rsid w:val="766B9A93"/>
    <w:rsid w:val="79492F82"/>
    <w:rsid w:val="7A7ED3FB"/>
    <w:rsid w:val="7C1AA45C"/>
    <w:rsid w:val="7CED6F0D"/>
    <w:rsid w:val="7FE08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2143"/>
  <w15:chartTrackingRefBased/>
  <w15:docId w15:val="{16449476-BF3C-4B5A-A20B-D6A28C6BF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1518c07d83f4e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2023-12-09T04:49:11.9322783Z</dcterms:created>
  <dcterms:modified xsi:type="dcterms:W3CDTF">2023-12-09T06:45:12.5459557Z</dcterms:modified>
  <dc:creator>MILLER, KYLA</dc:creator>
  <lastModifiedBy>MILLER, KYLA</lastModifiedBy>
</coreProperties>
</file>