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38BECA" wp14:paraId="2C078E63" wp14:textId="0F860A62">
      <w:pPr>
        <w:rPr>
          <w:rFonts w:ascii="Times New Roman" w:hAnsi="Times New Roman" w:eastAsia="Times New Roman" w:cs="Times New Roman"/>
        </w:rPr>
      </w:pPr>
      <w:r w:rsidRPr="2038BECA" w:rsidR="26B9DB3B">
        <w:rPr>
          <w:rFonts w:ascii="Times New Roman" w:hAnsi="Times New Roman" w:eastAsia="Times New Roman" w:cs="Times New Roman"/>
        </w:rPr>
        <w:t>Lukas Ankney</w:t>
      </w:r>
    </w:p>
    <w:p w:rsidR="26B9DB3B" w:rsidP="2038BECA" w:rsidRDefault="26B9DB3B" w14:paraId="74B8D787" w14:textId="4A1B0954">
      <w:pPr>
        <w:rPr>
          <w:rFonts w:ascii="Times New Roman" w:hAnsi="Times New Roman" w:eastAsia="Times New Roman" w:cs="Times New Roman"/>
        </w:rPr>
      </w:pPr>
      <w:r w:rsidRPr="2038BECA" w:rsidR="26B9DB3B">
        <w:rPr>
          <w:rFonts w:ascii="Times New Roman" w:hAnsi="Times New Roman" w:eastAsia="Times New Roman" w:cs="Times New Roman"/>
        </w:rPr>
        <w:t>11/24/24</w:t>
      </w:r>
    </w:p>
    <w:p w:rsidR="2038BECA" w:rsidP="2038BECA" w:rsidRDefault="2038BECA" w14:paraId="3F38B006" w14:textId="10827E00">
      <w:pPr>
        <w:rPr>
          <w:rFonts w:ascii="Times New Roman" w:hAnsi="Times New Roman" w:eastAsia="Times New Roman" w:cs="Times New Roman"/>
        </w:rPr>
      </w:pPr>
    </w:p>
    <w:p w:rsidR="4C39B4F3" w:rsidP="2038BECA" w:rsidRDefault="4C39B4F3" w14:paraId="6079581F" w14:textId="5CDA997F">
      <w:pPr>
        <w:rPr>
          <w:rFonts w:ascii="Times New Roman" w:hAnsi="Times New Roman" w:eastAsia="Times New Roman" w:cs="Times New Roman"/>
          <w:b w:val="1"/>
          <w:bCs w:val="1"/>
        </w:rPr>
      </w:pPr>
      <w:r w:rsidRPr="2038BECA" w:rsidR="4C39B4F3">
        <w:rPr>
          <w:rFonts w:ascii="Times New Roman" w:hAnsi="Times New Roman" w:eastAsia="Times New Roman" w:cs="Times New Roman"/>
          <w:b w:val="1"/>
          <w:bCs w:val="1"/>
        </w:rPr>
        <w:t xml:space="preserve">Cybersecurity 201S </w:t>
      </w:r>
      <w:r w:rsidRPr="2038BECA" w:rsidR="26B9DB3B">
        <w:rPr>
          <w:rFonts w:ascii="Times New Roman" w:hAnsi="Times New Roman" w:eastAsia="Times New Roman" w:cs="Times New Roman"/>
          <w:b w:val="1"/>
          <w:bCs w:val="1"/>
        </w:rPr>
        <w:t>Career Paper: Risk Analyst</w:t>
      </w:r>
    </w:p>
    <w:p w:rsidR="26B9DB3B" w:rsidP="2038BECA" w:rsidRDefault="26B9DB3B" w14:paraId="16AA0597" w14:textId="37CD0AFC">
      <w:pPr>
        <w:rPr>
          <w:rFonts w:ascii="Times New Roman" w:hAnsi="Times New Roman" w:eastAsia="Times New Roman" w:cs="Times New Roman"/>
          <w:b w:val="0"/>
          <w:bCs w:val="0"/>
          <w:u w:val="single"/>
        </w:rPr>
      </w:pPr>
      <w:r w:rsidRPr="2038BECA" w:rsidR="26B9DB3B">
        <w:rPr>
          <w:rFonts w:ascii="Times New Roman" w:hAnsi="Times New Roman" w:eastAsia="Times New Roman" w:cs="Times New Roman"/>
          <w:b w:val="0"/>
          <w:bCs w:val="0"/>
          <w:u w:val="single"/>
        </w:rPr>
        <w:t>Introduction</w:t>
      </w:r>
    </w:p>
    <w:p w:rsidR="26B9DB3B" w:rsidP="2038BECA" w:rsidRDefault="26B9DB3B" w14:paraId="711ECA9C" w14:textId="1538A17E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2038BECA" w:rsidR="26B9DB3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Many jobs in the cybersecurity field require insight into the social sciences to </w:t>
      </w:r>
      <w:r w:rsidRPr="2038BECA" w:rsidR="26B9DB3B">
        <w:rPr>
          <w:rFonts w:ascii="Times New Roman" w:hAnsi="Times New Roman" w:eastAsia="Times New Roman" w:cs="Times New Roman"/>
          <w:b w:val="0"/>
          <w:bCs w:val="0"/>
          <w:u w:val="none"/>
        </w:rPr>
        <w:t>operate</w:t>
      </w:r>
      <w:r w:rsidRPr="2038BECA" w:rsidR="26B9DB3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, and the specific career that </w:t>
      </w:r>
      <w:r w:rsidRPr="2038BECA" w:rsidR="26B9DB3B">
        <w:rPr>
          <w:rFonts w:ascii="Times New Roman" w:hAnsi="Times New Roman" w:eastAsia="Times New Roman" w:cs="Times New Roman"/>
          <w:b w:val="0"/>
          <w:bCs w:val="0"/>
          <w:u w:val="none"/>
        </w:rPr>
        <w:t>I’ve</w:t>
      </w:r>
      <w:r w:rsidRPr="2038BECA" w:rsidR="26B9DB3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chosen is the risk analyst. This profession 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>utilizes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2038BECA" w:rsidR="6221E42D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>data</w:t>
      </w:r>
      <w:r w:rsidRPr="2038BECA" w:rsidR="02BCB81F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at their disposal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and knowledge about human factors 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>to predict</w:t>
      </w:r>
      <w:r w:rsidRPr="2038BECA" w:rsidR="374D5F22">
        <w:rPr>
          <w:rFonts w:ascii="Times New Roman" w:hAnsi="Times New Roman" w:eastAsia="Times New Roman" w:cs="Times New Roman"/>
          <w:b w:val="0"/>
          <w:bCs w:val="0"/>
          <w:u w:val="none"/>
        </w:rPr>
        <w:t>, assess,</w:t>
      </w:r>
      <w:r w:rsidRPr="2038BECA" w:rsidR="4AE31798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and mitigate </w:t>
      </w:r>
      <w:r w:rsidRPr="2038BECA" w:rsidR="7DA1AF8B">
        <w:rPr>
          <w:rFonts w:ascii="Times New Roman" w:hAnsi="Times New Roman" w:eastAsia="Times New Roman" w:cs="Times New Roman"/>
          <w:b w:val="0"/>
          <w:bCs w:val="0"/>
          <w:u w:val="none"/>
        </w:rPr>
        <w:t>potential risks to systems. The risk analyst position requires experience in sociology and psy</w:t>
      </w:r>
      <w:r w:rsidRPr="2038BECA" w:rsidR="6B50606E">
        <w:rPr>
          <w:rFonts w:ascii="Times New Roman" w:hAnsi="Times New Roman" w:eastAsia="Times New Roman" w:cs="Times New Roman"/>
          <w:b w:val="0"/>
          <w:bCs w:val="0"/>
          <w:u w:val="none"/>
        </w:rPr>
        <w:t>chology due to the focus it can have on human behavior and its vulnerabilities.</w:t>
      </w:r>
      <w:r w:rsidRPr="2038BECA" w:rsidR="07C24AD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</w:p>
    <w:p w:rsidR="3FA70C90" w:rsidP="2038BECA" w:rsidRDefault="3FA70C90" w14:paraId="19BF4BDF" w14:textId="42C45495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2038BECA" w:rsidR="3FA70C9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single"/>
        </w:rPr>
        <w:t>Key Concepts</w:t>
      </w:r>
    </w:p>
    <w:p w:rsidR="4AC9679A" w:rsidP="2038BECA" w:rsidRDefault="4AC9679A" w14:paraId="7B04A455" w14:textId="0C9F8E73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</w:pPr>
      <w:r w:rsidRPr="2038BECA" w:rsidR="4AC9679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Two of the social sciences that pertain to the risk analyst position, </w:t>
      </w:r>
      <w:r w:rsidRPr="2038BECA" w:rsidR="4AC9679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sociology</w:t>
      </w:r>
      <w:r w:rsidRPr="2038BECA" w:rsidR="4AC9679A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and psychology, are both particularly relevant because they </w:t>
      </w:r>
      <w:r w:rsidRPr="2038BECA" w:rsidR="621A587C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both have to do with understanding human behavior in various settings. Sociology is the study of social life, social behavior, and social institutions</w:t>
      </w:r>
      <w:r w:rsidRPr="2038BECA" w:rsidR="279FE0C2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while psychology is the study of understanding human behavior in education, health, military, business, and everyday interactions.</w:t>
      </w:r>
      <w:r w:rsidRPr="2038BECA" w:rsidR="034053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Other key concepts that relate to the risk analyst job include the usage of frameworks to aid in mitigating risks, such as the NIST Cybersecurity Framework</w:t>
      </w:r>
      <w:r w:rsidRPr="2038BECA" w:rsidR="20A4B5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, and threat modeling as a strategy to proactively </w:t>
      </w:r>
      <w:r w:rsidRPr="2038BECA" w:rsidR="20A4B5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identify</w:t>
      </w:r>
      <w:r w:rsidRPr="2038BECA" w:rsidR="20A4B5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potential attacks. Furthermore, </w:t>
      </w:r>
      <w:r w:rsidRPr="2038BECA" w:rsidR="20A4B5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qualitative</w:t>
      </w:r>
      <w:r w:rsidRPr="2038BECA" w:rsidR="20A4B5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and quan</w:t>
      </w:r>
      <w:r w:rsidRPr="2038BECA" w:rsidR="554F9F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titative risk assessments are </w:t>
      </w:r>
      <w:r w:rsidRPr="2038BECA" w:rsidR="554F9F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utilized</w:t>
      </w:r>
      <w:r w:rsidRPr="2038BECA" w:rsidR="554F9F30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 xml:space="preserve"> for both subjective judgements based on likelihood and using </w:t>
      </w:r>
      <w:r w:rsidRPr="2038BECA" w:rsidR="2240D435">
        <w:rPr>
          <w:rFonts w:ascii="Times New Roman" w:hAnsi="Times New Roman" w:eastAsia="Times New Roman" w:cs="Times New Roman"/>
          <w:b w:val="0"/>
          <w:bCs w:val="0"/>
          <w:i w:val="0"/>
          <w:iCs w:val="0"/>
          <w:u w:val="none"/>
        </w:rPr>
        <w:t>numerical values to estimate risks and their financial impacts.</w:t>
      </w:r>
    </w:p>
    <w:p w:rsidR="3FA70C90" w:rsidP="2038BECA" w:rsidRDefault="3FA70C90" w14:paraId="043A1CE0" w14:textId="333A3EF5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single"/>
        </w:rPr>
      </w:pPr>
      <w:r w:rsidRPr="2038BECA" w:rsidR="3FA70C90">
        <w:rPr>
          <w:rFonts w:ascii="Times New Roman" w:hAnsi="Times New Roman" w:eastAsia="Times New Roman" w:cs="Times New Roman"/>
          <w:b w:val="0"/>
          <w:bCs w:val="0"/>
          <w:u w:val="single"/>
        </w:rPr>
        <w:t>Marginalization</w:t>
      </w:r>
      <w:r w:rsidRPr="2038BECA" w:rsidR="6B50606E">
        <w:rPr>
          <w:rFonts w:ascii="Times New Roman" w:hAnsi="Times New Roman" w:eastAsia="Times New Roman" w:cs="Times New Roman"/>
          <w:b w:val="0"/>
          <w:bCs w:val="0"/>
          <w:u w:val="single"/>
        </w:rPr>
        <w:t xml:space="preserve"> </w:t>
      </w:r>
    </w:p>
    <w:p w:rsidR="524D6389" w:rsidP="2038BECA" w:rsidRDefault="524D6389" w14:paraId="1E73358B" w14:textId="2A414E3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2038BECA" w:rsidR="524D6389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risk analyst position is relevant to marginalized groups because of certain challenges they face online. </w:t>
      </w:r>
      <w:r w:rsidRPr="2038BECA" w:rsidR="48CF499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Groups like low-income communities and individuals with disabilities may face higher risks online due to lower security, whether it be on the </w:t>
      </w:r>
      <w:r w:rsidRPr="2038BECA" w:rsidR="25B8200C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technology side or the human side. Low-income communities are likely to have outdated devices and use public, </w:t>
      </w:r>
      <w:r w:rsidRPr="2038BECA" w:rsidR="25B8200C">
        <w:rPr>
          <w:rFonts w:ascii="Times New Roman" w:hAnsi="Times New Roman" w:eastAsia="Times New Roman" w:cs="Times New Roman"/>
          <w:b w:val="0"/>
          <w:bCs w:val="0"/>
          <w:u w:val="none"/>
        </w:rPr>
        <w:t>unsecure</w:t>
      </w:r>
      <w:r w:rsidRPr="2038BECA" w:rsidR="25B8200C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Wi-Fi network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s; additionally, they will 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>likely be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unable to reinforce their online presence with VPNs and anti-malware services. </w:t>
      </w:r>
      <w:r w:rsidRPr="2038BECA" w:rsidR="7BA22C22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People with disabilities, depending on the disability and </w:t>
      </w:r>
      <w:r w:rsidRPr="2038BECA" w:rsidR="4AB668D5">
        <w:rPr>
          <w:rFonts w:ascii="Times New Roman" w:hAnsi="Times New Roman" w:eastAsia="Times New Roman" w:cs="Times New Roman"/>
          <w:b w:val="0"/>
          <w:bCs w:val="0"/>
          <w:u w:val="none"/>
        </w:rPr>
        <w:t>its</w:t>
      </w:r>
      <w:r w:rsidRPr="2038BECA" w:rsidR="7BA22C22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severity, may be more susceptible to common </w:t>
      </w:r>
      <w:r w:rsidRPr="2038BECA" w:rsidR="5ED3AE9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social engineering tricks </w:t>
      </w:r>
      <w:r w:rsidRPr="2038BECA" w:rsidR="7BA22C22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used by cybercriminals in order to </w:t>
      </w:r>
      <w:r w:rsidRPr="2038BECA" w:rsidR="4B501D5C">
        <w:rPr>
          <w:rFonts w:ascii="Times New Roman" w:hAnsi="Times New Roman" w:eastAsia="Times New Roman" w:cs="Times New Roman"/>
          <w:b w:val="0"/>
          <w:bCs w:val="0"/>
          <w:u w:val="none"/>
        </w:rPr>
        <w:t>gain access to their information. R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>isk analysts nee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d to 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>compr</w:t>
      </w:r>
      <w:r w:rsidRPr="2038BECA" w:rsidR="05D78F7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ehend these </w:t>
      </w:r>
      <w:r w:rsidRPr="2038BECA" w:rsidR="33F36FF4">
        <w:rPr>
          <w:rFonts w:ascii="Times New Roman" w:hAnsi="Times New Roman" w:eastAsia="Times New Roman" w:cs="Times New Roman"/>
          <w:b w:val="0"/>
          <w:bCs w:val="0"/>
          <w:u w:val="none"/>
        </w:rPr>
        <w:t>disparitie</w:t>
      </w:r>
      <w:r w:rsidRPr="2038BECA" w:rsidR="33F36FF4">
        <w:rPr>
          <w:rFonts w:ascii="Times New Roman" w:hAnsi="Times New Roman" w:eastAsia="Times New Roman" w:cs="Times New Roman"/>
          <w:b w:val="0"/>
          <w:bCs w:val="0"/>
          <w:u w:val="none"/>
        </w:rPr>
        <w:t>s to properly a</w:t>
      </w:r>
      <w:r w:rsidRPr="2038BECA" w:rsidR="33F36FF4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ssess and mitigate risks to these </w:t>
      </w:r>
      <w:r w:rsidRPr="2038BECA" w:rsidR="61499A3A">
        <w:rPr>
          <w:rFonts w:ascii="Times New Roman" w:hAnsi="Times New Roman" w:eastAsia="Times New Roman" w:cs="Times New Roman"/>
          <w:b w:val="0"/>
          <w:bCs w:val="0"/>
          <w:u w:val="none"/>
        </w:rPr>
        <w:t>groups</w:t>
      </w:r>
      <w:r w:rsidRPr="2038BECA" w:rsidR="33F36FF4">
        <w:rPr>
          <w:rFonts w:ascii="Times New Roman" w:hAnsi="Times New Roman" w:eastAsia="Times New Roman" w:cs="Times New Roman"/>
          <w:b w:val="0"/>
          <w:bCs w:val="0"/>
          <w:u w:val="none"/>
        </w:rPr>
        <w:t>.</w:t>
      </w:r>
    </w:p>
    <w:p w:rsidR="137BB388" w:rsidP="2038BECA" w:rsidRDefault="137BB388" w14:paraId="511AD56C" w14:textId="51F34787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single"/>
        </w:rPr>
      </w:pPr>
      <w:r w:rsidRPr="2038BECA" w:rsidR="137BB388">
        <w:rPr>
          <w:rFonts w:ascii="Times New Roman" w:hAnsi="Times New Roman" w:eastAsia="Times New Roman" w:cs="Times New Roman"/>
          <w:b w:val="0"/>
          <w:bCs w:val="0"/>
          <w:u w:val="single"/>
        </w:rPr>
        <w:t>Connection to Society</w:t>
      </w:r>
    </w:p>
    <w:p w:rsidR="685D83A6" w:rsidP="2038BECA" w:rsidRDefault="685D83A6" w14:paraId="1E63094E" w14:textId="6E0C2008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2038BECA" w:rsidR="6C8512E3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risk analyst position connects to society </w:t>
      </w:r>
      <w:r w:rsidRPr="2038BECA" w:rsidR="5E0B485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in multiple ways. As society and technology both change and evolve, </w:t>
      </w:r>
      <w:r w:rsidRPr="2038BECA" w:rsidR="03BC73B9">
        <w:rPr>
          <w:rFonts w:ascii="Times New Roman" w:hAnsi="Times New Roman" w:eastAsia="Times New Roman" w:cs="Times New Roman"/>
          <w:b w:val="0"/>
          <w:bCs w:val="0"/>
          <w:u w:val="none"/>
        </w:rPr>
        <w:t>cyber</w:t>
      </w:r>
      <w:r w:rsidRPr="2038BECA" w:rsidR="5E0B485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threats</w:t>
      </w:r>
      <w:r w:rsidRPr="2038BECA" w:rsidR="2D2E5B75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will too; </w:t>
      </w:r>
      <w:r w:rsidRPr="2038BECA" w:rsidR="2D2E5B75">
        <w:rPr>
          <w:rFonts w:ascii="Times New Roman" w:hAnsi="Times New Roman" w:eastAsia="Times New Roman" w:cs="Times New Roman"/>
          <w:b w:val="0"/>
          <w:bCs w:val="0"/>
          <w:u w:val="none"/>
        </w:rPr>
        <w:t>subsequently</w:t>
      </w:r>
      <w:r w:rsidRPr="2038BECA" w:rsidR="2D2E5B75">
        <w:rPr>
          <w:rFonts w:ascii="Times New Roman" w:hAnsi="Times New Roman" w:eastAsia="Times New Roman" w:cs="Times New Roman"/>
          <w:b w:val="0"/>
          <w:bCs w:val="0"/>
          <w:u w:val="none"/>
        </w:rPr>
        <w:t>, the</w:t>
      </w:r>
      <w:r w:rsidRPr="2038BECA" w:rsidR="5E0B485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mitigation methods that risk analysts must </w:t>
      </w:r>
      <w:r w:rsidRPr="2038BECA" w:rsidR="5E0B4851">
        <w:rPr>
          <w:rFonts w:ascii="Times New Roman" w:hAnsi="Times New Roman" w:eastAsia="Times New Roman" w:cs="Times New Roman"/>
          <w:b w:val="0"/>
          <w:bCs w:val="0"/>
          <w:u w:val="none"/>
        </w:rPr>
        <w:t>utilize</w:t>
      </w:r>
      <w:r w:rsidRPr="2038BECA" w:rsidR="5E0B485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2038BECA" w:rsidR="06C257D7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to counteract these threats will also change and evolve. </w:t>
      </w:r>
      <w:r w:rsidRPr="2038BECA" w:rsidR="0D7FA42A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Additionally, the degree to which society is educated on digital literacy will also affect how risk analysts will conduct their duties. If society </w:t>
      </w:r>
      <w:bookmarkStart w:name="_Int_FvE5JOYt" w:id="769289095"/>
      <w:r w:rsidRPr="2038BECA" w:rsidR="0D7FA42A">
        <w:rPr>
          <w:rFonts w:ascii="Times New Roman" w:hAnsi="Times New Roman" w:eastAsia="Times New Roman" w:cs="Times New Roman"/>
          <w:b w:val="0"/>
          <w:bCs w:val="0"/>
          <w:u w:val="none"/>
        </w:rPr>
        <w:t>as a w</w:t>
      </w:r>
      <w:r w:rsidRPr="2038BECA" w:rsidR="6CB18E64">
        <w:rPr>
          <w:rFonts w:ascii="Times New Roman" w:hAnsi="Times New Roman" w:eastAsia="Times New Roman" w:cs="Times New Roman"/>
          <w:b w:val="0"/>
          <w:bCs w:val="0"/>
          <w:u w:val="none"/>
        </w:rPr>
        <w:t>hole is</w:t>
      </w:r>
      <w:bookmarkEnd w:id="769289095"/>
      <w:r w:rsidRPr="2038BECA" w:rsidR="6CB18E64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more digitally literate, then the average citizen will be safer from hackers; on the other side of that same coin, the more digitally literate society is, the more people will </w:t>
      </w:r>
      <w:r w:rsidRPr="2038BECA" w:rsidR="6CB18E64">
        <w:rPr>
          <w:rFonts w:ascii="Times New Roman" w:hAnsi="Times New Roman" w:eastAsia="Times New Roman" w:cs="Times New Roman"/>
          <w:b w:val="0"/>
          <w:bCs w:val="0"/>
          <w:u w:val="none"/>
        </w:rPr>
        <w:t>likely be</w:t>
      </w:r>
      <w:r w:rsidRPr="2038BECA" w:rsidR="6CB18E64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able to </w:t>
      </w:r>
      <w:r w:rsidRPr="2038BECA" w:rsidR="0D2C16DE">
        <w:rPr>
          <w:rFonts w:ascii="Times New Roman" w:hAnsi="Times New Roman" w:eastAsia="Times New Roman" w:cs="Times New Roman"/>
          <w:b w:val="0"/>
          <w:bCs w:val="0"/>
          <w:u w:val="none"/>
        </w:rPr>
        <w:t>develop new cyberattacking strategies and find new methods to exploit others online.</w:t>
      </w:r>
    </w:p>
    <w:p w:rsidR="137BB388" w:rsidP="2038BECA" w:rsidRDefault="137BB388" w14:paraId="66612D83" w14:textId="1D425007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single"/>
        </w:rPr>
      </w:pPr>
      <w:r w:rsidRPr="2038BECA" w:rsidR="137BB388">
        <w:rPr>
          <w:rFonts w:ascii="Times New Roman" w:hAnsi="Times New Roman" w:eastAsia="Times New Roman" w:cs="Times New Roman"/>
          <w:b w:val="0"/>
          <w:bCs w:val="0"/>
          <w:u w:val="single"/>
        </w:rPr>
        <w:t>Conclusion</w:t>
      </w:r>
    </w:p>
    <w:p w:rsidR="6E795401" w:rsidP="2038BECA" w:rsidRDefault="6E795401" w14:paraId="35E6EF97" w14:textId="05F40DB1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2038BECA" w:rsidR="6E79540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Risk analysts are an important career in the cybersecurity industry for mitigating risks online by understanding human factors and </w:t>
      </w:r>
      <w:r w:rsidRPr="2038BECA" w:rsidR="26B2A080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system vulnerabilities, </w:t>
      </w:r>
      <w:r w:rsidRPr="2038BECA" w:rsidR="26B2A080">
        <w:rPr>
          <w:rFonts w:ascii="Times New Roman" w:hAnsi="Times New Roman" w:eastAsia="Times New Roman" w:cs="Times New Roman"/>
          <w:b w:val="0"/>
          <w:bCs w:val="0"/>
          <w:u w:val="none"/>
        </w:rPr>
        <w:t>comprehending</w:t>
      </w:r>
      <w:r w:rsidRPr="2038BECA" w:rsidR="26B2A080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both the social and technological aspects of cybersecurity. </w:t>
      </w:r>
      <w:r w:rsidRPr="2038BECA" w:rsidR="43EEAF62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profession </w:t>
      </w:r>
      <w:r w:rsidRPr="2038BECA" w:rsidR="26B2A080">
        <w:rPr>
          <w:rFonts w:ascii="Times New Roman" w:hAnsi="Times New Roman" w:eastAsia="Times New Roman" w:cs="Times New Roman"/>
          <w:b w:val="0"/>
          <w:bCs w:val="0"/>
          <w:u w:val="none"/>
        </w:rPr>
        <w:t>takes multiple social sciences</w:t>
      </w:r>
      <w:r w:rsidRPr="2038BECA" w:rsidR="00EAFB7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and multiple marginalized groups</w:t>
      </w:r>
      <w:r w:rsidRPr="2038BECA" w:rsidR="26B2A080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into acco</w:t>
      </w:r>
      <w:r w:rsidRPr="2038BECA" w:rsidR="38346461">
        <w:rPr>
          <w:rFonts w:ascii="Times New Roman" w:hAnsi="Times New Roman" w:eastAsia="Times New Roman" w:cs="Times New Roman"/>
          <w:b w:val="0"/>
          <w:bCs w:val="0"/>
          <w:u w:val="none"/>
        </w:rPr>
        <w:t>unt</w:t>
      </w:r>
      <w:r w:rsidRPr="2038BECA" w:rsidR="1BEB11B7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when conducting its work</w:t>
      </w:r>
      <w:r w:rsidRPr="2038BECA" w:rsidR="53A59E3F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to achieve the best results. </w:t>
      </w:r>
    </w:p>
    <w:p w:rsidR="3F036FD6" w:rsidP="2038BECA" w:rsidRDefault="3F036FD6" w14:paraId="782EFC67" w14:textId="69E8145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Pr="2038BECA" w:rsidR="3F036FD6">
        <w:rPr>
          <w:rFonts w:ascii="Times New Roman" w:hAnsi="Times New Roman" w:eastAsia="Times New Roman" w:cs="Times New Roman"/>
          <w:b w:val="0"/>
          <w:bCs w:val="0"/>
          <w:u w:val="single"/>
        </w:rPr>
        <w:t>Links</w:t>
      </w:r>
    </w:p>
    <w:p w:rsidR="3F036FD6" w:rsidP="2038BECA" w:rsidRDefault="3F036FD6" w14:paraId="61941D86" w14:textId="2E8C388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Style w:val="Hyperlink"/>
          <w:rFonts w:ascii="Times New Roman" w:hAnsi="Times New Roman" w:eastAsia="Times New Roman" w:cs="Times New Roman"/>
          <w:b w:val="0"/>
          <w:bCs w:val="0"/>
        </w:rPr>
      </w:pPr>
      <w:hyperlink r:id="Rad64a5d22da1478f">
        <w:r w:rsidRPr="2038BECA" w:rsidR="3F036FD6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https://www.wgu.edu/career-guide/business/risk-analyst-career.html</w:t>
        </w:r>
      </w:hyperlink>
    </w:p>
    <w:p w:rsidR="3F036FD6" w:rsidP="2038BECA" w:rsidRDefault="3F036FD6" w14:paraId="504D256B" w14:textId="4DF8D39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Style w:val="Hyperlink"/>
          <w:rFonts w:ascii="Times New Roman" w:hAnsi="Times New Roman" w:eastAsia="Times New Roman" w:cs="Times New Roman"/>
          <w:b w:val="0"/>
          <w:bCs w:val="0"/>
        </w:rPr>
      </w:pPr>
      <w:hyperlink r:id="R66f62adde2104746">
        <w:r w:rsidRPr="2038BECA" w:rsidR="3F036FD6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https://carnegieendowment.org/research/2023/03/cyber-resilience-must-focus-on-marginalized-individuals-not-just-institutions?lang=en</w:t>
        </w:r>
      </w:hyperlink>
    </w:p>
    <w:p w:rsidR="3F036FD6" w:rsidP="2038BECA" w:rsidRDefault="3F036FD6" w14:paraId="51C36CD6" w14:textId="212F8C0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hyperlink r:id="Rdd16c8f5703048ce">
        <w:r w:rsidRPr="2038BECA" w:rsidR="3F036FD6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https://www.cfainstitute.org/programs/cfa-program/careers/risk-analyst-risk-manager</w:t>
        </w:r>
      </w:hyperlink>
    </w:p>
    <w:p w:rsidR="3F036FD6" w:rsidP="2038BECA" w:rsidRDefault="3F036FD6" w14:paraId="4A4ED403" w14:textId="6DE6126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Style w:val="Hyperlink"/>
          <w:rFonts w:ascii="Times New Roman" w:hAnsi="Times New Roman" w:eastAsia="Times New Roman" w:cs="Times New Roman"/>
          <w:b w:val="0"/>
          <w:bCs w:val="0"/>
        </w:rPr>
      </w:pPr>
      <w:hyperlink r:id="Ref1b150c0a974392">
        <w:r w:rsidRPr="2038BECA" w:rsidR="3F036FD6">
          <w:rPr>
            <w:rStyle w:val="Hyperlink"/>
            <w:rFonts w:ascii="Times New Roman" w:hAnsi="Times New Roman" w:eastAsia="Times New Roman" w:cs="Times New Roman"/>
            <w:b w:val="0"/>
            <w:bCs w:val="0"/>
          </w:rPr>
          <w:t>https://www.cisa.gov/audiences/high-risk-communities</w:t>
        </w:r>
      </w:hyperlink>
    </w:p>
    <w:p w:rsidR="2038BECA" w:rsidP="2038BECA" w:rsidRDefault="2038BECA" w14:paraId="07E038EA" w14:textId="3DDF98E5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</w:p>
    <w:p w:rsidR="2038BECA" w:rsidP="2038BECA" w:rsidRDefault="2038BECA" w14:paraId="7030EEC2" w14:textId="0219719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038BECA" w:rsidP="2038BECA" w:rsidRDefault="2038BECA" w14:paraId="4EE90CB0" w14:textId="197D9D68">
      <w:pPr>
        <w:spacing w:line="480" w:lineRule="auto"/>
        <w:ind w:firstLine="0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vE5JOYt" int2:invalidationBookmarkName="" int2:hashCode="Fh7ad8zQpNLurm" int2:id="LGpE77A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4754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EA7A1"/>
    <w:rsid w:val="00EAFB7B"/>
    <w:rsid w:val="013D224E"/>
    <w:rsid w:val="02BCB81F"/>
    <w:rsid w:val="03405330"/>
    <w:rsid w:val="03BC73B9"/>
    <w:rsid w:val="052C9515"/>
    <w:rsid w:val="05A15D33"/>
    <w:rsid w:val="05D78F71"/>
    <w:rsid w:val="06C257D7"/>
    <w:rsid w:val="07C24ADB"/>
    <w:rsid w:val="0CFFB367"/>
    <w:rsid w:val="0D2C16DE"/>
    <w:rsid w:val="0D7FA42A"/>
    <w:rsid w:val="1191BD7A"/>
    <w:rsid w:val="12737A62"/>
    <w:rsid w:val="137BB388"/>
    <w:rsid w:val="165BF673"/>
    <w:rsid w:val="1BCEA383"/>
    <w:rsid w:val="1BEB11B7"/>
    <w:rsid w:val="1F8004AE"/>
    <w:rsid w:val="2038BECA"/>
    <w:rsid w:val="20A4B530"/>
    <w:rsid w:val="2240D435"/>
    <w:rsid w:val="249293AE"/>
    <w:rsid w:val="25B8200C"/>
    <w:rsid w:val="26B2A080"/>
    <w:rsid w:val="26B9DB3B"/>
    <w:rsid w:val="279FE0C2"/>
    <w:rsid w:val="2CF06F35"/>
    <w:rsid w:val="2D2E5B75"/>
    <w:rsid w:val="2DAB2A82"/>
    <w:rsid w:val="33F36FF4"/>
    <w:rsid w:val="35D3724F"/>
    <w:rsid w:val="374D5F22"/>
    <w:rsid w:val="38346461"/>
    <w:rsid w:val="3E04DB73"/>
    <w:rsid w:val="3F036FD6"/>
    <w:rsid w:val="3FA70C90"/>
    <w:rsid w:val="40A4E0C9"/>
    <w:rsid w:val="43EEAF62"/>
    <w:rsid w:val="45DD3C71"/>
    <w:rsid w:val="48CF499B"/>
    <w:rsid w:val="49BA4D25"/>
    <w:rsid w:val="4AB668D5"/>
    <w:rsid w:val="4AC9679A"/>
    <w:rsid w:val="4AE31798"/>
    <w:rsid w:val="4B501D5C"/>
    <w:rsid w:val="4C39B4F3"/>
    <w:rsid w:val="4E966C41"/>
    <w:rsid w:val="522002B3"/>
    <w:rsid w:val="524D6389"/>
    <w:rsid w:val="53A59E3F"/>
    <w:rsid w:val="54EDFCE2"/>
    <w:rsid w:val="554F9F30"/>
    <w:rsid w:val="589F1D5B"/>
    <w:rsid w:val="59F4BBA1"/>
    <w:rsid w:val="5E0B4851"/>
    <w:rsid w:val="5ED3AE9B"/>
    <w:rsid w:val="61499A3A"/>
    <w:rsid w:val="621A587C"/>
    <w:rsid w:val="6221E42D"/>
    <w:rsid w:val="6810663D"/>
    <w:rsid w:val="685D83A6"/>
    <w:rsid w:val="688EA7A1"/>
    <w:rsid w:val="6B50606E"/>
    <w:rsid w:val="6C8512E3"/>
    <w:rsid w:val="6CB18E64"/>
    <w:rsid w:val="6E795401"/>
    <w:rsid w:val="6F6168C4"/>
    <w:rsid w:val="7640017E"/>
    <w:rsid w:val="796258C6"/>
    <w:rsid w:val="7BA22C22"/>
    <w:rsid w:val="7DA1A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A7A1"/>
  <w15:chartTrackingRefBased/>
  <w15:docId w15:val="{E3BA02D9-C64E-413B-8B90-18E917CC7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038BEC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038BEC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gu.edu/career-guide/business/risk-analyst-career.html" TargetMode="External" Id="Rad64a5d22da1478f" /><Relationship Type="http://schemas.openxmlformats.org/officeDocument/2006/relationships/hyperlink" Target="https://carnegieendowment.org/research/2023/03/cyber-resilience-must-focus-on-marginalized-individuals-not-just-institutions?lang=en" TargetMode="External" Id="R66f62adde2104746" /><Relationship Type="http://schemas.openxmlformats.org/officeDocument/2006/relationships/hyperlink" Target="https://www.cfainstitute.org/programs/cfa-program/careers/risk-analyst-risk-manager" TargetMode="External" Id="Rdd16c8f5703048ce" /><Relationship Type="http://schemas.openxmlformats.org/officeDocument/2006/relationships/hyperlink" Target="https://www.cisa.gov/audiences/high-risk-communities" TargetMode="External" Id="Ref1b150c0a974392" /><Relationship Type="http://schemas.microsoft.com/office/2020/10/relationships/intelligence" Target="intelligence2.xml" Id="R63e2cad6824e4ad9" /><Relationship Type="http://schemas.openxmlformats.org/officeDocument/2006/relationships/numbering" Target="numbering.xml" Id="Rc3fa6a4e67b742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2024-11-24T12:16:19.4677717Z</dcterms:created>
  <dcterms:modified xsi:type="dcterms:W3CDTF">2024-11-25T04:06:59.3805744Z</dcterms:modified>
  <dc:creator>ANKNEY, LUKAS N.</dc:creator>
  <lastModifiedBy>ANKNEY, LUKAS N.</lastModifiedBy>
</coreProperties>
</file>