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D769" w14:textId="77B5660D" w:rsidR="00277B8F" w:rsidRDefault="00277B8F" w:rsidP="00277B8F">
      <w:pPr>
        <w:jc w:val="center"/>
        <w:rPr>
          <w:rFonts w:ascii="Times New Roman" w:hAnsi="Times New Roman" w:cs="Times New Roman"/>
        </w:rPr>
      </w:pPr>
      <w:r w:rsidRPr="00277B8F">
        <w:rPr>
          <w:rFonts w:ascii="Times New Roman" w:hAnsi="Times New Roman" w:cs="Times New Roman"/>
        </w:rPr>
        <w:t>Bioethics Paper</w:t>
      </w:r>
      <w:r>
        <w:rPr>
          <w:rFonts w:ascii="Times New Roman" w:hAnsi="Times New Roman" w:cs="Times New Roman"/>
        </w:rPr>
        <w:t>: Mitochondrial DNA Replacement</w:t>
      </w:r>
    </w:p>
    <w:p w14:paraId="0C99E87D" w14:textId="18427B24" w:rsidR="00277B8F" w:rsidRPr="00277B8F" w:rsidRDefault="00277B8F" w:rsidP="00277B8F">
      <w:pPr>
        <w:spacing w:line="240" w:lineRule="auto"/>
        <w:ind w:firstLine="720"/>
        <w:rPr>
          <w:rFonts w:ascii="Times New Roman" w:hAnsi="Times New Roman" w:cs="Times New Roman"/>
        </w:rPr>
      </w:pPr>
      <w:r w:rsidRPr="00277B8F">
        <w:rPr>
          <w:rFonts w:ascii="Times New Roman" w:hAnsi="Times New Roman" w:cs="Times New Roman"/>
        </w:rPr>
        <w:t xml:space="preserve">I believe that mitochondrial DNA replacement therapy should be allowed for families who are at risk of passing on serious mitochondrial diseases. After reading the article and looking at the diagrams showing how spindle transfer and pronuclear transfer work, </w:t>
      </w:r>
      <w:r w:rsidRPr="00277B8F">
        <w:rPr>
          <w:rFonts w:ascii="Times New Roman" w:hAnsi="Times New Roman" w:cs="Times New Roman"/>
        </w:rPr>
        <w:t>this</w:t>
      </w:r>
      <w:r w:rsidRPr="00277B8F">
        <w:rPr>
          <w:rFonts w:ascii="Times New Roman" w:hAnsi="Times New Roman" w:cs="Times New Roman"/>
        </w:rPr>
        <w:t xml:space="preserve"> technology gives parents a chance to have healthy, genetically related children without the fear of transmitting a condition they cannot control. To me, preventing avoidable suffering</w:t>
      </w:r>
      <w:r>
        <w:rPr>
          <w:rFonts w:ascii="Times New Roman" w:hAnsi="Times New Roman" w:cs="Times New Roman"/>
        </w:rPr>
        <w:t xml:space="preserve">, </w:t>
      </w:r>
      <w:r w:rsidRPr="00277B8F">
        <w:rPr>
          <w:rFonts w:ascii="Times New Roman" w:hAnsi="Times New Roman" w:cs="Times New Roman"/>
        </w:rPr>
        <w:t>especially when the science is strong</w:t>
      </w:r>
      <w:r>
        <w:rPr>
          <w:rFonts w:ascii="Times New Roman" w:hAnsi="Times New Roman" w:cs="Times New Roman"/>
        </w:rPr>
        <w:t xml:space="preserve">, </w:t>
      </w:r>
      <w:r w:rsidRPr="00277B8F">
        <w:rPr>
          <w:rFonts w:ascii="Times New Roman" w:hAnsi="Times New Roman" w:cs="Times New Roman"/>
        </w:rPr>
        <w:t>is an ethical and practical choice.</w:t>
      </w:r>
    </w:p>
    <w:p w14:paraId="3DD34B37" w14:textId="38BDD978" w:rsidR="00277B8F" w:rsidRPr="00277B8F" w:rsidRDefault="00277B8F" w:rsidP="00277B8F">
      <w:pPr>
        <w:spacing w:line="240" w:lineRule="auto"/>
        <w:ind w:firstLine="720"/>
        <w:rPr>
          <w:rFonts w:ascii="Times New Roman" w:hAnsi="Times New Roman" w:cs="Times New Roman"/>
        </w:rPr>
      </w:pPr>
      <w:r w:rsidRPr="00277B8F">
        <w:rPr>
          <w:rFonts w:ascii="Times New Roman" w:hAnsi="Times New Roman" w:cs="Times New Roman"/>
        </w:rPr>
        <w:t>Mitochondrial DNA replacement involves removing the nuclear DNA from an egg or fertilized zygote that carries mutated mtDNA and placing it into a donor cell with healthy mitochondria. In spindle transfer, this happens before fertilization when the nuclear spindle is transferred into a donor egg cytoplasm. In pronuclear transfer, it happens after fertilization when the male and female pronuclei are moved into a donor zygote. The diagram on page 5 makes the process easier to understand: the nuclear DNA stays the same, but the mitochondria come from a healthy donor. This replacement allows the embryo to start development with functioning mitochondria and avoids the high risk of mitochondrial disorders, which often impact organs like the brain and heart.</w:t>
      </w:r>
    </w:p>
    <w:p w14:paraId="0F14C407" w14:textId="236A1BEB" w:rsidR="00277B8F" w:rsidRPr="00277B8F" w:rsidRDefault="00277B8F" w:rsidP="00277B8F">
      <w:pPr>
        <w:spacing w:line="240" w:lineRule="auto"/>
        <w:ind w:firstLine="720"/>
        <w:rPr>
          <w:rFonts w:ascii="Times New Roman" w:hAnsi="Times New Roman" w:cs="Times New Roman"/>
        </w:rPr>
      </w:pPr>
      <w:r w:rsidRPr="00277B8F">
        <w:rPr>
          <w:rFonts w:ascii="Times New Roman" w:hAnsi="Times New Roman" w:cs="Times New Roman"/>
        </w:rPr>
        <w:t>Even though this therapy is promising, there are ethical concerns that need to be acknowledged. One major issue is that it involves germline modification, meaning these changes could pass on to future generations. Some people also worry about the idea of “three-parent babies,” although the article makes it clear that the donor only contributes about 0.1% of the DNA, and none of it affects traits like appearance or personality. There is also the question of long-term safety, because even though studies in monkeys and human embryos look good, we don’t have decades of data. These concerns are valid, but they don’t outweigh the severe impact mitochondrial diseases can have on families.</w:t>
      </w:r>
    </w:p>
    <w:p w14:paraId="6348E192" w14:textId="693EE4B5" w:rsidR="00277B8F" w:rsidRPr="00277B8F" w:rsidRDefault="00277B8F" w:rsidP="00277B8F">
      <w:pPr>
        <w:spacing w:line="240" w:lineRule="auto"/>
        <w:ind w:firstLine="720"/>
        <w:rPr>
          <w:rFonts w:ascii="Times New Roman" w:hAnsi="Times New Roman" w:cs="Times New Roman"/>
        </w:rPr>
      </w:pPr>
      <w:r w:rsidRPr="00277B8F">
        <w:rPr>
          <w:rFonts w:ascii="Times New Roman" w:hAnsi="Times New Roman" w:cs="Times New Roman"/>
        </w:rPr>
        <w:t>When I look at the overall situation, supporting this therapy makes sense. Studies in</w:t>
      </w:r>
      <w:r w:rsidR="004877FF">
        <w:rPr>
          <w:rFonts w:ascii="Times New Roman" w:hAnsi="Times New Roman" w:cs="Times New Roman"/>
        </w:rPr>
        <w:t xml:space="preserve"> the</w:t>
      </w:r>
      <w:r w:rsidRPr="00277B8F">
        <w:rPr>
          <w:rFonts w:ascii="Times New Roman" w:hAnsi="Times New Roman" w:cs="Times New Roman"/>
        </w:rPr>
        <w:t xml:space="preserve"> </w:t>
      </w:r>
      <w:r w:rsidR="004877FF">
        <w:rPr>
          <w:rFonts w:ascii="Times New Roman" w:hAnsi="Times New Roman" w:cs="Times New Roman"/>
        </w:rPr>
        <w:t>R</w:t>
      </w:r>
      <w:r w:rsidRPr="00277B8F">
        <w:rPr>
          <w:rFonts w:ascii="Times New Roman" w:hAnsi="Times New Roman" w:cs="Times New Roman"/>
        </w:rPr>
        <w:t xml:space="preserve">hesus </w:t>
      </w:r>
      <w:r w:rsidR="004877FF">
        <w:rPr>
          <w:rFonts w:ascii="Times New Roman" w:hAnsi="Times New Roman" w:cs="Times New Roman"/>
        </w:rPr>
        <w:t>M</w:t>
      </w:r>
      <w:r w:rsidRPr="00277B8F">
        <w:rPr>
          <w:rFonts w:ascii="Times New Roman" w:hAnsi="Times New Roman" w:cs="Times New Roman"/>
        </w:rPr>
        <w:t>acaques show normal development after spindle transfer, and human embryonic stem cell lines made through these techniques don’t show chromosomal abnormalities. The amount of mutated mtDNA that carries over is extremely low</w:t>
      </w:r>
      <w:r w:rsidR="004877FF">
        <w:rPr>
          <w:rFonts w:ascii="Times New Roman" w:hAnsi="Times New Roman" w:cs="Times New Roman"/>
        </w:rPr>
        <w:t xml:space="preserve">, </w:t>
      </w:r>
      <w:r w:rsidRPr="00277B8F">
        <w:rPr>
          <w:rFonts w:ascii="Times New Roman" w:hAnsi="Times New Roman" w:cs="Times New Roman"/>
        </w:rPr>
        <w:t>usually under 2%</w:t>
      </w:r>
      <w:r w:rsidR="004877FF">
        <w:rPr>
          <w:rFonts w:ascii="Times New Roman" w:hAnsi="Times New Roman" w:cs="Times New Roman"/>
        </w:rPr>
        <w:t xml:space="preserve">, </w:t>
      </w:r>
      <w:r w:rsidRPr="00277B8F">
        <w:rPr>
          <w:rFonts w:ascii="Times New Roman" w:hAnsi="Times New Roman" w:cs="Times New Roman"/>
        </w:rPr>
        <w:t xml:space="preserve">and that’s far below the level where disease appears. Families </w:t>
      </w:r>
      <w:r w:rsidRPr="00277B8F">
        <w:rPr>
          <w:rFonts w:ascii="Times New Roman" w:hAnsi="Times New Roman" w:cs="Times New Roman"/>
        </w:rPr>
        <w:t>who</w:t>
      </w:r>
      <w:r w:rsidRPr="00277B8F">
        <w:rPr>
          <w:rFonts w:ascii="Times New Roman" w:hAnsi="Times New Roman" w:cs="Times New Roman"/>
        </w:rPr>
        <w:t xml:space="preserve"> normally have no safe way to have a healthy, genetically related child finally have an option. Meanwhile, alternatives like using donor eggs mean losing the biological connection to the mother, and preimplantation genetic diagnosis doesn’t reliably work for mitochondrial heteroplasmy. This therapy fills a gap that no other method can.</w:t>
      </w:r>
    </w:p>
    <w:p w14:paraId="1C5CEA90" w14:textId="35C25D93" w:rsidR="00277B8F" w:rsidRPr="00277B8F" w:rsidRDefault="00277B8F" w:rsidP="00277B8F">
      <w:pPr>
        <w:spacing w:line="240" w:lineRule="auto"/>
        <w:ind w:firstLine="720"/>
        <w:rPr>
          <w:rFonts w:ascii="Times New Roman" w:hAnsi="Times New Roman" w:cs="Times New Roman"/>
        </w:rPr>
      </w:pPr>
      <w:r w:rsidRPr="00277B8F">
        <w:rPr>
          <w:rFonts w:ascii="Times New Roman" w:hAnsi="Times New Roman" w:cs="Times New Roman"/>
        </w:rPr>
        <w:t xml:space="preserve">In the end, I think mitochondrial DNA replacement therapy is ethical and should be available under safe, regulated conditions. It allows parents to avoid passing on devastating diseases, improves quality of life for future children, and uses scientific techniques that have already shown strong potential. For families dealing with something as serious as mitochondrial disorders, giving them a real chance to have a healthy child is not just medically </w:t>
      </w:r>
      <w:r w:rsidRPr="00277B8F">
        <w:rPr>
          <w:rFonts w:ascii="Times New Roman" w:hAnsi="Times New Roman" w:cs="Times New Roman"/>
        </w:rPr>
        <w:t xml:space="preserve">responsible, </w:t>
      </w:r>
      <w:r w:rsidRPr="00277B8F">
        <w:rPr>
          <w:rFonts w:ascii="Times New Roman" w:hAnsi="Times New Roman" w:cs="Times New Roman"/>
        </w:rPr>
        <w:t>it’s the right thing to do.</w:t>
      </w:r>
    </w:p>
    <w:sectPr w:rsidR="00277B8F" w:rsidRPr="00277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8F"/>
    <w:rsid w:val="00277B8F"/>
    <w:rsid w:val="004877FF"/>
    <w:rsid w:val="004D6BE7"/>
    <w:rsid w:val="00573A3C"/>
    <w:rsid w:val="00C37C3E"/>
    <w:rsid w:val="00D9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2E65"/>
  <w15:chartTrackingRefBased/>
  <w15:docId w15:val="{A2FE4D9D-FFFF-4973-8868-590C491F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B8F"/>
    <w:rPr>
      <w:rFonts w:eastAsiaTheme="majorEastAsia" w:cstheme="majorBidi"/>
      <w:color w:val="272727" w:themeColor="text1" w:themeTint="D8"/>
    </w:rPr>
  </w:style>
  <w:style w:type="paragraph" w:styleId="Title">
    <w:name w:val="Title"/>
    <w:basedOn w:val="Normal"/>
    <w:next w:val="Normal"/>
    <w:link w:val="TitleChar"/>
    <w:uiPriority w:val="10"/>
    <w:qFormat/>
    <w:rsid w:val="00277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B8F"/>
    <w:pPr>
      <w:spacing w:before="160"/>
      <w:jc w:val="center"/>
    </w:pPr>
    <w:rPr>
      <w:i/>
      <w:iCs/>
      <w:color w:val="404040" w:themeColor="text1" w:themeTint="BF"/>
    </w:rPr>
  </w:style>
  <w:style w:type="character" w:customStyle="1" w:styleId="QuoteChar">
    <w:name w:val="Quote Char"/>
    <w:basedOn w:val="DefaultParagraphFont"/>
    <w:link w:val="Quote"/>
    <w:uiPriority w:val="29"/>
    <w:rsid w:val="00277B8F"/>
    <w:rPr>
      <w:i/>
      <w:iCs/>
      <w:color w:val="404040" w:themeColor="text1" w:themeTint="BF"/>
    </w:rPr>
  </w:style>
  <w:style w:type="paragraph" w:styleId="ListParagraph">
    <w:name w:val="List Paragraph"/>
    <w:basedOn w:val="Normal"/>
    <w:uiPriority w:val="34"/>
    <w:qFormat/>
    <w:rsid w:val="00277B8F"/>
    <w:pPr>
      <w:ind w:left="720"/>
      <w:contextualSpacing/>
    </w:pPr>
  </w:style>
  <w:style w:type="character" w:styleId="IntenseEmphasis">
    <w:name w:val="Intense Emphasis"/>
    <w:basedOn w:val="DefaultParagraphFont"/>
    <w:uiPriority w:val="21"/>
    <w:qFormat/>
    <w:rsid w:val="00277B8F"/>
    <w:rPr>
      <w:i/>
      <w:iCs/>
      <w:color w:val="0F4761" w:themeColor="accent1" w:themeShade="BF"/>
    </w:rPr>
  </w:style>
  <w:style w:type="paragraph" w:styleId="IntenseQuote">
    <w:name w:val="Intense Quote"/>
    <w:basedOn w:val="Normal"/>
    <w:next w:val="Normal"/>
    <w:link w:val="IntenseQuoteChar"/>
    <w:uiPriority w:val="30"/>
    <w:qFormat/>
    <w:rsid w:val="00277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B8F"/>
    <w:rPr>
      <w:i/>
      <w:iCs/>
      <w:color w:val="0F4761" w:themeColor="accent1" w:themeShade="BF"/>
    </w:rPr>
  </w:style>
  <w:style w:type="character" w:styleId="IntenseReference">
    <w:name w:val="Intense Reference"/>
    <w:basedOn w:val="DefaultParagraphFont"/>
    <w:uiPriority w:val="32"/>
    <w:qFormat/>
    <w:rsid w:val="00277B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0A7AF51465D44966EB6652A38AC8E" ma:contentTypeVersion="4" ma:contentTypeDescription="Create a new document." ma:contentTypeScope="" ma:versionID="c9512ae6dd6dbca341298426eaf30c9a">
  <xsd:schema xmlns:xsd="http://www.w3.org/2001/XMLSchema" xmlns:xs="http://www.w3.org/2001/XMLSchema" xmlns:p="http://schemas.microsoft.com/office/2006/metadata/properties" xmlns:ns3="9a267717-a551-4377-b1ff-4b71ee0954e9" targetNamespace="http://schemas.microsoft.com/office/2006/metadata/properties" ma:root="true" ma:fieldsID="e94586d6f04afab4ef39128e611cb5d7" ns3:_="">
    <xsd:import namespace="9a267717-a551-4377-b1ff-4b71ee0954e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67717-a551-4377-b1ff-4b71ee0954e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2B5D7-98E0-4CF2-BE35-45FCBED23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67717-a551-4377-b1ff-4b71ee095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0B37F-BC6D-479A-A83D-11644608EFE6}">
  <ds:schemaRefs>
    <ds:schemaRef ds:uri="http://schemas.microsoft.com/sharepoint/v3/contenttype/forms"/>
  </ds:schemaRefs>
</ds:datastoreItem>
</file>

<file path=customXml/itemProps3.xml><?xml version="1.0" encoding="utf-8"?>
<ds:datastoreItem xmlns:ds="http://schemas.openxmlformats.org/officeDocument/2006/customXml" ds:itemID="{447A289B-5FF9-45A9-B998-F3D5ED191086}">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9a267717-a551-4377-b1ff-4b71ee0954e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2802</Characters>
  <Application>Microsoft Office Word</Application>
  <DocSecurity>0</DocSecurity>
  <Lines>66</Lines>
  <Paragraphs>29</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LORENZO</dc:creator>
  <cp:keywords/>
  <dc:description/>
  <cp:lastModifiedBy>TRENT, LORENZO</cp:lastModifiedBy>
  <cp:revision>2</cp:revision>
  <dcterms:created xsi:type="dcterms:W3CDTF">2025-12-05T01:08:00Z</dcterms:created>
  <dcterms:modified xsi:type="dcterms:W3CDTF">2025-12-05T01:08:00Z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0x010100ABA0A7AF51465D44966EB6652A38AC8E</vt:lpwstr>
  </property>
</Properties>
</file>