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b/>
          <w:bCs/>
        </w:rPr>
        <w:t>Social Engineering as a Major Cybersecurity Threat: Analysis of Challenges and Solutions for Organizations</w:t>
      </w:r>
    </w:p>
    <w:p>
      <w:pPr>
        <w:pStyle w:val="Normal"/>
        <w:jc w:val="both"/>
        <w:rPr/>
      </w:pPr>
      <w:r>
        <w:rPr>
          <w:b/>
          <w:bCs/>
        </w:rPr>
        <w:t xml:space="preserve">Introduction </w:t>
      </w:r>
    </w:p>
    <w:p>
      <w:pPr>
        <w:pStyle w:val="Normal"/>
        <w:spacing w:lineRule="auto" w:line="480"/>
        <w:jc w:val="both"/>
        <w:rPr/>
      </w:pPr>
      <w:r>
        <w:rPr>
          <w:b w:val="false"/>
          <w:bCs w:val="false"/>
        </w:rPr>
        <w:t xml:space="preserve">Cybercrime has become much more prevalent due to the rapid development of technology. Most individuals consider cyber-attacks to occur only due to poor computer system design. However, many hackers now target users themselves. As stated in the article “Social Engineering as a Major Cybersecurity Threat: Analysis of Challenges and Solutions for Organizations,” Budi Wibowo (2024), cyber-attackers utilize social engineering tactics to induce. Rather than employing traditional technical hacking methods, cyber-attackers rely upon deception, panic, and a sense of urgency to get people to commit errors. Therefore, this research aims to assess some of the challenges that organizations have experienced due to social engineering-based cyber-attacks and find ways to reduce the likelihood of these attacks occurring. Employee awareness programs, cybersecurity training, and enhanced security polices will help address some of the issues related to social engineering-based cyber-threats (Wibowo, 2024). It should be noted that the protection of an organization is dependent upon the utilization of both technology and well-informed employees who work collectively to protect their employer’s assets. </w:t>
      </w:r>
    </w:p>
    <w:p>
      <w:pPr>
        <w:pStyle w:val="Normal"/>
        <w:spacing w:lineRule="auto" w:line="480"/>
        <w:jc w:val="both"/>
        <w:rPr/>
      </w:pPr>
      <w:r>
        <w:rPr>
          <w:b/>
          <w:bCs/>
        </w:rPr>
        <w:t>Social Science Principles</w:t>
      </w:r>
    </w:p>
    <w:p>
      <w:pPr>
        <w:pStyle w:val="Normal"/>
        <w:spacing w:lineRule="auto" w:line="480"/>
        <w:jc w:val="both"/>
        <w:rPr/>
      </w:pPr>
      <w:r>
        <w:rPr>
          <w:b w:val="false"/>
          <w:bCs w:val="false"/>
        </w:rPr>
        <w:t xml:space="preserve">This article utilizes several concepts within the social sciences since it examines how humans act and interact with one another based upon thought processes. One concept is human behavior. Wibowo illustrates how social engineering-based cyber-attacks are successful as the attacker understands how humans typically react under the influence of fear, curiosity, or trust. An example would be an employee clicking on a phishing email simply because it appeared to originate from a trustworthy source such as a company or supervisor. This example clearly illustrates how human behavior plays a significant role in determining the success of an attack. </w:t>
      </w:r>
    </w:p>
    <w:p>
      <w:pPr>
        <w:pStyle w:val="Normal"/>
        <w:spacing w:lineRule="auto" w:line="480"/>
        <w:jc w:val="both"/>
        <w:rPr/>
      </w:pPr>
      <w:r>
        <w:rPr>
          <w:b w:val="false"/>
          <w:bCs w:val="false"/>
        </w:rPr>
        <w:t>An additional concept utilized in this article is decision-making. The article indicates that employees usually respond rapidly when they perceive an email or call to be urgent or critical. Many times, attackers use this method to create false emails or telephone communications to prompt victims into performing actions prior to confirming whether the request was legitimate. Cybersecurity education could assist in providing people with safer decision-making processes before reacting to suspicious requests (Wibowo, 2024).</w:t>
      </w:r>
    </w:p>
    <w:p>
      <w:pPr>
        <w:pStyle w:val="Normal"/>
        <w:spacing w:lineRule="auto" w:line="480"/>
        <w:jc w:val="both"/>
        <w:rPr/>
      </w:pPr>
      <w:r>
        <w:rPr>
          <w:b w:val="false"/>
          <w:bCs w:val="false"/>
        </w:rPr>
        <w:t>The article also applies to social interaction because social engineering is completely reliant upon communication between people rather than utilizing technical flaws in computers. Using various forms of communication including emails, phone calls, text messaging, etc., attackers develop trust to obtain passwords or private data from victims. These examples demonstrate how communication can be employed for both beneficial and detrimental purposes.</w:t>
      </w:r>
    </w:p>
    <w:p>
      <w:pPr>
        <w:pStyle w:val="Normal"/>
        <w:spacing w:lineRule="auto" w:line="480"/>
        <w:jc w:val="both"/>
        <w:rPr/>
      </w:pPr>
      <w:r>
        <w:rPr>
          <w:b w:val="false"/>
          <w:bCs w:val="false"/>
        </w:rPr>
        <w:t xml:space="preserve">Lastly, the article related to organizational culture as Wibowo indicated that organizations which experience regular cybersecurity training, strict security policies, and strong leadership tend to be more capable of preventing social engineering-based cyber-attacks. If employees are educated on cybersecurity topics and feel comfortable reporting suspicious activity to their superiors, then all members of the organization will benefit from improved overall safety and security.  </w:t>
      </w:r>
    </w:p>
    <w:p>
      <w:pPr>
        <w:pStyle w:val="Normal"/>
        <w:spacing w:lineRule="auto" w:line="480"/>
        <w:jc w:val="both"/>
        <w:rPr/>
      </w:pPr>
      <w:r>
        <w:rPr>
          <w:b/>
          <w:bCs/>
        </w:rPr>
        <w:t>Research Question</w:t>
      </w:r>
    </w:p>
    <w:p>
      <w:pPr>
        <w:pStyle w:val="Normal"/>
        <w:spacing w:lineRule="auto" w:line="480"/>
        <w:jc w:val="both"/>
        <w:rPr/>
      </w:pPr>
      <w:r>
        <w:rPr>
          <w:b w:val="false"/>
          <w:bCs w:val="false"/>
        </w:rPr>
        <w:t xml:space="preserve">The primary objective of this study is to define what obstacles organizations are facing because of Social Engineering Attacks, as well as methods for organizations to lower their exposure to Social Engineering Threats. Additionally, the researcher intended to gain insight into reasons behind the success of social engineering attacks and ways organizations can improve their cybersecurity using employee training, stronger security policies, and improved security practices. Finally, the study determined if increased employee awareness of cybersecurity would allow employees to detect and prevent social engineering attacks; including but limited to phishing, vishing, pretexting and baiting. </w:t>
      </w:r>
    </w:p>
    <w:p>
      <w:pPr>
        <w:pStyle w:val="Normal"/>
        <w:spacing w:lineRule="auto" w:line="480"/>
        <w:jc w:val="both"/>
        <w:rPr/>
      </w:pPr>
      <w:r>
        <w:rPr>
          <w:b/>
          <w:bCs/>
        </w:rPr>
        <w:t>Research Methods</w:t>
      </w:r>
    </w:p>
    <w:p>
      <w:pPr>
        <w:pStyle w:val="Normal"/>
        <w:spacing w:lineRule="auto" w:line="480"/>
        <w:jc w:val="both"/>
        <w:rPr/>
      </w:pPr>
      <w:r>
        <w:rPr>
          <w:b w:val="false"/>
          <w:bCs w:val="false"/>
        </w:rPr>
        <w:t xml:space="preserve">Wibowo utilized a Mixed Methods Research design to combine the two types of research. Quantitative Data Collection consisted of Surveys conducted by 100 employees in the IT, Finance and Education Sectors. The Surveys queried participants regarding their experience with social engineering attacks, participant’s overall knowledge of Cybersecurity Awareness and if they have received formal training on Cybersecurity Awareness. </w:t>
      </w:r>
    </w:p>
    <w:p>
      <w:pPr>
        <w:pStyle w:val="Normal"/>
        <w:spacing w:lineRule="auto" w:line="480"/>
        <w:jc w:val="both"/>
        <w:rPr/>
      </w:pPr>
      <w:r>
        <w:rPr>
          <w:b w:val="false"/>
          <w:bCs w:val="false"/>
        </w:rPr>
        <w:t>Qualitative Data Collection involved conducting Interviews with ten participants. This method provided the researcher with opportunities to learn more about employee attitudes, opinions, and direct experiences with Social Engineering Attacks. By utilizing both surveys and interviews, the researcher obtained quantifiable data and descriptive answers concerning the issue being studied.</w:t>
      </w:r>
    </w:p>
    <w:p>
      <w:pPr>
        <w:pStyle w:val="Normal"/>
        <w:spacing w:lineRule="auto" w:line="480"/>
        <w:jc w:val="both"/>
        <w:rPr/>
      </w:pPr>
      <w:r>
        <w:rPr>
          <w:b/>
          <w:bCs/>
        </w:rPr>
        <w:t>Data Collection and Analysis</w:t>
      </w:r>
    </w:p>
    <w:p>
      <w:pPr>
        <w:pStyle w:val="Normal"/>
        <w:spacing w:lineRule="auto" w:line="480"/>
        <w:jc w:val="both"/>
        <w:rPr/>
      </w:pPr>
      <w:r>
        <w:rPr>
          <w:b w:val="false"/>
          <w:bCs w:val="false"/>
        </w:rPr>
        <w:t xml:space="preserve">Both Survey Results and Interview Responses were reviewed to determine any recognizable patterns relative to Social Engineering Attacks. Wibowo noted that sixty-five percent of participants stated that they experienced at least one Social Engineering Attacks, followed by Vishing, Pretexting, Baiting. </w:t>
      </w:r>
    </w:p>
    <w:p>
      <w:pPr>
        <w:pStyle w:val="Normal"/>
        <w:spacing w:lineRule="auto" w:line="480"/>
        <w:jc w:val="both"/>
        <w:rPr/>
      </w:pPr>
      <w:r>
        <w:rPr>
          <w:b w:val="false"/>
          <w:bCs w:val="false"/>
        </w:rPr>
        <w:t xml:space="preserve">Examples of Phishing Emails typically appear to be sent from trusted companies and prompt employees to click malicious links or provide personal information. In addition, the study indicated that employees who were formally educated regarding cybersecurity awareness were able to recognize these types of attacks and avoid being victimized. Furthermore, studies demonstrated that companies which frequently educate employees and utilize security features such as Multi-Factor Authentication are significantly better equipped to protect themselves from Social Engineering Attacks. As such, employee education has been shown to play a significant role in enhancing cybersecurity and lowering risk. </w:t>
      </w:r>
    </w:p>
    <w:p>
      <w:pPr>
        <w:pStyle w:val="Normal"/>
        <w:spacing w:lineRule="auto" w:line="480"/>
        <w:jc w:val="both"/>
        <w:rPr/>
      </w:pPr>
      <w:r>
        <w:rPr>
          <w:b/>
          <w:bCs/>
        </w:rPr>
        <w:t>Connection to Class Concepts</w:t>
      </w:r>
    </w:p>
    <w:p>
      <w:pPr>
        <w:pStyle w:val="Normal"/>
        <w:spacing w:lineRule="auto" w:line="480"/>
        <w:jc w:val="both"/>
        <w:rPr/>
      </w:pPr>
      <w:r>
        <w:rPr>
          <w:b w:val="false"/>
          <w:bCs w:val="false"/>
        </w:rPr>
        <w:t>The article ties into a number of topics we’ve covered in class. The topic we’ve covered is human factors in cybersecurity. As this article describes, Social Engineering Attacks target people rather than computer systems. To get what they want, such as money, data attackers will exploit various human emotional reactions like fear trust, curiosity to trick victims into revealing sensitive information or clicking on malicious links (Wibowo, 2024). Thus, employee actions play a large part in defending an organization’s information.</w:t>
      </w:r>
    </w:p>
    <w:p>
      <w:pPr>
        <w:pStyle w:val="Normal"/>
        <w:spacing w:lineRule="auto" w:line="480"/>
        <w:jc w:val="both"/>
        <w:rPr/>
      </w:pPr>
      <w:r>
        <w:rPr>
          <w:b w:val="false"/>
          <w:bCs w:val="false"/>
        </w:rPr>
        <w:t>The article also is relevant to Social Cybersecurity. Since Social Cyber Security deals with how cyber criminals use social interaction to commit crimes; the article shows how Social Engineers use social interactions with victims through phishing emails, phone calls and fake websites to obtain victim information. Therefore, social cybersecurity is all about understanding how humans behave alongside using technology.</w:t>
      </w:r>
    </w:p>
    <w:p>
      <w:pPr>
        <w:pStyle w:val="Normal"/>
        <w:spacing w:lineRule="auto" w:line="480"/>
        <w:jc w:val="both"/>
        <w:rPr/>
      </w:pPr>
      <w:r>
        <w:rPr>
          <w:b w:val="false"/>
          <w:bCs w:val="false"/>
        </w:rPr>
        <w:t>Another area we’ve studied in class is the Social Sciences Principles of Cyber Security. The article states that if you can develop an understanding of human behavior and communication, and make decisions based on those behaviors, your company can develop better security methods. If employees can understand how attackers use deception tactics to fool people, employees will be able to identify suspects, emails, and messages.</w:t>
      </w:r>
    </w:p>
    <w:p>
      <w:pPr>
        <w:pStyle w:val="Normal"/>
        <w:spacing w:lineRule="auto" w:line="480"/>
        <w:jc w:val="both"/>
        <w:rPr/>
      </w:pPr>
      <w:r>
        <w:rPr>
          <w:b w:val="false"/>
          <w:bCs w:val="false"/>
        </w:rPr>
        <w:t>Lastly, the article relates to both social dynamics and organizational culture. Wibowo, states companies which provide ongoing cybersecurity education and establish a solid security policy, will build a stronger security culture. If employees understand the importance of cybersecurity and are educated on how to react when they see something suspicious, employees are much more likely to report suspicious activity.</w:t>
      </w:r>
    </w:p>
    <w:p>
      <w:pPr>
        <w:pStyle w:val="Normal"/>
        <w:spacing w:lineRule="auto" w:line="480"/>
        <w:jc w:val="both"/>
        <w:rPr/>
      </w:pPr>
      <w:r>
        <w:rPr>
          <w:b/>
          <w:bCs/>
        </w:rPr>
        <w:t>Challenges, Concerns, and Contributions of Marginalized Groups</w:t>
      </w:r>
    </w:p>
    <w:p>
      <w:pPr>
        <w:pStyle w:val="Normal"/>
        <w:spacing w:lineRule="auto" w:line="480"/>
        <w:jc w:val="both"/>
        <w:rPr/>
      </w:pPr>
      <w:r>
        <w:rPr>
          <w:b w:val="false"/>
          <w:bCs w:val="false"/>
        </w:rPr>
        <w:t xml:space="preserve">Although the article doesn't directly address any specific group of individuals who are underrepresented, the article does mention that smaller businesses and non-profit organizations tend to have less money for products. Smaller organizations have more employees. Therefore, the lack of sufficient training could limit an organization's ability to protect itself from social engineering attacks (Wibowo, 2024). Additionally, savvy may find it more difficult to spot phishing emails or other types of social engineering attacks. Offering equal opportunity for cyber security education and awareness will help to alleviate some of the obstacles faced by different groups of people to increase their overall internet safety. </w:t>
      </w:r>
    </w:p>
    <w:p>
      <w:pPr>
        <w:pStyle w:val="Normal"/>
        <w:spacing w:lineRule="auto" w:line="480"/>
        <w:jc w:val="both"/>
        <w:rPr/>
      </w:pPr>
      <w:r>
        <w:rPr>
          <w:b/>
          <w:bCs/>
        </w:rPr>
        <w:t>Overall Contribution to Society</w:t>
      </w:r>
    </w:p>
    <w:p>
      <w:pPr>
        <w:pStyle w:val="Normal"/>
        <w:spacing w:lineRule="auto" w:line="480"/>
        <w:jc w:val="both"/>
        <w:rPr/>
      </w:pPr>
      <w:r>
        <w:rPr>
          <w:b w:val="false"/>
          <w:bCs w:val="false"/>
        </w:rPr>
        <w:t>This study makes several significant contributions to society. To begin with, the study educates readers about social engineering attacks and explains how attackers deceive people instead of computers. Educating people about social engineering can educating people about social engineering can help them recognize potential threats so that they do not become victims (Wibowo, 2024).</w:t>
      </w:r>
    </w:p>
    <w:p>
      <w:pPr>
        <w:pStyle w:val="Normal"/>
        <w:spacing w:lineRule="auto" w:line="480"/>
        <w:jc w:val="both"/>
        <w:rPr/>
      </w:pPr>
      <w:r>
        <w:rPr>
          <w:b w:val="false"/>
          <w:bCs w:val="false"/>
        </w:rPr>
        <w:t>Additionally, the study offers practical suggestions for enhancing cyber security. The author recommends regular training for employees, stronger security policies, and implementing multi-factor authentication to lower the threat of attacks. Implementing these ideas can enable organizations to defend against cyber threats and decrease costs related to cybercrime.</w:t>
      </w:r>
    </w:p>
    <w:p>
      <w:pPr>
        <w:pStyle w:val="Normal"/>
        <w:spacing w:lineRule="auto" w:line="480"/>
        <w:jc w:val="both"/>
        <w:rPr/>
      </w:pPr>
      <w:r>
        <w:rPr>
          <w:b w:val="false"/>
          <w:bCs w:val="false"/>
        </w:rPr>
        <w:t>Finally, the study emphasizes that while technology has its own limitations; technology is simply one component in stopping cyber-attacks. Organizations should encourage employees, management, and cyber security experts to work together to produce a safe workplace and environment.</w:t>
      </w:r>
    </w:p>
    <w:p>
      <w:pPr>
        <w:pStyle w:val="Normal"/>
        <w:spacing w:lineRule="auto" w:line="480"/>
        <w:jc w:val="both"/>
        <w:rPr/>
      </w:pPr>
      <w:r>
        <w:rPr>
          <w:b/>
          <w:bCs/>
        </w:rPr>
        <w:t>Conclusion</w:t>
      </w:r>
    </w:p>
    <w:p>
      <w:pPr>
        <w:pStyle w:val="Normal"/>
        <w:spacing w:lineRule="auto" w:line="480"/>
        <w:jc w:val="both"/>
        <w:rPr/>
      </w:pPr>
      <w:r>
        <w:rPr>
          <w:b w:val="false"/>
          <w:bCs w:val="false"/>
        </w:rPr>
        <w:t xml:space="preserve">All-in-all, Wibowos study clearly illustrated that social engineering is still one of the largest threats facing organizations today due to its reliance on human interaction over technology. The study demonstrated that many employees have been affected by social engineering attacks; with phishing being the most prevalent type. Furthermore, studies show that organizations providing continued employees are at a higher probability of preventing social engineering attacks. </w:t>
      </w:r>
    </w:p>
    <w:p>
      <w:pPr>
        <w:pStyle w:val="Normal"/>
        <w:spacing w:lineRule="auto" w:line="480"/>
        <w:jc w:val="both"/>
        <w:rPr/>
      </w:pPr>
      <w:r>
        <w:rPr>
          <w:b w:val="false"/>
          <w:bCs w:val="false"/>
        </w:rPr>
        <w:t xml:space="preserve">As the article demonstrates, human behavior is equally as important as technology when it comes to cybersecurity. With increasing employee awareness and encouraging safe online habits along with creating a positive security culture within an organization; organizations can decrease their exposure to social engineering attacks and further safeguard against the loss of sensitive information. </w:t>
      </w:r>
    </w:p>
    <w:p>
      <w:pPr>
        <w:pStyle w:val="Normal"/>
        <w:spacing w:lineRule="auto" w:line="480"/>
        <w:jc w:val="both"/>
        <w:rPr>
          <w:b w:val="false"/>
          <w:bCs w:val="false"/>
        </w:rPr>
      </w:pPr>
      <w:r>
        <w:rPr>
          <w:b w:val="false"/>
          <w:bCs w:val="false"/>
        </w:rPr>
      </w:r>
    </w:p>
    <w:p>
      <w:pPr>
        <w:pStyle w:val="Normal"/>
        <w:spacing w:lineRule="auto" w:line="480"/>
        <w:rPr/>
      </w:pPr>
      <w:r>
        <w:rPr/>
      </w:r>
      <w:r>
        <w:br w:type="page"/>
      </w:r>
    </w:p>
    <w:p>
      <w:pPr>
        <w:pStyle w:val="Normal"/>
        <w:spacing w:lineRule="auto" w:line="480" w:before="0" w:after="160"/>
        <w:jc w:val="center"/>
        <w:rPr/>
      </w:pPr>
      <w:r>
        <w:rPr>
          <w:b/>
          <w:bCs/>
        </w:rPr>
        <w:t xml:space="preserve">References </w:t>
      </w:r>
    </w:p>
    <w:p>
      <w:pPr>
        <w:pStyle w:val="Normal"/>
        <w:spacing w:lineRule="auto" w:line="480" w:beforeAutospacing="0" w:before="0" w:afterAutospacing="0" w:after="0"/>
        <w:ind w:hanging="720" w:left="720" w:right="0"/>
        <w:jc w:val="both"/>
        <w:rPr/>
      </w:pPr>
      <w:r>
        <w:rPr>
          <w:rFonts w:eastAsia="Times New Roman" w:cs="Times New Roman"/>
          <w:sz w:val="24"/>
          <w:szCs w:val="24"/>
          <w:lang w:val="en-US"/>
        </w:rPr>
        <w:t xml:space="preserve">Wibowo, Budi. “Social Engineering as a Major Cybersecurity Threat: Analysis of Challenges and Solutions for Organizations.” </w:t>
      </w:r>
      <w:r>
        <w:rPr>
          <w:rFonts w:eastAsia="Times New Roman" w:cs="Times New Roman"/>
          <w:i/>
          <w:iCs/>
          <w:sz w:val="24"/>
          <w:szCs w:val="24"/>
          <w:lang w:val="en-US"/>
        </w:rPr>
        <w:t>International Journal of Science Education and Cultural Studies</w:t>
      </w:r>
      <w:r>
        <w:rPr>
          <w:rFonts w:eastAsia="Times New Roman" w:cs="Times New Roman"/>
          <w:sz w:val="24"/>
          <w:szCs w:val="24"/>
          <w:lang w:val="en-US"/>
        </w:rPr>
        <w:t xml:space="preserve">, vol. 3, no. 2, 31 Oct. 2024, pp. 57–65, </w:t>
      </w:r>
      <w:hyperlink r:id="rId2">
        <w:r>
          <w:rPr>
            <w:rStyle w:val="Hyperlink"/>
            <w:lang w:val="en-US"/>
          </w:rPr>
          <w:t>https://ejournal.sultanpublisher.com/ijsecs/article/view/306</w:t>
        </w:r>
      </w:hyperlink>
      <w:r>
        <w:rPr>
          <w:rFonts w:eastAsia="Times New Roman" w:cs="Times New Roman"/>
          <w:sz w:val="24"/>
          <w:szCs w:val="24"/>
          <w:lang w:val="en-US"/>
        </w:rPr>
        <w:t>, 10.58291/ijsecs.v3i2.306. Accessed 2 Aug. 2026.</w:t>
      </w:r>
    </w:p>
    <w:p>
      <w:pPr>
        <w:pStyle w:val="Normal"/>
        <w:jc w:val="both"/>
        <w:rPr>
          <w:b/>
          <w:bCs/>
        </w:rPr>
      </w:pPr>
      <w:r>
        <w:rPr>
          <w:b/>
          <w:bCs/>
        </w:rPr>
      </w:r>
    </w:p>
    <w:p>
      <w:pPr>
        <w:pStyle w:val="Normal"/>
        <w:jc w:val="both"/>
        <w:rPr>
          <w:b w:val="false"/>
          <w:bCs w:val="false"/>
        </w:rPr>
      </w:pPr>
      <w:r>
        <w:rPr>
          <w:b w:val="false"/>
          <w:bCs w:val="false"/>
        </w:rPr>
      </w:r>
    </w:p>
    <w:p>
      <w:pPr>
        <w:pStyle w:val="Normal"/>
        <w:jc w:val="both"/>
        <w:rPr>
          <w:b w:val="false"/>
          <w:bCs w:val="false"/>
        </w:rPr>
      </w:pPr>
      <w:r>
        <w:rPr>
          <w:b w:val="false"/>
          <w:bCs w:val="false"/>
        </w:rPr>
      </w:r>
    </w:p>
    <w:p>
      <w:pPr>
        <w:pStyle w:val="Normal"/>
        <w:spacing w:before="0" w:after="160"/>
        <w:jc w:val="both"/>
        <w:rPr>
          <w:b w:val="false"/>
          <w:bCs w:val="false"/>
        </w:rPr>
      </w:pPr>
      <w:r>
        <w:rPr>
          <w:b w:val="false"/>
          <w:bCs w:val="false"/>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440" w:right="1440" w:gutter="0" w:header="720" w:top="1440" w:footer="72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tbl>
    <w:tblPr>
      <w:tblStyle w:val="TableNormal"/>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p>
    <w:pPr>
      <w:pStyle w:val="Footer"/>
      <w:bidi w:val="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p>
    <w:pPr>
      <w:pStyle w:val="Footer"/>
      <w:bidi w:val="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p>
    <w:pPr>
      <w:pStyle w:val="Footer"/>
      <w:bidi w:val="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469"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6348"/>
    </w:tblGrid>
    <w:tr>
      <w:trPr>
        <w:trHeight w:val="300" w:hRule="atLeast"/>
      </w:trPr>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6348"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tbl>
    <w:tblPr>
      <w:tblStyle w:val="TableNormal"/>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p>
    <w:pPr>
      <w:pStyle w:val="Header"/>
      <w:bidi w:val="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469"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6348"/>
    </w:tblGrid>
    <w:tr>
      <w:trPr>
        <w:trHeight w:val="300" w:hRule="atLeast"/>
      </w:trPr>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6348"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p>
    <w:pPr>
      <w:pStyle w:val="Header"/>
      <w:bidi w:val="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120"/>
      <w:gridCol w:w="3120"/>
      <w:gridCol w:w="3120"/>
    </w:tblGrid>
    <w:tr>
      <w:trPr>
        <w:trHeight w:val="300" w:hRule="atLeast"/>
      </w:trPr>
      <w:tc>
        <w:tcPr>
          <w:tcW w:w="3120" w:type="dxa"/>
          <w:tcBorders/>
        </w:tcPr>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t xml:space="preserve">Marissa Ruiz </w:t>
          </w:r>
        </w:p>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t>CYSE 201S- Cybersecurity &amp; Social Science</w:t>
          </w:r>
        </w:p>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t>August 2, 2026</w:t>
          </w:r>
        </w:p>
        <w:p>
          <w:pPr>
            <w:pStyle w:val="Header"/>
            <w:widowControl/>
            <w:bidi w:val="0"/>
            <w:spacing w:before="0" w:after="0"/>
            <w:ind w:left="-115"/>
            <w:jc w:val="lef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jc w:val="center"/>
            <w:rPr>
              <w:rFonts w:ascii="Times New Roman" w:hAnsi="Times New Roman" w:eastAsia="" w:cs=""/>
              <w:kern w:val="0"/>
              <w:sz w:val="24"/>
              <w:szCs w:val="24"/>
              <w:lang w:val="en-US" w:eastAsia="ja-JP" w:bidi="ar-SA"/>
            </w:rPr>
          </w:pPr>
          <w:r>
            <w:rPr>
              <w:rFonts w:eastAsia="" w:cs=""/>
              <w:kern w:val="0"/>
              <w:sz w:val="24"/>
              <w:szCs w:val="24"/>
              <w:lang w:val="en-US" w:eastAsia="ja-JP" w:bidi="ar-SA"/>
            </w:rPr>
          </w:r>
        </w:p>
      </w:tc>
      <w:tc>
        <w:tcPr>
          <w:tcW w:w="3120" w:type="dxa"/>
          <w:tcBorders/>
        </w:tcPr>
        <w:p>
          <w:pPr>
            <w:pStyle w:val="Header"/>
            <w:widowControl/>
            <w:bidi w:val="0"/>
            <w:spacing w:before="0" w:after="0"/>
            <w:ind w:right="-115"/>
            <w:jc w:val="right"/>
            <w:rPr>
              <w:rFonts w:ascii="Times New Roman" w:hAnsi="Times New Roman" w:eastAsia="" w:cs=""/>
              <w:kern w:val="0"/>
              <w:sz w:val="24"/>
              <w:szCs w:val="24"/>
              <w:lang w:val="en-US" w:eastAsia="ja-JP" w:bidi="ar-SA"/>
            </w:rPr>
          </w:pPr>
          <w:r>
            <w:rPr>
              <w:rFonts w:eastAsia="" w:cs=""/>
              <w:kern w:val="0"/>
              <w:sz w:val="24"/>
              <w:szCs w:val="24"/>
              <w:lang w:val="en-US" w:eastAsia="ja-JP" w:bidi="ar-SA"/>
            </w:rPr>
          </w:r>
        </w:p>
      </w:tc>
    </w:tr>
  </w:tbl>
  <w:p>
    <w:pPr>
      <w:pStyle w:val="Header"/>
      <w:bidi w:val="0"/>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 w:val="24"/>
        <w:szCs w:val="24"/>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60"/>
      <w:jc w:val="left"/>
    </w:pPr>
    <w:rPr>
      <w:rFonts w:ascii="Times New Roman" w:hAnsi="Times New Roman" w:eastAsia="" w:cs="" w:asciiTheme="minorHAnsi" w:cstheme="minorBidi" w:eastAsiaTheme="minorEastAsia" w:hAnsiTheme="minorHAnsi"/>
      <w:color w:val="auto"/>
      <w:kern w:val="0"/>
      <w:sz w:val="24"/>
      <w:szCs w:val="24"/>
      <w:lang w:val="en-US" w:eastAsia="ja-JP"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1d9246cb"/>
    <w:rPr>
      <w:color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uiPriority w:val="99"/>
    <w:unhideWhenUsed/>
    <w:rsid w:val="1d9246cb"/>
    <w:pPr>
      <w:tabs>
        <w:tab w:val="clear" w:pos="720"/>
        <w:tab w:val="center" w:pos="4680" w:leader="none"/>
        <w:tab w:val="right" w:pos="9360" w:leader="none"/>
      </w:tabs>
      <w:spacing w:lineRule="auto" w:line="240" w:before="0" w:after="0"/>
    </w:pPr>
    <w:rPr/>
  </w:style>
  <w:style w:type="paragraph" w:styleId="Footer">
    <w:name w:val="Footer"/>
    <w:basedOn w:val="Normal"/>
    <w:uiPriority w:val="99"/>
    <w:unhideWhenUsed/>
    <w:rsid w:val="1d9246cb"/>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journal.sultanpublisher.com/ijsecs/article/view/306"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LibreOffice/7.6.2.1$Windows_X86_64 LibreOffice_project/56f7684011345957bbf33a7ee678afaf4d2ba333</Application>
  <AppVersion>15.0000</AppVersion>
  <Pages>7</Pages>
  <Words>1518</Words>
  <Characters>9487</Characters>
  <CharactersWithSpaces>10983</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2026-08-02T01:43:42Z</dcterms:created>
  <dc:creator>Marissa Ruiz</dc:creator>
  <dc:description/>
  <dc:language>en-US</dc:language>
  <cp:lastModifiedBy/>
  <dcterms:modified xsi:type="dcterms:W3CDTF">2026-08-02T01:06:39Z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