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Dentology and Superman</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w:t>
      </w:r>
      <w:r w:rsidDel="00000000" w:rsidR="00000000" w:rsidRPr="00000000">
        <w:rPr>
          <w:rFonts w:ascii="Times New Roman" w:cs="Times New Roman" w:eastAsia="Times New Roman" w:hAnsi="Times New Roman"/>
          <w:sz w:val="24"/>
          <w:szCs w:val="24"/>
          <w:rtl w:val="0"/>
        </w:rPr>
        <w:t xml:space="preserve">he field of moral philosophy and ethics, Immanuel Kant's deontological system is recognized as a strong proponent of ethical obligation and reverence for human dignity. Kant's philosophy is anchored on the concept of the categorical imperative, which posits that individuals ought to act in accordance with principles that can be universally accepted without inconsistency.  This ethical perspective underscores the intrinsic worth of each individual, treating them not merely as instruments to an end but as ends in their own right.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Superman illustrates Kantian ethics by displaying a consistent adherence to moral principles despite encountering significant temptations and challenges. In contrast to other superheroes who may compromise their values for practicality or the common good, Superman remains resolute in following a set of beliefs that emphasize justice, honesty, and the sanctity of life. His decision not to terminate even his most powerful foes and his commitment to promoting truth and equity reflects a deep regard for human dignity and ethical responsibility. Superman's behaviors can be viewed as ethical principles that can be applied universally to guidelines that, if embraced by all, would contribute to a fairer and more respectable community.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Elite, a team of superheroes, present a contrasting ethical perspective to Superman by adopting a more utilitarian approach to fighting crime. They are willing to employ extreme force, ignore collateral damage, and even deceive if they deem it beneficial for the greater good. The Elite's decisions prioritize results over morals, viewing opponents as tools to an end rather than honoring their fundamental dignity and entitlements. From a Kantian viewpoint, The Elite's conduct does not meet the standards of the categorical imperative as they fail to acknowledge the humanity of others and engage in actions that cannot be universally applied without inconsistency. Kant posits that moral actions are not dictated by outcomes but by the underlying moral principles guiding them.   Superman's commitment to moral obligations and consideration for others is consistent with Kant's belief that individuals should always regard others as ends in themselves, rather than solely as means to an end.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The Elite's behaviors, though occasionally yielding immediate benefits, contradict Kantian ethics as they involve compromising moral values for the sake of convenience. Superman envisions a world where justice, dignity, and honor are upheld, with individuals motivated by a sense of duty and regard for others. This perspective resonates with Kant's vision of a society governed by moral principles that universally steer human conduct. In this ideal realm, every action would be scrutinized not only based on its consequences but also by the underlying principles of respect and equity that inform it.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Superman's commitment to Kantian ethics emphasizes the continuous importance of moral obligation and esteem for human worth in the field of ethical philosophy.   His deeds demonstrate the influence of moral principles that can be applied universally in directing conduct and molding a fair society. Conversely, The Elite's utilitarian standpoint accentuates the ethical dilemmas associated with emphasizing results over moral principles, ultimately neglecting to adhere to the categorical imperative as expounded by Kant.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