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AC1E" w14:textId="77777777" w:rsidR="005340A1" w:rsidRPr="005340A1" w:rsidRDefault="005340A1" w:rsidP="005340A1">
      <w:pPr>
        <w:spacing w:line="480" w:lineRule="auto"/>
        <w:jc w:val="both"/>
        <w:rPr>
          <w:rFonts w:ascii="Times New Roman" w:hAnsi="Times New Roman" w:cs="Times New Roman"/>
          <w:sz w:val="24"/>
          <w:szCs w:val="24"/>
        </w:rPr>
      </w:pPr>
      <w:r w:rsidRPr="005340A1">
        <w:rPr>
          <w:rFonts w:ascii="Times New Roman" w:hAnsi="Times New Roman" w:cs="Times New Roman"/>
          <w:sz w:val="24"/>
          <w:szCs w:val="24"/>
        </w:rPr>
        <w:t>Michael J Bradley</w:t>
      </w:r>
    </w:p>
    <w:p w14:paraId="136DA264" w14:textId="452B044A" w:rsidR="005340A1" w:rsidRPr="005340A1" w:rsidRDefault="003F4CB1" w:rsidP="005340A1">
      <w:pPr>
        <w:spacing w:line="480" w:lineRule="auto"/>
        <w:jc w:val="both"/>
        <w:rPr>
          <w:rFonts w:ascii="Times New Roman" w:hAnsi="Times New Roman" w:cs="Times New Roman"/>
          <w:sz w:val="24"/>
          <w:szCs w:val="24"/>
        </w:rPr>
      </w:pPr>
      <w:r>
        <w:rPr>
          <w:rFonts w:ascii="Times New Roman" w:hAnsi="Times New Roman" w:cs="Times New Roman"/>
          <w:sz w:val="24"/>
          <w:szCs w:val="24"/>
        </w:rPr>
        <w:t>Dr. Leigh Armistead</w:t>
      </w:r>
    </w:p>
    <w:p w14:paraId="6FFB7F3D" w14:textId="0F294F05" w:rsidR="005340A1" w:rsidRPr="005340A1" w:rsidRDefault="003F4CB1" w:rsidP="005340A1">
      <w:pPr>
        <w:spacing w:line="480" w:lineRule="auto"/>
        <w:jc w:val="both"/>
        <w:rPr>
          <w:rFonts w:ascii="Times New Roman" w:hAnsi="Times New Roman" w:cs="Times New Roman"/>
          <w:sz w:val="24"/>
          <w:szCs w:val="24"/>
        </w:rPr>
      </w:pPr>
      <w:r>
        <w:rPr>
          <w:rFonts w:ascii="Times New Roman" w:hAnsi="Times New Roman" w:cs="Times New Roman"/>
          <w:sz w:val="24"/>
          <w:szCs w:val="24"/>
        </w:rPr>
        <w:t>CYSE201S</w:t>
      </w:r>
    </w:p>
    <w:p w14:paraId="1E4D27BF" w14:textId="691FDE6F" w:rsidR="005340A1" w:rsidRPr="005340A1" w:rsidRDefault="003F4CB1" w:rsidP="005340A1">
      <w:pPr>
        <w:spacing w:line="480" w:lineRule="auto"/>
        <w:jc w:val="both"/>
        <w:rPr>
          <w:rFonts w:ascii="Times New Roman" w:hAnsi="Times New Roman" w:cs="Times New Roman"/>
          <w:sz w:val="24"/>
          <w:szCs w:val="24"/>
        </w:rPr>
      </w:pPr>
      <w:r>
        <w:rPr>
          <w:rFonts w:ascii="Times New Roman" w:hAnsi="Times New Roman" w:cs="Times New Roman"/>
          <w:sz w:val="24"/>
          <w:szCs w:val="24"/>
        </w:rPr>
        <w:t>03</w:t>
      </w:r>
      <w:r w:rsidR="005340A1" w:rsidRPr="005340A1">
        <w:rPr>
          <w:rFonts w:ascii="Times New Roman" w:hAnsi="Times New Roman" w:cs="Times New Roman"/>
          <w:sz w:val="24"/>
          <w:szCs w:val="24"/>
        </w:rPr>
        <w:t xml:space="preserve"> </w:t>
      </w:r>
      <w:r>
        <w:rPr>
          <w:rFonts w:ascii="Times New Roman" w:hAnsi="Times New Roman" w:cs="Times New Roman"/>
          <w:sz w:val="24"/>
          <w:szCs w:val="24"/>
        </w:rPr>
        <w:t>Dec.</w:t>
      </w:r>
      <w:r w:rsidR="005340A1" w:rsidRPr="005340A1">
        <w:rPr>
          <w:rFonts w:ascii="Times New Roman" w:hAnsi="Times New Roman" w:cs="Times New Roman"/>
          <w:sz w:val="24"/>
          <w:szCs w:val="24"/>
        </w:rPr>
        <w:t xml:space="preserve"> 2022</w:t>
      </w:r>
    </w:p>
    <w:p w14:paraId="10FA831C" w14:textId="39B12FAB" w:rsidR="005340A1" w:rsidRDefault="003F4CB1" w:rsidP="005340A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Training and Standardization</w:t>
      </w:r>
    </w:p>
    <w:p w14:paraId="5D7E871D" w14:textId="3933E5B3" w:rsidR="00A16AA7" w:rsidRDefault="00A16AA7" w:rsidP="00A16AA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Within the Nice frameworks Oversee and Govern category would fall training and standardization. </w:t>
      </w:r>
      <w:r w:rsidRPr="00A16AA7">
        <w:rPr>
          <w:rFonts w:ascii="Times New Roman" w:hAnsi="Times New Roman" w:cs="Times New Roman"/>
          <w:sz w:val="24"/>
          <w:szCs w:val="24"/>
        </w:rPr>
        <w:t xml:space="preserve">When I was working contracts for the US Department of State, I had the privilege of working in the training and standardization field for cross-unit close personal security within the Diplomatic Security Service. The work was challenging yet I found that not only did I have a knack for the work, </w:t>
      </w:r>
      <w:r w:rsidR="00BB097A" w:rsidRPr="00A16AA7">
        <w:rPr>
          <w:rFonts w:ascii="Times New Roman" w:hAnsi="Times New Roman" w:cs="Times New Roman"/>
          <w:sz w:val="24"/>
          <w:szCs w:val="24"/>
        </w:rPr>
        <w:t>but it was also</w:t>
      </w:r>
      <w:r w:rsidRPr="00A16AA7">
        <w:rPr>
          <w:rFonts w:ascii="Times New Roman" w:hAnsi="Times New Roman" w:cs="Times New Roman"/>
          <w:sz w:val="24"/>
          <w:szCs w:val="24"/>
        </w:rPr>
        <w:t xml:space="preserve"> rewarding as well.</w:t>
      </w:r>
      <w:r w:rsidR="00C77B26">
        <w:rPr>
          <w:rFonts w:ascii="Times New Roman" w:hAnsi="Times New Roman" w:cs="Times New Roman"/>
          <w:sz w:val="24"/>
          <w:szCs w:val="24"/>
        </w:rPr>
        <w:t xml:space="preserve"> I wish to carry forward that experience to help mitigate risk within an organizational structure by educating personnel to the myriad of risks associated with an ever increasingly digital world. As a digital immigrant I am still getting my own bearings in dealing with this new world. However, through standardization of policy, a common taxonomy and proper training I believe we, as a nation, can rise to meet that challenge.</w:t>
      </w:r>
    </w:p>
    <w:p w14:paraId="16FFC6A4" w14:textId="20149A8C" w:rsidR="00C77B26" w:rsidRDefault="00C77B26" w:rsidP="00A16AA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w:t>
      </w:r>
      <w:r w:rsidR="00561CEC">
        <w:rPr>
          <w:rFonts w:ascii="Times New Roman" w:hAnsi="Times New Roman" w:cs="Times New Roman"/>
          <w:sz w:val="24"/>
          <w:szCs w:val="24"/>
        </w:rPr>
        <w:t xml:space="preserve">Bela Arora of the University of South Wales, there is a wealth of literature, both on a surface learning and deep learning scale, that can be readily adapted to cyber security. (Arora 255) These methods of training can be applied and would include addressing the human element. As stated by Mohammad Hijji and Gulzar Alam from the University of Tabuk and Ulster, although the field of training has expanded over recent years, it has focused primarily on software and hardware while not adequately addressing the Human Element. </w:t>
      </w:r>
      <w:r w:rsidR="00F434CA">
        <w:rPr>
          <w:rFonts w:ascii="Times New Roman" w:hAnsi="Times New Roman" w:cs="Times New Roman"/>
          <w:sz w:val="24"/>
          <w:szCs w:val="24"/>
        </w:rPr>
        <w:t>(Hijji</w:t>
      </w:r>
      <w:r w:rsidR="00B555FC">
        <w:rPr>
          <w:rFonts w:ascii="Times New Roman" w:hAnsi="Times New Roman" w:cs="Times New Roman"/>
          <w:sz w:val="24"/>
          <w:szCs w:val="24"/>
        </w:rPr>
        <w:t xml:space="preserve"> and Alam 5) </w:t>
      </w:r>
      <w:r w:rsidR="00561CEC">
        <w:rPr>
          <w:rFonts w:ascii="Times New Roman" w:hAnsi="Times New Roman" w:cs="Times New Roman"/>
          <w:sz w:val="24"/>
          <w:szCs w:val="24"/>
        </w:rPr>
        <w:lastRenderedPageBreak/>
        <w:t xml:space="preserve">With this developmental need for training and standardization, I see an opportunity to bring my </w:t>
      </w:r>
      <w:r w:rsidR="00B555FC">
        <w:rPr>
          <w:rFonts w:ascii="Times New Roman" w:hAnsi="Times New Roman" w:cs="Times New Roman"/>
          <w:sz w:val="24"/>
          <w:szCs w:val="24"/>
        </w:rPr>
        <w:t>experiences on board to help breach the gap between the computational and human elements.</w:t>
      </w:r>
    </w:p>
    <w:p w14:paraId="5E0657E4" w14:textId="5F91108F" w:rsidR="00B555FC" w:rsidRDefault="00B555FC" w:rsidP="00A16AA7">
      <w:pPr>
        <w:spacing w:line="480" w:lineRule="auto"/>
        <w:ind w:firstLine="720"/>
        <w:rPr>
          <w:rFonts w:ascii="Times New Roman" w:hAnsi="Times New Roman" w:cs="Times New Roman"/>
          <w:sz w:val="24"/>
          <w:szCs w:val="24"/>
        </w:rPr>
      </w:pPr>
      <w:r>
        <w:rPr>
          <w:rFonts w:ascii="Times New Roman" w:hAnsi="Times New Roman" w:cs="Times New Roman"/>
          <w:sz w:val="24"/>
          <w:szCs w:val="24"/>
        </w:rPr>
        <w:t>Identified by Brooke Nodeland et al. within their research article was the fact that the criminal justice system is lacking when it comes to education and policy with cyber security. (Nodeland et al. 74) In order to properly protect our society, we must bring a competent level of standardization to all aspects of our nation. This mean cross-industry training with a shared taxonomy to promote efficient communication</w:t>
      </w:r>
      <w:r w:rsidR="006B3F38">
        <w:rPr>
          <w:rFonts w:ascii="Times New Roman" w:hAnsi="Times New Roman" w:cs="Times New Roman"/>
          <w:sz w:val="24"/>
          <w:szCs w:val="24"/>
        </w:rPr>
        <w:t xml:space="preserve">. The technical level of individuals may vary; however, a common standard can still be achieved through adjusting </w:t>
      </w:r>
      <w:r w:rsidR="000B03FA">
        <w:rPr>
          <w:rFonts w:ascii="Times New Roman" w:hAnsi="Times New Roman" w:cs="Times New Roman"/>
          <w:sz w:val="24"/>
          <w:szCs w:val="24"/>
        </w:rPr>
        <w:t>training</w:t>
      </w:r>
      <w:r w:rsidR="006B3F38">
        <w:rPr>
          <w:rFonts w:ascii="Times New Roman" w:hAnsi="Times New Roman" w:cs="Times New Roman"/>
          <w:sz w:val="24"/>
          <w:szCs w:val="24"/>
        </w:rPr>
        <w:t xml:space="preserve"> materials to specific audiences.</w:t>
      </w:r>
      <w:r w:rsidR="000B03FA">
        <w:rPr>
          <w:rFonts w:ascii="Times New Roman" w:hAnsi="Times New Roman" w:cs="Times New Roman"/>
          <w:sz w:val="24"/>
          <w:szCs w:val="24"/>
        </w:rPr>
        <w:t xml:space="preserve"> Mark Taylor et al. of the Liverpool John Moores University, </w:t>
      </w:r>
      <w:r w:rsidR="00F434CA">
        <w:rPr>
          <w:rFonts w:ascii="Times New Roman" w:hAnsi="Times New Roman" w:cs="Times New Roman"/>
          <w:sz w:val="24"/>
          <w:szCs w:val="24"/>
        </w:rPr>
        <w:t>argue</w:t>
      </w:r>
      <w:r w:rsidR="000B03FA">
        <w:rPr>
          <w:rFonts w:ascii="Times New Roman" w:hAnsi="Times New Roman" w:cs="Times New Roman"/>
          <w:sz w:val="24"/>
          <w:szCs w:val="24"/>
        </w:rPr>
        <w:t xml:space="preserve"> that animated learning materials could be used </w:t>
      </w:r>
      <w:r w:rsidR="00F434CA">
        <w:rPr>
          <w:rFonts w:ascii="Times New Roman" w:hAnsi="Times New Roman" w:cs="Times New Roman"/>
          <w:sz w:val="24"/>
          <w:szCs w:val="24"/>
        </w:rPr>
        <w:t>to</w:t>
      </w:r>
      <w:r w:rsidR="000B03FA">
        <w:rPr>
          <w:rFonts w:ascii="Times New Roman" w:hAnsi="Times New Roman" w:cs="Times New Roman"/>
          <w:sz w:val="24"/>
          <w:szCs w:val="24"/>
        </w:rPr>
        <w:t xml:space="preserve"> communicate complex systems to a less technical audiences. (Taylor et al. 533) Implementation of a multi-level approach would have the added benefit of increasing the capacity of successful transmission of knowledge to a diverse audience.</w:t>
      </w:r>
    </w:p>
    <w:p w14:paraId="53343F10" w14:textId="05E2C5A5" w:rsidR="000B03FA" w:rsidRPr="005340A1" w:rsidRDefault="000B03FA" w:rsidP="00A16AA7">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the risks evolve so too must the training provided to our industries and government. Though we may never reach a point where we have eliminated all risk factors; proper training and standardization will help mitigate the effects of</w:t>
      </w:r>
      <w:r w:rsidR="00780419">
        <w:rPr>
          <w:rFonts w:ascii="Times New Roman" w:hAnsi="Times New Roman" w:cs="Times New Roman"/>
          <w:sz w:val="24"/>
          <w:szCs w:val="24"/>
        </w:rPr>
        <w:t xml:space="preserve"> illicit cyber activity. From Analysts to White Hats and all the security elements in-between, applying a common taxonomy within a standardized framework and consistent training, the risk factors can be reduced. I would like to be a part of that solution and thus I would like to become a training and standardization specialist within the cyber security community.</w:t>
      </w:r>
    </w:p>
    <w:p w14:paraId="75C8AD9B" w14:textId="77777777" w:rsidR="00A16AA7" w:rsidRDefault="00A16AA7" w:rsidP="003F4CB1">
      <w:pPr>
        <w:spacing w:line="480" w:lineRule="auto"/>
        <w:ind w:firstLine="720"/>
        <w:jc w:val="center"/>
        <w:rPr>
          <w:rFonts w:ascii="Times New Roman" w:hAnsi="Times New Roman" w:cs="Times New Roman"/>
          <w:sz w:val="24"/>
          <w:szCs w:val="24"/>
        </w:rPr>
      </w:pPr>
    </w:p>
    <w:p w14:paraId="0E117033" w14:textId="77777777" w:rsidR="00A16AA7" w:rsidRDefault="00A16AA7" w:rsidP="003F4CB1">
      <w:pPr>
        <w:spacing w:line="480" w:lineRule="auto"/>
        <w:ind w:firstLine="720"/>
        <w:jc w:val="center"/>
        <w:rPr>
          <w:rFonts w:ascii="Times New Roman" w:hAnsi="Times New Roman" w:cs="Times New Roman"/>
          <w:sz w:val="24"/>
          <w:szCs w:val="24"/>
        </w:rPr>
      </w:pPr>
    </w:p>
    <w:p w14:paraId="180247A3" w14:textId="77777777" w:rsidR="00CB48A5" w:rsidRDefault="00CB48A5" w:rsidP="00CB48A5">
      <w:pPr>
        <w:spacing w:line="480" w:lineRule="auto"/>
        <w:rPr>
          <w:rFonts w:ascii="Times New Roman" w:hAnsi="Times New Roman" w:cs="Times New Roman"/>
          <w:sz w:val="24"/>
          <w:szCs w:val="24"/>
        </w:rPr>
      </w:pPr>
    </w:p>
    <w:p w14:paraId="2F5CF5C9" w14:textId="34BB7EF5" w:rsidR="003F4CB1" w:rsidRDefault="003F4CB1" w:rsidP="00CB48A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3EFD7359" w14:textId="15708B6E" w:rsidR="003F4CB1" w:rsidRDefault="003F4CB1" w:rsidP="007107F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Arora, Bela. “</w:t>
      </w:r>
      <w:r w:rsidRPr="003F4CB1">
        <w:rPr>
          <w:rFonts w:ascii="Times New Roman" w:hAnsi="Times New Roman" w:cs="Times New Roman"/>
          <w:sz w:val="24"/>
          <w:szCs w:val="24"/>
        </w:rPr>
        <w:t xml:space="preserve">Teaching </w:t>
      </w:r>
      <w:r>
        <w:rPr>
          <w:rFonts w:ascii="Times New Roman" w:hAnsi="Times New Roman" w:cs="Times New Roman"/>
          <w:sz w:val="24"/>
          <w:szCs w:val="24"/>
        </w:rPr>
        <w:t>C</w:t>
      </w:r>
      <w:r w:rsidRPr="003F4CB1">
        <w:rPr>
          <w:rFonts w:ascii="Times New Roman" w:hAnsi="Times New Roman" w:cs="Times New Roman"/>
          <w:sz w:val="24"/>
          <w:szCs w:val="24"/>
        </w:rPr>
        <w:t xml:space="preserve">yber </w:t>
      </w:r>
      <w:r>
        <w:rPr>
          <w:rFonts w:ascii="Times New Roman" w:hAnsi="Times New Roman" w:cs="Times New Roman"/>
          <w:sz w:val="24"/>
          <w:szCs w:val="24"/>
        </w:rPr>
        <w:t>S</w:t>
      </w:r>
      <w:r w:rsidRPr="003F4CB1">
        <w:rPr>
          <w:rFonts w:ascii="Times New Roman" w:hAnsi="Times New Roman" w:cs="Times New Roman"/>
          <w:sz w:val="24"/>
          <w:szCs w:val="24"/>
        </w:rPr>
        <w:t>ecurity to</w:t>
      </w:r>
      <w:r>
        <w:rPr>
          <w:rFonts w:ascii="Times New Roman" w:hAnsi="Times New Roman" w:cs="Times New Roman"/>
          <w:sz w:val="24"/>
          <w:szCs w:val="24"/>
        </w:rPr>
        <w:t xml:space="preserve"> N</w:t>
      </w:r>
      <w:r w:rsidRPr="003F4CB1">
        <w:rPr>
          <w:rFonts w:ascii="Times New Roman" w:hAnsi="Times New Roman" w:cs="Times New Roman"/>
          <w:sz w:val="24"/>
          <w:szCs w:val="24"/>
        </w:rPr>
        <w:t>on-</w:t>
      </w:r>
      <w:r>
        <w:rPr>
          <w:rFonts w:ascii="Times New Roman" w:hAnsi="Times New Roman" w:cs="Times New Roman"/>
          <w:sz w:val="24"/>
          <w:szCs w:val="24"/>
        </w:rPr>
        <w:t>T</w:t>
      </w:r>
      <w:r w:rsidRPr="003F4CB1">
        <w:rPr>
          <w:rFonts w:ascii="Times New Roman" w:hAnsi="Times New Roman" w:cs="Times New Roman"/>
          <w:sz w:val="24"/>
          <w:szCs w:val="24"/>
        </w:rPr>
        <w:t xml:space="preserve">ech </w:t>
      </w:r>
      <w:r>
        <w:rPr>
          <w:rFonts w:ascii="Times New Roman" w:hAnsi="Times New Roman" w:cs="Times New Roman"/>
          <w:sz w:val="24"/>
          <w:szCs w:val="24"/>
        </w:rPr>
        <w:t>S</w:t>
      </w:r>
      <w:r w:rsidRPr="003F4CB1">
        <w:rPr>
          <w:rFonts w:ascii="Times New Roman" w:hAnsi="Times New Roman" w:cs="Times New Roman"/>
          <w:sz w:val="24"/>
          <w:szCs w:val="24"/>
        </w:rPr>
        <w:t>tudents</w:t>
      </w:r>
      <w:r>
        <w:rPr>
          <w:rFonts w:ascii="Times New Roman" w:hAnsi="Times New Roman" w:cs="Times New Roman"/>
          <w:sz w:val="24"/>
          <w:szCs w:val="24"/>
        </w:rPr>
        <w:t xml:space="preserve">.” </w:t>
      </w:r>
      <w:r w:rsidRPr="003F4CB1">
        <w:rPr>
          <w:rFonts w:ascii="Times New Roman" w:hAnsi="Times New Roman" w:cs="Times New Roman"/>
          <w:i/>
          <w:iCs/>
          <w:sz w:val="24"/>
          <w:szCs w:val="24"/>
        </w:rPr>
        <w:t>Politics</w:t>
      </w:r>
      <w:r>
        <w:rPr>
          <w:rFonts w:ascii="Times New Roman" w:hAnsi="Times New Roman" w:cs="Times New Roman"/>
          <w:i/>
          <w:iCs/>
          <w:sz w:val="24"/>
          <w:szCs w:val="24"/>
        </w:rPr>
        <w:t xml:space="preserve">, </w:t>
      </w:r>
      <w:r>
        <w:rPr>
          <w:rFonts w:ascii="Times New Roman" w:hAnsi="Times New Roman" w:cs="Times New Roman"/>
          <w:sz w:val="24"/>
          <w:szCs w:val="24"/>
        </w:rPr>
        <w:t xml:space="preserve">vol. 39, 2019, pp. 252-265. </w:t>
      </w:r>
      <w:r w:rsidRPr="003F4CB1">
        <w:rPr>
          <w:rFonts w:ascii="Times New Roman" w:hAnsi="Times New Roman" w:cs="Times New Roman"/>
          <w:i/>
          <w:iCs/>
          <w:sz w:val="24"/>
          <w:szCs w:val="24"/>
        </w:rPr>
        <w:t>Academic Search Complete</w:t>
      </w:r>
      <w:r>
        <w:rPr>
          <w:rFonts w:ascii="Times New Roman" w:hAnsi="Times New Roman" w:cs="Times New Roman"/>
          <w:sz w:val="24"/>
          <w:szCs w:val="24"/>
        </w:rPr>
        <w:t>, Doi.</w:t>
      </w:r>
      <w:r w:rsidRPr="003F4CB1">
        <w:rPr>
          <w:rFonts w:ascii="Times New Roman" w:hAnsi="Times New Roman" w:cs="Times New Roman"/>
          <w:sz w:val="24"/>
          <w:szCs w:val="24"/>
        </w:rPr>
        <w:t xml:space="preserve"> 10.1177/0263395718760960</w:t>
      </w:r>
      <w:r>
        <w:rPr>
          <w:rFonts w:ascii="Times New Roman" w:hAnsi="Times New Roman" w:cs="Times New Roman"/>
          <w:sz w:val="24"/>
          <w:szCs w:val="24"/>
        </w:rPr>
        <w:t>. Accessed 01 Dec. 2022</w:t>
      </w:r>
    </w:p>
    <w:p w14:paraId="19A1BBED" w14:textId="10209B17" w:rsidR="003F4CB1" w:rsidRDefault="003F4CB1" w:rsidP="007107F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Hijji, Mohammad and Alam, Gulzar. “</w:t>
      </w:r>
      <w:r w:rsidRPr="003F4CB1">
        <w:rPr>
          <w:rFonts w:ascii="Times New Roman" w:hAnsi="Times New Roman" w:cs="Times New Roman"/>
          <w:sz w:val="24"/>
          <w:szCs w:val="24"/>
        </w:rPr>
        <w:t>Cybersecurity Awareness and Training (CAT) Framework for</w:t>
      </w:r>
      <w:r>
        <w:rPr>
          <w:rFonts w:ascii="Times New Roman" w:hAnsi="Times New Roman" w:cs="Times New Roman"/>
          <w:sz w:val="24"/>
          <w:szCs w:val="24"/>
        </w:rPr>
        <w:t xml:space="preserve"> </w:t>
      </w:r>
      <w:r w:rsidRPr="003F4CB1">
        <w:rPr>
          <w:rFonts w:ascii="Times New Roman" w:hAnsi="Times New Roman" w:cs="Times New Roman"/>
          <w:sz w:val="24"/>
          <w:szCs w:val="24"/>
        </w:rPr>
        <w:t>Remote Working Employees</w:t>
      </w:r>
      <w:r>
        <w:rPr>
          <w:rFonts w:ascii="Times New Roman" w:hAnsi="Times New Roman" w:cs="Times New Roman"/>
          <w:sz w:val="24"/>
          <w:szCs w:val="24"/>
        </w:rPr>
        <w:t>.”</w:t>
      </w:r>
      <w:r w:rsidR="00367F84">
        <w:rPr>
          <w:rFonts w:ascii="Times New Roman" w:hAnsi="Times New Roman" w:cs="Times New Roman"/>
          <w:sz w:val="24"/>
          <w:szCs w:val="24"/>
        </w:rPr>
        <w:t xml:space="preserve"> </w:t>
      </w:r>
      <w:r w:rsidR="00367F84" w:rsidRPr="00367F84">
        <w:rPr>
          <w:rFonts w:ascii="Times New Roman" w:hAnsi="Times New Roman" w:cs="Times New Roman"/>
          <w:i/>
          <w:iCs/>
          <w:sz w:val="24"/>
          <w:szCs w:val="24"/>
        </w:rPr>
        <w:t>Sensors</w:t>
      </w:r>
      <w:r w:rsidR="00367F84">
        <w:rPr>
          <w:rFonts w:ascii="Times New Roman" w:hAnsi="Times New Roman" w:cs="Times New Roman"/>
          <w:i/>
          <w:iCs/>
          <w:sz w:val="24"/>
          <w:szCs w:val="24"/>
        </w:rPr>
        <w:t xml:space="preserve">, </w:t>
      </w:r>
      <w:r w:rsidR="00E50257">
        <w:rPr>
          <w:rFonts w:ascii="Times New Roman" w:hAnsi="Times New Roman" w:cs="Times New Roman"/>
          <w:sz w:val="24"/>
          <w:szCs w:val="24"/>
        </w:rPr>
        <w:t xml:space="preserve">vol. 22, no. 22, </w:t>
      </w:r>
      <w:r w:rsidR="00E50257">
        <w:rPr>
          <w:rFonts w:ascii="Times New Roman" w:hAnsi="Times New Roman" w:cs="Times New Roman"/>
          <w:sz w:val="24"/>
          <w:szCs w:val="24"/>
        </w:rPr>
        <w:t>2022</w:t>
      </w:r>
      <w:r w:rsidR="00E50257">
        <w:rPr>
          <w:rFonts w:ascii="Times New Roman" w:hAnsi="Times New Roman" w:cs="Times New Roman"/>
          <w:sz w:val="24"/>
          <w:szCs w:val="24"/>
        </w:rPr>
        <w:t xml:space="preserve">, pp. 1-23. </w:t>
      </w:r>
      <w:r w:rsidR="00E50257" w:rsidRPr="00E50257">
        <w:rPr>
          <w:rFonts w:ascii="Times New Roman" w:hAnsi="Times New Roman" w:cs="Times New Roman"/>
          <w:i/>
          <w:iCs/>
          <w:sz w:val="24"/>
          <w:szCs w:val="24"/>
        </w:rPr>
        <w:t>Academic Search Complete,</w:t>
      </w:r>
      <w:r w:rsidR="00E50257">
        <w:rPr>
          <w:rFonts w:ascii="Times New Roman" w:hAnsi="Times New Roman" w:cs="Times New Roman"/>
          <w:i/>
          <w:iCs/>
          <w:sz w:val="24"/>
          <w:szCs w:val="24"/>
        </w:rPr>
        <w:t xml:space="preserve"> </w:t>
      </w:r>
      <w:r w:rsidR="00E50257">
        <w:rPr>
          <w:rFonts w:ascii="Times New Roman" w:hAnsi="Times New Roman" w:cs="Times New Roman"/>
          <w:sz w:val="24"/>
          <w:szCs w:val="24"/>
        </w:rPr>
        <w:t xml:space="preserve">Doi. </w:t>
      </w:r>
      <w:r w:rsidR="00E50257" w:rsidRPr="00E50257">
        <w:rPr>
          <w:rFonts w:ascii="Times New Roman" w:hAnsi="Times New Roman" w:cs="Times New Roman"/>
          <w:sz w:val="24"/>
          <w:szCs w:val="24"/>
        </w:rPr>
        <w:t>10.3390/s22228663.</w:t>
      </w:r>
      <w:r w:rsidR="00E50257">
        <w:rPr>
          <w:rFonts w:ascii="Times New Roman" w:hAnsi="Times New Roman" w:cs="Times New Roman"/>
          <w:sz w:val="24"/>
          <w:szCs w:val="24"/>
        </w:rPr>
        <w:t xml:space="preserve"> Accessed 01 Dec. 2022</w:t>
      </w:r>
    </w:p>
    <w:p w14:paraId="4DEA7EB9" w14:textId="5F0FDF03" w:rsidR="00E50257" w:rsidRDefault="00E50257" w:rsidP="007107F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Nodeland, Brooke et al. “</w:t>
      </w:r>
      <w:r w:rsidRPr="00E50257">
        <w:rPr>
          <w:rFonts w:ascii="Times New Roman" w:hAnsi="Times New Roman" w:cs="Times New Roman"/>
          <w:sz w:val="24"/>
          <w:szCs w:val="24"/>
        </w:rPr>
        <w:t>Teaching Cybersecurity to Criminal</w:t>
      </w:r>
      <w:r>
        <w:rPr>
          <w:rFonts w:ascii="Times New Roman" w:hAnsi="Times New Roman" w:cs="Times New Roman"/>
          <w:sz w:val="24"/>
          <w:szCs w:val="24"/>
        </w:rPr>
        <w:t xml:space="preserve"> </w:t>
      </w:r>
      <w:r w:rsidRPr="00E50257">
        <w:rPr>
          <w:rFonts w:ascii="Times New Roman" w:hAnsi="Times New Roman" w:cs="Times New Roman"/>
          <w:sz w:val="24"/>
          <w:szCs w:val="24"/>
        </w:rPr>
        <w:t>Justice Majors</w:t>
      </w:r>
      <w:r>
        <w:rPr>
          <w:rFonts w:ascii="Times New Roman" w:hAnsi="Times New Roman" w:cs="Times New Roman"/>
          <w:sz w:val="24"/>
          <w:szCs w:val="24"/>
        </w:rPr>
        <w:t xml:space="preserve">.” </w:t>
      </w:r>
      <w:r w:rsidRPr="00E50257">
        <w:rPr>
          <w:rFonts w:ascii="Times New Roman" w:hAnsi="Times New Roman" w:cs="Times New Roman"/>
          <w:i/>
          <w:iCs/>
          <w:sz w:val="24"/>
          <w:szCs w:val="24"/>
        </w:rPr>
        <w:t>Journal of Criminal Justice Education</w:t>
      </w:r>
      <w:r>
        <w:rPr>
          <w:rFonts w:ascii="Times New Roman" w:hAnsi="Times New Roman" w:cs="Times New Roman"/>
          <w:i/>
          <w:iCs/>
          <w:sz w:val="24"/>
          <w:szCs w:val="24"/>
        </w:rPr>
        <w:t xml:space="preserve">, </w:t>
      </w:r>
      <w:r>
        <w:rPr>
          <w:rFonts w:ascii="Times New Roman" w:hAnsi="Times New Roman" w:cs="Times New Roman"/>
          <w:sz w:val="24"/>
          <w:szCs w:val="24"/>
        </w:rPr>
        <w:t xml:space="preserve">vol. 30, no. 1, 2019, pp. 71-90. </w:t>
      </w:r>
      <w:r w:rsidRPr="00E50257">
        <w:rPr>
          <w:rFonts w:ascii="Times New Roman" w:hAnsi="Times New Roman" w:cs="Times New Roman"/>
          <w:i/>
          <w:iCs/>
          <w:sz w:val="24"/>
          <w:szCs w:val="24"/>
        </w:rPr>
        <w:t>Academic Search Complete</w:t>
      </w:r>
      <w:r>
        <w:rPr>
          <w:rFonts w:ascii="Times New Roman" w:hAnsi="Times New Roman" w:cs="Times New Roman"/>
          <w:i/>
          <w:iCs/>
          <w:sz w:val="24"/>
          <w:szCs w:val="24"/>
        </w:rPr>
        <w:t xml:space="preserve">, </w:t>
      </w:r>
      <w:r>
        <w:rPr>
          <w:rFonts w:ascii="Times New Roman" w:hAnsi="Times New Roman" w:cs="Times New Roman"/>
          <w:sz w:val="24"/>
          <w:szCs w:val="24"/>
        </w:rPr>
        <w:t>Doi.</w:t>
      </w:r>
      <w:r w:rsidRPr="00E50257">
        <w:t xml:space="preserve"> </w:t>
      </w:r>
      <w:r w:rsidRPr="00E50257">
        <w:rPr>
          <w:rFonts w:ascii="Times New Roman" w:hAnsi="Times New Roman" w:cs="Times New Roman"/>
          <w:sz w:val="24"/>
          <w:szCs w:val="24"/>
        </w:rPr>
        <w:t>10.1080/10511253.2018.1439513</w:t>
      </w:r>
      <w:r>
        <w:rPr>
          <w:rFonts w:ascii="Times New Roman" w:hAnsi="Times New Roman" w:cs="Times New Roman"/>
          <w:sz w:val="24"/>
          <w:szCs w:val="24"/>
        </w:rPr>
        <w:t>. Accessed 01 Dec. 2022</w:t>
      </w:r>
    </w:p>
    <w:p w14:paraId="7EEB686D" w14:textId="623C8E9E" w:rsidR="00E50257" w:rsidRPr="0028040E" w:rsidRDefault="00E50257" w:rsidP="007107F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Taylor, Mark et al. “</w:t>
      </w:r>
      <w:r w:rsidR="0028040E" w:rsidRPr="0028040E">
        <w:rPr>
          <w:rFonts w:ascii="Times New Roman" w:hAnsi="Times New Roman" w:cs="Times New Roman"/>
          <w:sz w:val="24"/>
          <w:szCs w:val="24"/>
        </w:rPr>
        <w:t xml:space="preserve">Animation as an </w:t>
      </w:r>
      <w:r w:rsidR="0028040E">
        <w:rPr>
          <w:rFonts w:ascii="Times New Roman" w:hAnsi="Times New Roman" w:cs="Times New Roman"/>
          <w:sz w:val="24"/>
          <w:szCs w:val="24"/>
        </w:rPr>
        <w:t>A</w:t>
      </w:r>
      <w:r w:rsidR="0028040E" w:rsidRPr="0028040E">
        <w:rPr>
          <w:rFonts w:ascii="Times New Roman" w:hAnsi="Times New Roman" w:cs="Times New Roman"/>
          <w:sz w:val="24"/>
          <w:szCs w:val="24"/>
        </w:rPr>
        <w:t xml:space="preserve">id to </w:t>
      </w:r>
      <w:r w:rsidR="0028040E">
        <w:rPr>
          <w:rFonts w:ascii="Times New Roman" w:hAnsi="Times New Roman" w:cs="Times New Roman"/>
          <w:sz w:val="24"/>
          <w:szCs w:val="24"/>
        </w:rPr>
        <w:t>S</w:t>
      </w:r>
      <w:r w:rsidR="0028040E" w:rsidRPr="0028040E">
        <w:rPr>
          <w:rFonts w:ascii="Times New Roman" w:hAnsi="Times New Roman" w:cs="Times New Roman"/>
          <w:sz w:val="24"/>
          <w:szCs w:val="24"/>
        </w:rPr>
        <w:t xml:space="preserve">upport the </w:t>
      </w:r>
      <w:r w:rsidR="0028040E">
        <w:rPr>
          <w:rFonts w:ascii="Times New Roman" w:hAnsi="Times New Roman" w:cs="Times New Roman"/>
          <w:sz w:val="24"/>
          <w:szCs w:val="24"/>
        </w:rPr>
        <w:t>T</w:t>
      </w:r>
      <w:r w:rsidR="0028040E" w:rsidRPr="0028040E">
        <w:rPr>
          <w:rFonts w:ascii="Times New Roman" w:hAnsi="Times New Roman" w:cs="Times New Roman"/>
          <w:sz w:val="24"/>
          <w:szCs w:val="24"/>
        </w:rPr>
        <w:t xml:space="preserve">eaching of </w:t>
      </w:r>
      <w:r w:rsidR="0028040E">
        <w:rPr>
          <w:rFonts w:ascii="Times New Roman" w:hAnsi="Times New Roman" w:cs="Times New Roman"/>
          <w:sz w:val="24"/>
          <w:szCs w:val="24"/>
        </w:rPr>
        <w:t>C</w:t>
      </w:r>
      <w:r w:rsidR="0028040E" w:rsidRPr="0028040E">
        <w:rPr>
          <w:rFonts w:ascii="Times New Roman" w:hAnsi="Times New Roman" w:cs="Times New Roman"/>
          <w:sz w:val="24"/>
          <w:szCs w:val="24"/>
        </w:rPr>
        <w:t xml:space="preserve">yber </w:t>
      </w:r>
      <w:r w:rsidR="0028040E">
        <w:rPr>
          <w:rFonts w:ascii="Times New Roman" w:hAnsi="Times New Roman" w:cs="Times New Roman"/>
          <w:sz w:val="24"/>
          <w:szCs w:val="24"/>
        </w:rPr>
        <w:t>S</w:t>
      </w:r>
      <w:r w:rsidR="0028040E" w:rsidRPr="0028040E">
        <w:rPr>
          <w:rFonts w:ascii="Times New Roman" w:hAnsi="Times New Roman" w:cs="Times New Roman"/>
          <w:sz w:val="24"/>
          <w:szCs w:val="24"/>
        </w:rPr>
        <w:t>ecurity</w:t>
      </w:r>
      <w:r w:rsidR="0028040E">
        <w:rPr>
          <w:rFonts w:ascii="Times New Roman" w:hAnsi="Times New Roman" w:cs="Times New Roman"/>
          <w:sz w:val="24"/>
          <w:szCs w:val="24"/>
        </w:rPr>
        <w:t xml:space="preserve"> </w:t>
      </w:r>
      <w:r w:rsidR="0028040E" w:rsidRPr="0028040E">
        <w:rPr>
          <w:rFonts w:ascii="Times New Roman" w:hAnsi="Times New Roman" w:cs="Times New Roman"/>
          <w:sz w:val="24"/>
          <w:szCs w:val="24"/>
        </w:rPr>
        <w:t>C</w:t>
      </w:r>
      <w:r w:rsidR="0028040E" w:rsidRPr="0028040E">
        <w:rPr>
          <w:rFonts w:ascii="Times New Roman" w:hAnsi="Times New Roman" w:cs="Times New Roman"/>
          <w:sz w:val="24"/>
          <w:szCs w:val="24"/>
        </w:rPr>
        <w:t>oncepts</w:t>
      </w:r>
      <w:r w:rsidR="0028040E">
        <w:rPr>
          <w:rFonts w:ascii="Times New Roman" w:hAnsi="Times New Roman" w:cs="Times New Roman"/>
          <w:sz w:val="24"/>
          <w:szCs w:val="24"/>
        </w:rPr>
        <w:t xml:space="preserve">.” </w:t>
      </w:r>
      <w:r w:rsidR="0028040E" w:rsidRPr="0028040E">
        <w:rPr>
          <w:rFonts w:ascii="Times New Roman" w:hAnsi="Times New Roman" w:cs="Times New Roman"/>
          <w:i/>
          <w:iCs/>
          <w:sz w:val="24"/>
          <w:szCs w:val="24"/>
        </w:rPr>
        <w:t>Innovat</w:t>
      </w:r>
      <w:r w:rsidR="0028040E" w:rsidRPr="0028040E">
        <w:rPr>
          <w:rFonts w:ascii="Times New Roman" w:hAnsi="Times New Roman" w:cs="Times New Roman"/>
          <w:i/>
          <w:iCs/>
          <w:sz w:val="24"/>
          <w:szCs w:val="24"/>
        </w:rPr>
        <w:t>i</w:t>
      </w:r>
      <w:r w:rsidR="0028040E" w:rsidRPr="0028040E">
        <w:rPr>
          <w:rFonts w:ascii="Times New Roman" w:hAnsi="Times New Roman" w:cs="Times New Roman"/>
          <w:i/>
          <w:iCs/>
          <w:sz w:val="24"/>
          <w:szCs w:val="24"/>
        </w:rPr>
        <w:t>ons In Educat</w:t>
      </w:r>
      <w:r w:rsidR="0028040E" w:rsidRPr="0028040E">
        <w:rPr>
          <w:rFonts w:ascii="Times New Roman" w:hAnsi="Times New Roman" w:cs="Times New Roman"/>
          <w:i/>
          <w:iCs/>
          <w:sz w:val="24"/>
          <w:szCs w:val="24"/>
        </w:rPr>
        <w:t>i</w:t>
      </w:r>
      <w:r w:rsidR="0028040E" w:rsidRPr="0028040E">
        <w:rPr>
          <w:rFonts w:ascii="Times New Roman" w:hAnsi="Times New Roman" w:cs="Times New Roman"/>
          <w:i/>
          <w:iCs/>
          <w:sz w:val="24"/>
          <w:szCs w:val="24"/>
        </w:rPr>
        <w:t xml:space="preserve">on and </w:t>
      </w:r>
      <w:r w:rsidR="0028040E" w:rsidRPr="0028040E">
        <w:rPr>
          <w:rFonts w:ascii="Times New Roman" w:hAnsi="Times New Roman" w:cs="Times New Roman"/>
          <w:i/>
          <w:iCs/>
          <w:sz w:val="24"/>
          <w:szCs w:val="24"/>
        </w:rPr>
        <w:t>Te</w:t>
      </w:r>
      <w:r w:rsidR="0028040E" w:rsidRPr="0028040E">
        <w:rPr>
          <w:rFonts w:ascii="Times New Roman" w:hAnsi="Times New Roman" w:cs="Times New Roman"/>
          <w:i/>
          <w:iCs/>
          <w:sz w:val="24"/>
          <w:szCs w:val="24"/>
        </w:rPr>
        <w:t>ach</w:t>
      </w:r>
      <w:r w:rsidR="0028040E" w:rsidRPr="0028040E">
        <w:rPr>
          <w:rFonts w:ascii="Times New Roman" w:hAnsi="Times New Roman" w:cs="Times New Roman"/>
          <w:i/>
          <w:iCs/>
          <w:sz w:val="24"/>
          <w:szCs w:val="24"/>
        </w:rPr>
        <w:t>i</w:t>
      </w:r>
      <w:r w:rsidR="0028040E" w:rsidRPr="0028040E">
        <w:rPr>
          <w:rFonts w:ascii="Times New Roman" w:hAnsi="Times New Roman" w:cs="Times New Roman"/>
          <w:i/>
          <w:iCs/>
          <w:sz w:val="24"/>
          <w:szCs w:val="24"/>
        </w:rPr>
        <w:t>ng Int</w:t>
      </w:r>
      <w:r w:rsidR="0028040E" w:rsidRPr="0028040E">
        <w:rPr>
          <w:rFonts w:ascii="Times New Roman" w:hAnsi="Times New Roman" w:cs="Times New Roman"/>
          <w:i/>
          <w:iCs/>
          <w:sz w:val="24"/>
          <w:szCs w:val="24"/>
        </w:rPr>
        <w:t>e</w:t>
      </w:r>
      <w:r w:rsidR="0028040E" w:rsidRPr="0028040E">
        <w:rPr>
          <w:rFonts w:ascii="Times New Roman" w:hAnsi="Times New Roman" w:cs="Times New Roman"/>
          <w:i/>
          <w:iCs/>
          <w:sz w:val="24"/>
          <w:szCs w:val="24"/>
        </w:rPr>
        <w:t>rnat</w:t>
      </w:r>
      <w:r w:rsidR="0028040E" w:rsidRPr="0028040E">
        <w:rPr>
          <w:rFonts w:ascii="Times New Roman" w:hAnsi="Times New Roman" w:cs="Times New Roman"/>
          <w:i/>
          <w:iCs/>
          <w:sz w:val="24"/>
          <w:szCs w:val="24"/>
        </w:rPr>
        <w:t>i</w:t>
      </w:r>
      <w:r w:rsidR="0028040E" w:rsidRPr="0028040E">
        <w:rPr>
          <w:rFonts w:ascii="Times New Roman" w:hAnsi="Times New Roman" w:cs="Times New Roman"/>
          <w:i/>
          <w:iCs/>
          <w:sz w:val="24"/>
          <w:szCs w:val="24"/>
        </w:rPr>
        <w:t>onal</w:t>
      </w:r>
      <w:r w:rsidR="0028040E">
        <w:rPr>
          <w:rFonts w:ascii="Times New Roman" w:hAnsi="Times New Roman" w:cs="Times New Roman"/>
          <w:i/>
          <w:iCs/>
          <w:sz w:val="24"/>
          <w:szCs w:val="24"/>
        </w:rPr>
        <w:t xml:space="preserve">, </w:t>
      </w:r>
      <w:r w:rsidR="0028040E">
        <w:rPr>
          <w:rFonts w:ascii="Times New Roman" w:hAnsi="Times New Roman" w:cs="Times New Roman"/>
          <w:sz w:val="24"/>
          <w:szCs w:val="24"/>
        </w:rPr>
        <w:t xml:space="preserve">vol. 55, no. 5, 2018, pp. 532-542. </w:t>
      </w:r>
      <w:r w:rsidR="0028040E" w:rsidRPr="0028040E">
        <w:rPr>
          <w:rFonts w:ascii="Times New Roman" w:hAnsi="Times New Roman" w:cs="Times New Roman"/>
          <w:i/>
          <w:iCs/>
          <w:sz w:val="24"/>
          <w:szCs w:val="24"/>
        </w:rPr>
        <w:t>Academic Search Complete</w:t>
      </w:r>
      <w:r w:rsidR="0028040E">
        <w:rPr>
          <w:rFonts w:ascii="Times New Roman" w:hAnsi="Times New Roman" w:cs="Times New Roman"/>
          <w:i/>
          <w:iCs/>
          <w:sz w:val="24"/>
          <w:szCs w:val="24"/>
        </w:rPr>
        <w:t xml:space="preserve">, </w:t>
      </w:r>
      <w:r w:rsidR="0028040E">
        <w:rPr>
          <w:rFonts w:ascii="Times New Roman" w:hAnsi="Times New Roman" w:cs="Times New Roman"/>
          <w:sz w:val="24"/>
          <w:szCs w:val="24"/>
        </w:rPr>
        <w:t xml:space="preserve">Doi. </w:t>
      </w:r>
      <w:r w:rsidR="0028040E" w:rsidRPr="0028040E">
        <w:rPr>
          <w:rFonts w:ascii="Times New Roman" w:hAnsi="Times New Roman" w:cs="Times New Roman"/>
          <w:sz w:val="24"/>
          <w:szCs w:val="24"/>
        </w:rPr>
        <w:t>10.1080/14703297.2017.1389653.</w:t>
      </w:r>
      <w:r w:rsidR="0028040E">
        <w:rPr>
          <w:rFonts w:ascii="Times New Roman" w:hAnsi="Times New Roman" w:cs="Times New Roman"/>
          <w:sz w:val="24"/>
          <w:szCs w:val="24"/>
        </w:rPr>
        <w:t xml:space="preserve"> Accessed 01 Dec. 2022</w:t>
      </w:r>
    </w:p>
    <w:sectPr w:rsidR="00E50257" w:rsidRPr="0028040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FA7F" w14:textId="77777777" w:rsidR="00087DA6" w:rsidRDefault="00087DA6" w:rsidP="0028078E">
      <w:pPr>
        <w:spacing w:after="0" w:line="240" w:lineRule="auto"/>
      </w:pPr>
      <w:r>
        <w:separator/>
      </w:r>
    </w:p>
  </w:endnote>
  <w:endnote w:type="continuationSeparator" w:id="0">
    <w:p w14:paraId="0D6C0AFC" w14:textId="77777777" w:rsidR="00087DA6" w:rsidRDefault="00087DA6" w:rsidP="0028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25F1" w14:textId="77777777" w:rsidR="00087DA6" w:rsidRDefault="00087DA6" w:rsidP="0028078E">
      <w:pPr>
        <w:spacing w:after="0" w:line="240" w:lineRule="auto"/>
      </w:pPr>
      <w:r>
        <w:separator/>
      </w:r>
    </w:p>
  </w:footnote>
  <w:footnote w:type="continuationSeparator" w:id="0">
    <w:p w14:paraId="193BDA49" w14:textId="77777777" w:rsidR="00087DA6" w:rsidRDefault="00087DA6" w:rsidP="00280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72974"/>
      <w:docPartObj>
        <w:docPartGallery w:val="Page Numbers (Top of Page)"/>
        <w:docPartUnique/>
      </w:docPartObj>
    </w:sdtPr>
    <w:sdtEndPr>
      <w:rPr>
        <w:noProof/>
      </w:rPr>
    </w:sdtEndPr>
    <w:sdtContent>
      <w:p w14:paraId="76F7F26A" w14:textId="33EB2A44" w:rsidR="0028078E" w:rsidRDefault="0028078E">
        <w:pPr>
          <w:pStyle w:val="Header"/>
          <w:jc w:val="right"/>
        </w:pPr>
        <w:r>
          <w:t xml:space="preserve">Bradley </w:t>
        </w:r>
        <w:r>
          <w:fldChar w:fldCharType="begin"/>
        </w:r>
        <w:r>
          <w:instrText xml:space="preserve"> PAGE   \* MERGEFORMAT </w:instrText>
        </w:r>
        <w:r>
          <w:fldChar w:fldCharType="separate"/>
        </w:r>
        <w:r>
          <w:rPr>
            <w:noProof/>
          </w:rPr>
          <w:t>2</w:t>
        </w:r>
        <w:r>
          <w:rPr>
            <w:noProof/>
          </w:rPr>
          <w:fldChar w:fldCharType="end"/>
        </w:r>
      </w:p>
    </w:sdtContent>
  </w:sdt>
  <w:p w14:paraId="1A24464E" w14:textId="77777777" w:rsidR="0028078E" w:rsidRDefault="002807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8E"/>
    <w:rsid w:val="00046123"/>
    <w:rsid w:val="00062237"/>
    <w:rsid w:val="00087DA6"/>
    <w:rsid w:val="000B03FA"/>
    <w:rsid w:val="00167AF4"/>
    <w:rsid w:val="001A0140"/>
    <w:rsid w:val="0028040E"/>
    <w:rsid w:val="0028078E"/>
    <w:rsid w:val="00331EFF"/>
    <w:rsid w:val="00367F84"/>
    <w:rsid w:val="003F4CB1"/>
    <w:rsid w:val="005340A1"/>
    <w:rsid w:val="00561CEC"/>
    <w:rsid w:val="006B3F38"/>
    <w:rsid w:val="007107F5"/>
    <w:rsid w:val="00780419"/>
    <w:rsid w:val="00A16AA7"/>
    <w:rsid w:val="00B555FC"/>
    <w:rsid w:val="00BB097A"/>
    <w:rsid w:val="00C46D76"/>
    <w:rsid w:val="00C74F8A"/>
    <w:rsid w:val="00C77B26"/>
    <w:rsid w:val="00CB48A5"/>
    <w:rsid w:val="00E31459"/>
    <w:rsid w:val="00E50257"/>
    <w:rsid w:val="00F4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4962"/>
  <w15:chartTrackingRefBased/>
  <w15:docId w15:val="{89EBF62D-6A2F-4537-A3B0-5FC68E62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78E"/>
  </w:style>
  <w:style w:type="paragraph" w:styleId="Footer">
    <w:name w:val="footer"/>
    <w:basedOn w:val="Normal"/>
    <w:link w:val="FooterChar"/>
    <w:uiPriority w:val="99"/>
    <w:unhideWhenUsed/>
    <w:rsid w:val="0028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Bradley</dc:creator>
  <cp:keywords/>
  <dc:description/>
  <cp:lastModifiedBy>Michael Bradley</cp:lastModifiedBy>
  <cp:revision>9</cp:revision>
  <dcterms:created xsi:type="dcterms:W3CDTF">2022-12-03T23:41:00Z</dcterms:created>
  <dcterms:modified xsi:type="dcterms:W3CDTF">2022-12-04T00:48:00Z</dcterms:modified>
</cp:coreProperties>
</file>