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E53E80" wp14:paraId="51E25DCD" wp14:textId="1633498F">
      <w:pPr>
        <w:spacing w:before="240" w:beforeAutospacing="off" w:after="240" w:afterAutospacing="off"/>
        <w:rPr>
          <w:rFonts w:ascii="Aptos" w:hAnsi="Aptos" w:eastAsia="Aptos" w:cs="Aptos"/>
          <w:b w:val="1"/>
          <w:bCs w:val="1"/>
          <w:noProof w:val="0"/>
          <w:sz w:val="24"/>
          <w:szCs w:val="24"/>
          <w:lang w:val="en-US"/>
        </w:rPr>
      </w:pPr>
      <w:r w:rsidRPr="48E53E80" w:rsidR="386BE798">
        <w:rPr>
          <w:rFonts w:ascii="Aptos" w:hAnsi="Aptos" w:eastAsia="Aptos" w:cs="Aptos"/>
          <w:b w:val="1"/>
          <w:bCs w:val="1"/>
          <w:noProof w:val="0"/>
          <w:sz w:val="24"/>
          <w:szCs w:val="24"/>
          <w:u w:val="single"/>
          <w:lang w:val="en-US"/>
        </w:rPr>
        <w:t>Career Paper</w:t>
      </w:r>
    </w:p>
    <w:p xmlns:wp14="http://schemas.microsoft.com/office/word/2010/wordml" w:rsidP="48E53E80" wp14:paraId="0D9434CB" wp14:textId="4DE887EF">
      <w:pPr>
        <w:spacing w:before="240" w:beforeAutospacing="off" w:after="240" w:afterAutospacing="off"/>
        <w:rPr>
          <w:rFonts w:ascii="Aptos" w:hAnsi="Aptos" w:eastAsia="Aptos" w:cs="Aptos"/>
          <w:b w:val="1"/>
          <w:bCs w:val="1"/>
          <w:noProof w:val="0"/>
          <w:sz w:val="24"/>
          <w:szCs w:val="24"/>
          <w:lang w:val="en-US"/>
        </w:rPr>
      </w:pPr>
    </w:p>
    <w:p xmlns:wp14="http://schemas.microsoft.com/office/word/2010/wordml" w:rsidP="48E53E80" wp14:paraId="5B7EAC4A" wp14:textId="152802FC">
      <w:pPr>
        <w:spacing w:before="240" w:beforeAutospacing="off" w:after="240" w:afterAutospacing="off" w:line="480" w:lineRule="auto"/>
      </w:pPr>
      <w:r w:rsidRPr="48E53E80" w:rsidR="3AB4A904">
        <w:rPr>
          <w:rFonts w:ascii="Aptos" w:hAnsi="Aptos" w:eastAsia="Aptos" w:cs="Aptos"/>
          <w:b w:val="1"/>
          <w:bCs w:val="1"/>
          <w:noProof w:val="0"/>
          <w:sz w:val="24"/>
          <w:szCs w:val="24"/>
          <w:lang w:val="en-US"/>
        </w:rPr>
        <w:t>Introduction</w:t>
      </w:r>
    </w:p>
    <w:p xmlns:wp14="http://schemas.microsoft.com/office/word/2010/wordml" w:rsidP="48E53E80" wp14:paraId="6035164C" wp14:textId="4CA3AF81">
      <w:pPr>
        <w:spacing w:before="240" w:beforeAutospacing="off" w:after="240" w:afterAutospacing="off" w:line="480" w:lineRule="auto"/>
      </w:pPr>
      <w:r w:rsidRPr="48E53E80" w:rsidR="3AB4A904">
        <w:rPr>
          <w:rFonts w:ascii="Aptos" w:hAnsi="Aptos" w:eastAsia="Aptos" w:cs="Aptos"/>
          <w:noProof w:val="0"/>
          <w:sz w:val="24"/>
          <w:szCs w:val="24"/>
          <w:lang w:val="en-US"/>
        </w:rPr>
        <w:t>When most people think of cybersecurity, they usually picture hackers, firewalls, or people working with code all day. But cybersecurity is about more than just technology</w:t>
      </w:r>
      <w:r w:rsidRPr="48E53E80" w:rsidR="1CEF070A">
        <w:rPr>
          <w:rFonts w:ascii="Aptos" w:hAnsi="Aptos" w:eastAsia="Aptos" w:cs="Aptos"/>
          <w:noProof w:val="0"/>
          <w:sz w:val="24"/>
          <w:szCs w:val="24"/>
          <w:lang w:val="en-US"/>
        </w:rPr>
        <w:t xml:space="preserve"> </w:t>
      </w:r>
      <w:r w:rsidRPr="48E53E80" w:rsidR="3AB4A904">
        <w:rPr>
          <w:rFonts w:ascii="Aptos" w:hAnsi="Aptos" w:eastAsia="Aptos" w:cs="Aptos"/>
          <w:noProof w:val="0"/>
          <w:sz w:val="24"/>
          <w:szCs w:val="24"/>
          <w:lang w:val="en-US"/>
        </w:rPr>
        <w:t>it’s</w:t>
      </w:r>
      <w:r w:rsidRPr="48E53E80" w:rsidR="3AB4A904">
        <w:rPr>
          <w:rFonts w:ascii="Aptos" w:hAnsi="Aptos" w:eastAsia="Aptos" w:cs="Aptos"/>
          <w:noProof w:val="0"/>
          <w:sz w:val="24"/>
          <w:szCs w:val="24"/>
          <w:lang w:val="en-US"/>
        </w:rPr>
        <w:t xml:space="preserve"> also about people. </w:t>
      </w:r>
      <w:r w:rsidRPr="48E53E80" w:rsidR="3AB4A904">
        <w:rPr>
          <w:rFonts w:ascii="Aptos" w:hAnsi="Aptos" w:eastAsia="Aptos" w:cs="Aptos"/>
          <w:noProof w:val="0"/>
          <w:sz w:val="24"/>
          <w:szCs w:val="24"/>
          <w:lang w:val="en-US"/>
        </w:rPr>
        <w:t>That’s</w:t>
      </w:r>
      <w:r w:rsidRPr="48E53E80" w:rsidR="3AB4A904">
        <w:rPr>
          <w:rFonts w:ascii="Aptos" w:hAnsi="Aptos" w:eastAsia="Aptos" w:cs="Aptos"/>
          <w:noProof w:val="0"/>
          <w:sz w:val="24"/>
          <w:szCs w:val="24"/>
          <w:lang w:val="en-US"/>
        </w:rPr>
        <w:t xml:space="preserve"> where social science comes in. One cybersecurity career where social science really plays </w:t>
      </w:r>
      <w:r w:rsidRPr="48E53E80" w:rsidR="3AB4A904">
        <w:rPr>
          <w:rFonts w:ascii="Aptos" w:hAnsi="Aptos" w:eastAsia="Aptos" w:cs="Aptos"/>
          <w:noProof w:val="0"/>
          <w:sz w:val="24"/>
          <w:szCs w:val="24"/>
          <w:lang w:val="en-US"/>
        </w:rPr>
        <w:t>a big role</w:t>
      </w:r>
      <w:r w:rsidRPr="48E53E80" w:rsidR="3AB4A904">
        <w:rPr>
          <w:rFonts w:ascii="Aptos" w:hAnsi="Aptos" w:eastAsia="Aptos" w:cs="Aptos"/>
          <w:noProof w:val="0"/>
          <w:sz w:val="24"/>
          <w:szCs w:val="24"/>
          <w:lang w:val="en-US"/>
        </w:rPr>
        <w:t xml:space="preserve"> is that of a cybersecurity policy analyst. These professionals help create and evaluate the rules and guidelines that keep our digital systems safe. But to do that effectively, they need to understand human behavior, society, and how policies affect </w:t>
      </w:r>
      <w:r w:rsidRPr="48E53E80" w:rsidR="3AB4A904">
        <w:rPr>
          <w:rFonts w:ascii="Aptos" w:hAnsi="Aptos" w:eastAsia="Aptos" w:cs="Aptos"/>
          <w:noProof w:val="0"/>
          <w:sz w:val="24"/>
          <w:szCs w:val="24"/>
          <w:lang w:val="en-US"/>
        </w:rPr>
        <w:t>different groups</w:t>
      </w:r>
      <w:r w:rsidRPr="48E53E80" w:rsidR="3AB4A904">
        <w:rPr>
          <w:rFonts w:ascii="Aptos" w:hAnsi="Aptos" w:eastAsia="Aptos" w:cs="Aptos"/>
          <w:noProof w:val="0"/>
          <w:sz w:val="24"/>
          <w:szCs w:val="24"/>
          <w:lang w:val="en-US"/>
        </w:rPr>
        <w:t xml:space="preserve"> of people</w:t>
      </w:r>
      <w:r w:rsidRPr="48E53E80" w:rsidR="0D539771">
        <w:rPr>
          <w:rFonts w:ascii="Aptos" w:hAnsi="Aptos" w:eastAsia="Aptos" w:cs="Aptos"/>
          <w:noProof w:val="0"/>
          <w:sz w:val="24"/>
          <w:szCs w:val="24"/>
          <w:lang w:val="en-US"/>
        </w:rPr>
        <w:t xml:space="preserve"> </w:t>
      </w:r>
      <w:r w:rsidRPr="48E53E80" w:rsidR="3AB4A904">
        <w:rPr>
          <w:rFonts w:ascii="Aptos" w:hAnsi="Aptos" w:eastAsia="Aptos" w:cs="Aptos"/>
          <w:noProof w:val="0"/>
          <w:sz w:val="24"/>
          <w:szCs w:val="24"/>
          <w:lang w:val="en-US"/>
        </w:rPr>
        <w:t xml:space="preserve">especially those who are often left out or harmed by tech systems. In this paper, </w:t>
      </w:r>
      <w:r w:rsidRPr="48E53E80" w:rsidR="3AB4A904">
        <w:rPr>
          <w:rFonts w:ascii="Aptos" w:hAnsi="Aptos" w:eastAsia="Aptos" w:cs="Aptos"/>
          <w:noProof w:val="0"/>
          <w:sz w:val="24"/>
          <w:szCs w:val="24"/>
          <w:lang w:val="en-US"/>
        </w:rPr>
        <w:t>I’ll</w:t>
      </w:r>
      <w:r w:rsidRPr="48E53E80" w:rsidR="3AB4A904">
        <w:rPr>
          <w:rFonts w:ascii="Aptos" w:hAnsi="Aptos" w:eastAsia="Aptos" w:cs="Aptos"/>
          <w:noProof w:val="0"/>
          <w:sz w:val="24"/>
          <w:szCs w:val="24"/>
          <w:lang w:val="en-US"/>
        </w:rPr>
        <w:t xml:space="preserve"> talk about how social science concepts apply to the work of cybersecurity policy analysts and why </w:t>
      </w:r>
      <w:r w:rsidRPr="48E53E80" w:rsidR="3AB4A904">
        <w:rPr>
          <w:rFonts w:ascii="Aptos" w:hAnsi="Aptos" w:eastAsia="Aptos" w:cs="Aptos"/>
          <w:noProof w:val="0"/>
          <w:sz w:val="24"/>
          <w:szCs w:val="24"/>
          <w:lang w:val="en-US"/>
        </w:rPr>
        <w:t>it’s</w:t>
      </w:r>
      <w:r w:rsidRPr="48E53E80" w:rsidR="3AB4A904">
        <w:rPr>
          <w:rFonts w:ascii="Aptos" w:hAnsi="Aptos" w:eastAsia="Aptos" w:cs="Aptos"/>
          <w:noProof w:val="0"/>
          <w:sz w:val="24"/>
          <w:szCs w:val="24"/>
          <w:lang w:val="en-US"/>
        </w:rPr>
        <w:t xml:space="preserve"> so important in their day</w:t>
      </w:r>
      <w:r w:rsidRPr="48E53E80" w:rsidR="4FD94CCF">
        <w:rPr>
          <w:rFonts w:ascii="Aptos" w:hAnsi="Aptos" w:eastAsia="Aptos" w:cs="Aptos"/>
          <w:noProof w:val="0"/>
          <w:sz w:val="24"/>
          <w:szCs w:val="24"/>
          <w:lang w:val="en-US"/>
        </w:rPr>
        <w:t xml:space="preserve"> </w:t>
      </w:r>
      <w:r w:rsidRPr="48E53E80" w:rsidR="3AB4A904">
        <w:rPr>
          <w:rFonts w:ascii="Aptos" w:hAnsi="Aptos" w:eastAsia="Aptos" w:cs="Aptos"/>
          <w:noProof w:val="0"/>
          <w:sz w:val="24"/>
          <w:szCs w:val="24"/>
          <w:lang w:val="en-US"/>
        </w:rPr>
        <w:t>to</w:t>
      </w:r>
      <w:r w:rsidRPr="48E53E80" w:rsidR="29F21212">
        <w:rPr>
          <w:rFonts w:ascii="Aptos" w:hAnsi="Aptos" w:eastAsia="Aptos" w:cs="Aptos"/>
          <w:noProof w:val="0"/>
          <w:sz w:val="24"/>
          <w:szCs w:val="24"/>
          <w:lang w:val="en-US"/>
        </w:rPr>
        <w:t xml:space="preserve"> </w:t>
      </w:r>
      <w:r w:rsidRPr="48E53E80" w:rsidR="3AB4A904">
        <w:rPr>
          <w:rFonts w:ascii="Aptos" w:hAnsi="Aptos" w:eastAsia="Aptos" w:cs="Aptos"/>
          <w:noProof w:val="0"/>
          <w:sz w:val="24"/>
          <w:szCs w:val="24"/>
          <w:lang w:val="en-US"/>
        </w:rPr>
        <w:t>day jobs.</w:t>
      </w:r>
    </w:p>
    <w:p xmlns:wp14="http://schemas.microsoft.com/office/word/2010/wordml" w:rsidP="48E53E80" wp14:paraId="411AE42D" wp14:textId="3D426B3B">
      <w:pPr>
        <w:spacing w:before="240" w:beforeAutospacing="off" w:after="240" w:afterAutospacing="off" w:line="480" w:lineRule="auto"/>
      </w:pPr>
      <w:r w:rsidRPr="48E53E80" w:rsidR="3AB4A904">
        <w:rPr>
          <w:rFonts w:ascii="Aptos" w:hAnsi="Aptos" w:eastAsia="Aptos" w:cs="Aptos"/>
          <w:b w:val="1"/>
          <w:bCs w:val="1"/>
          <w:noProof w:val="0"/>
          <w:sz w:val="24"/>
          <w:szCs w:val="24"/>
          <w:lang w:val="en-US"/>
        </w:rPr>
        <w:t>Understanding Human Behavior</w:t>
      </w:r>
    </w:p>
    <w:p xmlns:wp14="http://schemas.microsoft.com/office/word/2010/wordml" w:rsidP="48E53E80" wp14:paraId="72D754AF" wp14:textId="256C72F4">
      <w:pPr>
        <w:spacing w:before="240" w:beforeAutospacing="off" w:after="240" w:afterAutospacing="off" w:line="480" w:lineRule="auto"/>
      </w:pPr>
      <w:r w:rsidRPr="48E53E80" w:rsidR="3AB4A904">
        <w:rPr>
          <w:rFonts w:ascii="Aptos" w:hAnsi="Aptos" w:eastAsia="Aptos" w:cs="Aptos"/>
          <w:noProof w:val="0"/>
          <w:sz w:val="24"/>
          <w:szCs w:val="24"/>
          <w:lang w:val="en-US"/>
        </w:rPr>
        <w:t xml:space="preserve">One of the main ways policy analysts use social science is by looking at </w:t>
      </w:r>
      <w:r w:rsidRPr="48E53E80" w:rsidR="3AB4A904">
        <w:rPr>
          <w:rFonts w:ascii="Aptos" w:hAnsi="Aptos" w:eastAsia="Aptos" w:cs="Aptos"/>
          <w:b w:val="0"/>
          <w:bCs w:val="0"/>
          <w:noProof w:val="0"/>
          <w:sz w:val="24"/>
          <w:szCs w:val="24"/>
          <w:lang w:val="en-US"/>
        </w:rPr>
        <w:t>how people behave</w:t>
      </w:r>
      <w:r w:rsidRPr="48E53E80" w:rsidR="3AB4A904">
        <w:rPr>
          <w:rFonts w:ascii="Aptos" w:hAnsi="Aptos" w:eastAsia="Aptos" w:cs="Aptos"/>
          <w:b w:val="0"/>
          <w:bCs w:val="0"/>
          <w:noProof w:val="0"/>
          <w:sz w:val="24"/>
          <w:szCs w:val="24"/>
          <w:lang w:val="en-US"/>
        </w:rPr>
        <w:t xml:space="preserve"> </w:t>
      </w:r>
      <w:r w:rsidRPr="48E53E80" w:rsidR="3AB4A904">
        <w:rPr>
          <w:rFonts w:ascii="Aptos" w:hAnsi="Aptos" w:eastAsia="Aptos" w:cs="Aptos"/>
          <w:noProof w:val="0"/>
          <w:sz w:val="24"/>
          <w:szCs w:val="24"/>
          <w:lang w:val="en-US"/>
        </w:rPr>
        <w:t xml:space="preserve">when it comes to cybersecurity. A lot of policies are only effective if people </w:t>
      </w:r>
      <w:r w:rsidRPr="48E53E80" w:rsidR="3AB4A904">
        <w:rPr>
          <w:rFonts w:ascii="Aptos" w:hAnsi="Aptos" w:eastAsia="Aptos" w:cs="Aptos"/>
          <w:noProof w:val="0"/>
          <w:sz w:val="24"/>
          <w:szCs w:val="24"/>
          <w:lang w:val="en-US"/>
        </w:rPr>
        <w:t>actually follow</w:t>
      </w:r>
      <w:r w:rsidRPr="48E53E80" w:rsidR="3AB4A904">
        <w:rPr>
          <w:rFonts w:ascii="Aptos" w:hAnsi="Aptos" w:eastAsia="Aptos" w:cs="Aptos"/>
          <w:noProof w:val="0"/>
          <w:sz w:val="24"/>
          <w:szCs w:val="24"/>
          <w:lang w:val="en-US"/>
        </w:rPr>
        <w:t xml:space="preserve"> them. For example, requiring strong passwords or multi-factor authentication seems like </w:t>
      </w:r>
      <w:r w:rsidRPr="48E53E80" w:rsidR="3AB4A904">
        <w:rPr>
          <w:rFonts w:ascii="Aptos" w:hAnsi="Aptos" w:eastAsia="Aptos" w:cs="Aptos"/>
          <w:noProof w:val="0"/>
          <w:sz w:val="24"/>
          <w:szCs w:val="24"/>
          <w:lang w:val="en-US"/>
        </w:rPr>
        <w:t>a good idea</w:t>
      </w:r>
      <w:r w:rsidRPr="48E53E80" w:rsidR="3AB4A904">
        <w:rPr>
          <w:rFonts w:ascii="Aptos" w:hAnsi="Aptos" w:eastAsia="Aptos" w:cs="Aptos"/>
          <w:noProof w:val="0"/>
          <w:sz w:val="24"/>
          <w:szCs w:val="24"/>
          <w:lang w:val="en-US"/>
        </w:rPr>
        <w:t xml:space="preserve">, but what if </w:t>
      </w:r>
      <w:r w:rsidRPr="48E53E80" w:rsidR="3AB4A904">
        <w:rPr>
          <w:rFonts w:ascii="Aptos" w:hAnsi="Aptos" w:eastAsia="Aptos" w:cs="Aptos"/>
          <w:noProof w:val="0"/>
          <w:sz w:val="24"/>
          <w:szCs w:val="24"/>
          <w:lang w:val="en-US"/>
        </w:rPr>
        <w:t>it’s</w:t>
      </w:r>
      <w:r w:rsidRPr="48E53E80" w:rsidR="3AB4A904">
        <w:rPr>
          <w:rFonts w:ascii="Aptos" w:hAnsi="Aptos" w:eastAsia="Aptos" w:cs="Aptos"/>
          <w:noProof w:val="0"/>
          <w:sz w:val="24"/>
          <w:szCs w:val="24"/>
          <w:lang w:val="en-US"/>
        </w:rPr>
        <w:t xml:space="preserve"> too complicated or annoying for people to use? Or what if someone </w:t>
      </w:r>
      <w:r w:rsidRPr="48E53E80" w:rsidR="3AB4A904">
        <w:rPr>
          <w:rFonts w:ascii="Aptos" w:hAnsi="Aptos" w:eastAsia="Aptos" w:cs="Aptos"/>
          <w:noProof w:val="0"/>
          <w:sz w:val="24"/>
          <w:szCs w:val="24"/>
          <w:lang w:val="en-US"/>
        </w:rPr>
        <w:t>doesn’t</w:t>
      </w:r>
      <w:r w:rsidRPr="48E53E80" w:rsidR="3AB4A904">
        <w:rPr>
          <w:rFonts w:ascii="Aptos" w:hAnsi="Aptos" w:eastAsia="Aptos" w:cs="Aptos"/>
          <w:noProof w:val="0"/>
          <w:sz w:val="24"/>
          <w:szCs w:val="24"/>
          <w:lang w:val="en-US"/>
        </w:rPr>
        <w:t xml:space="preserve"> have access to a smartphone for two-factor authentication? Analysts use research from psychology and sociology to figure out what people are likely to do, not just what they </w:t>
      </w:r>
      <w:r w:rsidRPr="48E53E80" w:rsidR="3AB4A904">
        <w:rPr>
          <w:rFonts w:ascii="Aptos" w:hAnsi="Aptos" w:eastAsia="Aptos" w:cs="Aptos"/>
          <w:i w:val="1"/>
          <w:iCs w:val="1"/>
          <w:noProof w:val="0"/>
          <w:sz w:val="24"/>
          <w:szCs w:val="24"/>
          <w:lang w:val="en-US"/>
        </w:rPr>
        <w:t>should</w:t>
      </w:r>
      <w:r w:rsidRPr="48E53E80" w:rsidR="3AB4A904">
        <w:rPr>
          <w:rFonts w:ascii="Aptos" w:hAnsi="Aptos" w:eastAsia="Aptos" w:cs="Aptos"/>
          <w:noProof w:val="0"/>
          <w:sz w:val="24"/>
          <w:szCs w:val="24"/>
          <w:lang w:val="en-US"/>
        </w:rPr>
        <w:t xml:space="preserve"> do. According to Anderson and Agarwal (2010), many users make decisions based on </w:t>
      </w:r>
      <w:r w:rsidRPr="48E53E80" w:rsidR="3AB4A904">
        <w:rPr>
          <w:rFonts w:ascii="Aptos" w:hAnsi="Aptos" w:eastAsia="Aptos" w:cs="Aptos"/>
          <w:noProof w:val="0"/>
          <w:sz w:val="24"/>
          <w:szCs w:val="24"/>
          <w:lang w:val="en-US"/>
        </w:rPr>
        <w:t>what’s</w:t>
      </w:r>
      <w:r w:rsidRPr="48E53E80" w:rsidR="3AB4A904">
        <w:rPr>
          <w:rFonts w:ascii="Aptos" w:hAnsi="Aptos" w:eastAsia="Aptos" w:cs="Aptos"/>
          <w:noProof w:val="0"/>
          <w:sz w:val="24"/>
          <w:szCs w:val="24"/>
          <w:lang w:val="en-US"/>
        </w:rPr>
        <w:t xml:space="preserve"> easiest or fastest, not necessarily </w:t>
      </w:r>
      <w:r w:rsidRPr="48E53E80" w:rsidR="3AB4A904">
        <w:rPr>
          <w:rFonts w:ascii="Aptos" w:hAnsi="Aptos" w:eastAsia="Aptos" w:cs="Aptos"/>
          <w:noProof w:val="0"/>
          <w:sz w:val="24"/>
          <w:szCs w:val="24"/>
          <w:lang w:val="en-US"/>
        </w:rPr>
        <w:t>what’s</w:t>
      </w:r>
      <w:r w:rsidRPr="48E53E80" w:rsidR="3AB4A904">
        <w:rPr>
          <w:rFonts w:ascii="Aptos" w:hAnsi="Aptos" w:eastAsia="Aptos" w:cs="Aptos"/>
          <w:noProof w:val="0"/>
          <w:sz w:val="24"/>
          <w:szCs w:val="24"/>
          <w:lang w:val="en-US"/>
        </w:rPr>
        <w:t xml:space="preserve"> most secure. If a policy </w:t>
      </w:r>
      <w:r w:rsidRPr="48E53E80" w:rsidR="3AB4A904">
        <w:rPr>
          <w:rFonts w:ascii="Aptos" w:hAnsi="Aptos" w:eastAsia="Aptos" w:cs="Aptos"/>
          <w:noProof w:val="0"/>
          <w:sz w:val="24"/>
          <w:szCs w:val="24"/>
          <w:lang w:val="en-US"/>
        </w:rPr>
        <w:t>doesn’t</w:t>
      </w:r>
      <w:r w:rsidRPr="48E53E80" w:rsidR="3AB4A904">
        <w:rPr>
          <w:rFonts w:ascii="Aptos" w:hAnsi="Aptos" w:eastAsia="Aptos" w:cs="Aptos"/>
          <w:noProof w:val="0"/>
          <w:sz w:val="24"/>
          <w:szCs w:val="24"/>
          <w:lang w:val="en-US"/>
        </w:rPr>
        <w:t xml:space="preserve"> take that into account, it </w:t>
      </w:r>
      <w:r w:rsidRPr="48E53E80" w:rsidR="3AB4A904">
        <w:rPr>
          <w:rFonts w:ascii="Aptos" w:hAnsi="Aptos" w:eastAsia="Aptos" w:cs="Aptos"/>
          <w:noProof w:val="0"/>
          <w:sz w:val="24"/>
          <w:szCs w:val="24"/>
          <w:lang w:val="en-US"/>
        </w:rPr>
        <w:t xml:space="preserve">probably </w:t>
      </w:r>
      <w:r w:rsidRPr="48E53E80" w:rsidR="3AB4A904">
        <w:rPr>
          <w:rFonts w:ascii="Aptos" w:hAnsi="Aptos" w:eastAsia="Aptos" w:cs="Aptos"/>
          <w:noProof w:val="0"/>
          <w:sz w:val="24"/>
          <w:szCs w:val="24"/>
          <w:lang w:val="en-US"/>
        </w:rPr>
        <w:t>won’t</w:t>
      </w:r>
      <w:r w:rsidRPr="48E53E80" w:rsidR="3AB4A904">
        <w:rPr>
          <w:rFonts w:ascii="Aptos" w:hAnsi="Aptos" w:eastAsia="Aptos" w:cs="Aptos"/>
          <w:noProof w:val="0"/>
          <w:sz w:val="24"/>
          <w:szCs w:val="24"/>
          <w:lang w:val="en-US"/>
        </w:rPr>
        <w:t xml:space="preserve"> work well in real life.</w:t>
      </w:r>
    </w:p>
    <w:p xmlns:wp14="http://schemas.microsoft.com/office/word/2010/wordml" w:rsidP="48E53E80" wp14:paraId="1F5415EC" wp14:textId="3A4525B2">
      <w:pPr>
        <w:spacing w:before="240" w:beforeAutospacing="off" w:after="240" w:afterAutospacing="off" w:line="480" w:lineRule="auto"/>
      </w:pPr>
      <w:r w:rsidRPr="48E53E80" w:rsidR="3AB4A904">
        <w:rPr>
          <w:rFonts w:ascii="Aptos" w:hAnsi="Aptos" w:eastAsia="Aptos" w:cs="Aptos"/>
          <w:b w:val="1"/>
          <w:bCs w:val="1"/>
          <w:noProof w:val="0"/>
          <w:sz w:val="24"/>
          <w:szCs w:val="24"/>
          <w:lang w:val="en-US"/>
        </w:rPr>
        <w:t>Looking Out for Marginalized Communities</w:t>
      </w:r>
    </w:p>
    <w:p xmlns:wp14="http://schemas.microsoft.com/office/word/2010/wordml" w:rsidP="48E53E80" wp14:paraId="133E5672" wp14:textId="4CB0A144">
      <w:pPr>
        <w:spacing w:before="240" w:beforeAutospacing="off" w:after="240" w:afterAutospacing="off" w:line="480" w:lineRule="auto"/>
      </w:pPr>
      <w:r w:rsidRPr="48E53E80" w:rsidR="3AB4A904">
        <w:rPr>
          <w:rFonts w:ascii="Aptos" w:hAnsi="Aptos" w:eastAsia="Aptos" w:cs="Aptos"/>
          <w:noProof w:val="0"/>
          <w:sz w:val="24"/>
          <w:szCs w:val="24"/>
          <w:lang w:val="en-US"/>
        </w:rPr>
        <w:t xml:space="preserve">Another </w:t>
      </w:r>
      <w:r w:rsidRPr="48E53E80" w:rsidR="3AB4A904">
        <w:rPr>
          <w:rFonts w:ascii="Aptos" w:hAnsi="Aptos" w:eastAsia="Aptos" w:cs="Aptos"/>
          <w:noProof w:val="0"/>
          <w:sz w:val="24"/>
          <w:szCs w:val="24"/>
          <w:lang w:val="en-US"/>
        </w:rPr>
        <w:t>really important</w:t>
      </w:r>
      <w:r w:rsidRPr="48E53E80" w:rsidR="3AB4A904">
        <w:rPr>
          <w:rFonts w:ascii="Aptos" w:hAnsi="Aptos" w:eastAsia="Aptos" w:cs="Aptos"/>
          <w:noProof w:val="0"/>
          <w:sz w:val="24"/>
          <w:szCs w:val="24"/>
          <w:lang w:val="en-US"/>
        </w:rPr>
        <w:t xml:space="preserve"> part of this job is making sure cybersecurity policies </w:t>
      </w:r>
      <w:r w:rsidRPr="48E53E80" w:rsidR="3AB4A904">
        <w:rPr>
          <w:rFonts w:ascii="Aptos" w:hAnsi="Aptos" w:eastAsia="Aptos" w:cs="Aptos"/>
          <w:noProof w:val="0"/>
          <w:sz w:val="24"/>
          <w:szCs w:val="24"/>
          <w:lang w:val="en-US"/>
        </w:rPr>
        <w:t>don’t</w:t>
      </w:r>
      <w:r w:rsidRPr="48E53E80" w:rsidR="3AB4A904">
        <w:rPr>
          <w:rFonts w:ascii="Aptos" w:hAnsi="Aptos" w:eastAsia="Aptos" w:cs="Aptos"/>
          <w:noProof w:val="0"/>
          <w:sz w:val="24"/>
          <w:szCs w:val="24"/>
          <w:lang w:val="en-US"/>
        </w:rPr>
        <w:t xml:space="preserve"> unfairly harm marginalized groups. That includes communities like immigrants, low-income families, and racial minorities. For example, facial recognition software has been shown to misidentify Black and Brown people more often than white people. If policy analysts </w:t>
      </w:r>
      <w:r w:rsidRPr="48E53E80" w:rsidR="3AB4A904">
        <w:rPr>
          <w:rFonts w:ascii="Aptos" w:hAnsi="Aptos" w:eastAsia="Aptos" w:cs="Aptos"/>
          <w:noProof w:val="0"/>
          <w:sz w:val="24"/>
          <w:szCs w:val="24"/>
          <w:lang w:val="en-US"/>
        </w:rPr>
        <w:t>don’t</w:t>
      </w:r>
      <w:r w:rsidRPr="48E53E80" w:rsidR="3AB4A904">
        <w:rPr>
          <w:rFonts w:ascii="Aptos" w:hAnsi="Aptos" w:eastAsia="Aptos" w:cs="Aptos"/>
          <w:noProof w:val="0"/>
          <w:sz w:val="24"/>
          <w:szCs w:val="24"/>
          <w:lang w:val="en-US"/>
        </w:rPr>
        <w:t xml:space="preserve"> think about this, they could end up supporting technologies that lead to discrimination. Social science</w:t>
      </w:r>
      <w:r w:rsidRPr="48E53E80" w:rsidR="27156475">
        <w:rPr>
          <w:rFonts w:ascii="Aptos" w:hAnsi="Aptos" w:eastAsia="Aptos" w:cs="Aptos"/>
          <w:noProof w:val="0"/>
          <w:sz w:val="24"/>
          <w:szCs w:val="24"/>
          <w:lang w:val="en-US"/>
        </w:rPr>
        <w:t xml:space="preserve"> </w:t>
      </w:r>
      <w:r w:rsidRPr="48E53E80" w:rsidR="3AB4A904">
        <w:rPr>
          <w:rFonts w:ascii="Aptos" w:hAnsi="Aptos" w:eastAsia="Aptos" w:cs="Aptos"/>
          <w:noProof w:val="0"/>
          <w:sz w:val="24"/>
          <w:szCs w:val="24"/>
          <w:lang w:val="en-US"/>
        </w:rPr>
        <w:t>especially fields like sociology and critical race theory</w:t>
      </w:r>
      <w:r w:rsidRPr="48E53E80" w:rsidR="5049C707">
        <w:rPr>
          <w:rFonts w:ascii="Aptos" w:hAnsi="Aptos" w:eastAsia="Aptos" w:cs="Aptos"/>
          <w:noProof w:val="0"/>
          <w:sz w:val="24"/>
          <w:szCs w:val="24"/>
          <w:lang w:val="en-US"/>
        </w:rPr>
        <w:t xml:space="preserve"> </w:t>
      </w:r>
      <w:r w:rsidRPr="48E53E80" w:rsidR="3AB4A904">
        <w:rPr>
          <w:rFonts w:ascii="Aptos" w:hAnsi="Aptos" w:eastAsia="Aptos" w:cs="Aptos"/>
          <w:noProof w:val="0"/>
          <w:sz w:val="24"/>
          <w:szCs w:val="24"/>
          <w:lang w:val="en-US"/>
        </w:rPr>
        <w:t xml:space="preserve">helps analysts understand how systems can be biased, even if they </w:t>
      </w:r>
      <w:r w:rsidRPr="48E53E80" w:rsidR="3AB4A904">
        <w:rPr>
          <w:rFonts w:ascii="Aptos" w:hAnsi="Aptos" w:eastAsia="Aptos" w:cs="Aptos"/>
          <w:noProof w:val="0"/>
          <w:sz w:val="24"/>
          <w:szCs w:val="24"/>
          <w:lang w:val="en-US"/>
        </w:rPr>
        <w:t>weren’t</w:t>
      </w:r>
      <w:r w:rsidRPr="48E53E80" w:rsidR="3AB4A904">
        <w:rPr>
          <w:rFonts w:ascii="Aptos" w:hAnsi="Aptos" w:eastAsia="Aptos" w:cs="Aptos"/>
          <w:noProof w:val="0"/>
          <w:sz w:val="24"/>
          <w:szCs w:val="24"/>
          <w:lang w:val="en-US"/>
        </w:rPr>
        <w:t xml:space="preserve"> designed to be. Ruha Benjamin (2019) talks about how technology can reinforce racism in subtle but powerful ways. A good policy analyst uses this kind of research to make sure that cybersecurity solutions are fair and </w:t>
      </w:r>
      <w:r w:rsidRPr="48E53E80" w:rsidR="3AB4A904">
        <w:rPr>
          <w:rFonts w:ascii="Aptos" w:hAnsi="Aptos" w:eastAsia="Aptos" w:cs="Aptos"/>
          <w:noProof w:val="0"/>
          <w:sz w:val="24"/>
          <w:szCs w:val="24"/>
          <w:lang w:val="en-US"/>
        </w:rPr>
        <w:t>don’t</w:t>
      </w:r>
      <w:r w:rsidRPr="48E53E80" w:rsidR="3AB4A904">
        <w:rPr>
          <w:rFonts w:ascii="Aptos" w:hAnsi="Aptos" w:eastAsia="Aptos" w:cs="Aptos"/>
          <w:noProof w:val="0"/>
          <w:sz w:val="24"/>
          <w:szCs w:val="24"/>
          <w:lang w:val="en-US"/>
        </w:rPr>
        <w:t xml:space="preserve"> make existing problems worse.</w:t>
      </w:r>
    </w:p>
    <w:p xmlns:wp14="http://schemas.microsoft.com/office/word/2010/wordml" w:rsidP="48E53E80" wp14:paraId="1162F2EF" wp14:textId="76BDE1CB">
      <w:pPr>
        <w:spacing w:before="240" w:beforeAutospacing="off" w:after="240" w:afterAutospacing="off" w:line="480" w:lineRule="auto"/>
      </w:pPr>
      <w:r w:rsidRPr="48E53E80" w:rsidR="3AB4A904">
        <w:rPr>
          <w:rFonts w:ascii="Aptos" w:hAnsi="Aptos" w:eastAsia="Aptos" w:cs="Aptos"/>
          <w:b w:val="1"/>
          <w:bCs w:val="1"/>
          <w:noProof w:val="0"/>
          <w:sz w:val="24"/>
          <w:szCs w:val="24"/>
          <w:lang w:val="en-US"/>
        </w:rPr>
        <w:t>Building Trust Through Communication</w:t>
      </w:r>
    </w:p>
    <w:p xmlns:wp14="http://schemas.microsoft.com/office/word/2010/wordml" w:rsidP="48E53E80" wp14:paraId="716E09FF" wp14:textId="1B29153E">
      <w:pPr>
        <w:spacing w:before="240" w:beforeAutospacing="off" w:after="240" w:afterAutospacing="off" w:line="480" w:lineRule="auto"/>
      </w:pPr>
      <w:r w:rsidRPr="48E53E80" w:rsidR="3AB4A904">
        <w:rPr>
          <w:rFonts w:ascii="Aptos" w:hAnsi="Aptos" w:eastAsia="Aptos" w:cs="Aptos"/>
          <w:noProof w:val="0"/>
          <w:sz w:val="24"/>
          <w:szCs w:val="24"/>
          <w:lang w:val="en-US"/>
        </w:rPr>
        <w:t xml:space="preserve">Another big part of the job is communicating with </w:t>
      </w:r>
      <w:r w:rsidRPr="48E53E80" w:rsidR="3AB4A904">
        <w:rPr>
          <w:rFonts w:ascii="Aptos" w:hAnsi="Aptos" w:eastAsia="Aptos" w:cs="Aptos"/>
          <w:noProof w:val="0"/>
          <w:sz w:val="24"/>
          <w:szCs w:val="24"/>
          <w:lang w:val="en-US"/>
        </w:rPr>
        <w:t>different groups</w:t>
      </w:r>
      <w:r w:rsidRPr="48E53E80" w:rsidR="3AB4A904">
        <w:rPr>
          <w:rFonts w:ascii="Aptos" w:hAnsi="Aptos" w:eastAsia="Aptos" w:cs="Aptos"/>
          <w:noProof w:val="0"/>
          <w:sz w:val="24"/>
          <w:szCs w:val="24"/>
          <w:lang w:val="en-US"/>
        </w:rPr>
        <w:t xml:space="preserve"> of people</w:t>
      </w:r>
      <w:r w:rsidRPr="48E53E80" w:rsidR="111542DB">
        <w:rPr>
          <w:rFonts w:ascii="Aptos" w:hAnsi="Aptos" w:eastAsia="Aptos" w:cs="Aptos"/>
          <w:noProof w:val="0"/>
          <w:sz w:val="24"/>
          <w:szCs w:val="24"/>
          <w:lang w:val="en-US"/>
        </w:rPr>
        <w:t xml:space="preserve"> </w:t>
      </w:r>
      <w:r w:rsidRPr="48E53E80" w:rsidR="3AB4A904">
        <w:rPr>
          <w:rFonts w:ascii="Aptos" w:hAnsi="Aptos" w:eastAsia="Aptos" w:cs="Aptos"/>
          <w:noProof w:val="0"/>
          <w:sz w:val="24"/>
          <w:szCs w:val="24"/>
          <w:lang w:val="en-US"/>
        </w:rPr>
        <w:t xml:space="preserve">governments, companies, and the public. When </w:t>
      </w:r>
      <w:r w:rsidRPr="48E53E80" w:rsidR="3AB4A904">
        <w:rPr>
          <w:rFonts w:ascii="Aptos" w:hAnsi="Aptos" w:eastAsia="Aptos" w:cs="Aptos"/>
          <w:noProof w:val="0"/>
          <w:sz w:val="24"/>
          <w:szCs w:val="24"/>
          <w:lang w:val="en-US"/>
        </w:rPr>
        <w:t>there’s</w:t>
      </w:r>
      <w:r w:rsidRPr="48E53E80" w:rsidR="3AB4A904">
        <w:rPr>
          <w:rFonts w:ascii="Aptos" w:hAnsi="Aptos" w:eastAsia="Aptos" w:cs="Aptos"/>
          <w:noProof w:val="0"/>
          <w:sz w:val="24"/>
          <w:szCs w:val="24"/>
          <w:lang w:val="en-US"/>
        </w:rPr>
        <w:t xml:space="preserve"> a cyber threat or a new policy being rolled out, </w:t>
      </w:r>
      <w:r w:rsidRPr="48E53E80" w:rsidR="3AB4A904">
        <w:rPr>
          <w:rFonts w:ascii="Aptos" w:hAnsi="Aptos" w:eastAsia="Aptos" w:cs="Aptos"/>
          <w:noProof w:val="0"/>
          <w:sz w:val="24"/>
          <w:szCs w:val="24"/>
          <w:lang w:val="en-US"/>
        </w:rPr>
        <w:t>it’s</w:t>
      </w:r>
      <w:r w:rsidRPr="48E53E80" w:rsidR="3AB4A904">
        <w:rPr>
          <w:rFonts w:ascii="Aptos" w:hAnsi="Aptos" w:eastAsia="Aptos" w:cs="Aptos"/>
          <w:noProof w:val="0"/>
          <w:sz w:val="24"/>
          <w:szCs w:val="24"/>
          <w:lang w:val="en-US"/>
        </w:rPr>
        <w:t xml:space="preserve"> the analyst’s job to help explain </w:t>
      </w:r>
      <w:r w:rsidRPr="48E53E80" w:rsidR="3AB4A904">
        <w:rPr>
          <w:rFonts w:ascii="Aptos" w:hAnsi="Aptos" w:eastAsia="Aptos" w:cs="Aptos"/>
          <w:noProof w:val="0"/>
          <w:sz w:val="24"/>
          <w:szCs w:val="24"/>
          <w:lang w:val="en-US"/>
        </w:rPr>
        <w:t>what’s</w:t>
      </w:r>
      <w:r w:rsidRPr="48E53E80" w:rsidR="3AB4A904">
        <w:rPr>
          <w:rFonts w:ascii="Aptos" w:hAnsi="Aptos" w:eastAsia="Aptos" w:cs="Aptos"/>
          <w:noProof w:val="0"/>
          <w:sz w:val="24"/>
          <w:szCs w:val="24"/>
          <w:lang w:val="en-US"/>
        </w:rPr>
        <w:t xml:space="preserve"> happening and why it matters. This is where psychology and communication studies come in. How you explain a risk makes </w:t>
      </w:r>
      <w:r w:rsidRPr="48E53E80" w:rsidR="3AB4A904">
        <w:rPr>
          <w:rFonts w:ascii="Aptos" w:hAnsi="Aptos" w:eastAsia="Aptos" w:cs="Aptos"/>
          <w:noProof w:val="0"/>
          <w:sz w:val="24"/>
          <w:szCs w:val="24"/>
          <w:lang w:val="en-US"/>
        </w:rPr>
        <w:t>a big difference</w:t>
      </w:r>
      <w:r w:rsidRPr="48E53E80" w:rsidR="3AB4A904">
        <w:rPr>
          <w:rFonts w:ascii="Aptos" w:hAnsi="Aptos" w:eastAsia="Aptos" w:cs="Aptos"/>
          <w:noProof w:val="0"/>
          <w:sz w:val="24"/>
          <w:szCs w:val="24"/>
          <w:lang w:val="en-US"/>
        </w:rPr>
        <w:t xml:space="preserve"> in how people respond. Paul </w:t>
      </w:r>
      <w:r w:rsidRPr="48E53E80" w:rsidR="3AB4A904">
        <w:rPr>
          <w:rFonts w:ascii="Aptos" w:hAnsi="Aptos" w:eastAsia="Aptos" w:cs="Aptos"/>
          <w:noProof w:val="0"/>
          <w:sz w:val="24"/>
          <w:szCs w:val="24"/>
          <w:lang w:val="en-US"/>
        </w:rPr>
        <w:t>Slovic</w:t>
      </w:r>
      <w:r w:rsidRPr="48E53E80" w:rsidR="3AB4A904">
        <w:rPr>
          <w:rFonts w:ascii="Aptos" w:hAnsi="Aptos" w:eastAsia="Aptos" w:cs="Aptos"/>
          <w:noProof w:val="0"/>
          <w:sz w:val="24"/>
          <w:szCs w:val="24"/>
          <w:lang w:val="en-US"/>
        </w:rPr>
        <w:t xml:space="preserve"> (1987) wrote about how people often </w:t>
      </w:r>
      <w:r w:rsidRPr="48E53E80" w:rsidR="3AB4A904">
        <w:rPr>
          <w:rFonts w:ascii="Aptos" w:hAnsi="Aptos" w:eastAsia="Aptos" w:cs="Aptos"/>
          <w:noProof w:val="0"/>
          <w:sz w:val="24"/>
          <w:szCs w:val="24"/>
          <w:lang w:val="en-US"/>
        </w:rPr>
        <w:t>don’t</w:t>
      </w:r>
      <w:r w:rsidRPr="48E53E80" w:rsidR="3AB4A904">
        <w:rPr>
          <w:rFonts w:ascii="Aptos" w:hAnsi="Aptos" w:eastAsia="Aptos" w:cs="Aptos"/>
          <w:noProof w:val="0"/>
          <w:sz w:val="24"/>
          <w:szCs w:val="24"/>
          <w:lang w:val="en-US"/>
        </w:rPr>
        <w:t xml:space="preserve"> react to risks logically</w:t>
      </w:r>
      <w:r w:rsidRPr="48E53E80" w:rsidR="1E613DA0">
        <w:rPr>
          <w:rFonts w:ascii="Aptos" w:hAnsi="Aptos" w:eastAsia="Aptos" w:cs="Aptos"/>
          <w:noProof w:val="0"/>
          <w:sz w:val="24"/>
          <w:szCs w:val="24"/>
          <w:lang w:val="en-US"/>
        </w:rPr>
        <w:t xml:space="preserve"> </w:t>
      </w:r>
      <w:r w:rsidRPr="48E53E80" w:rsidR="3AB4A904">
        <w:rPr>
          <w:rFonts w:ascii="Aptos" w:hAnsi="Aptos" w:eastAsia="Aptos" w:cs="Aptos"/>
          <w:noProof w:val="0"/>
          <w:sz w:val="24"/>
          <w:szCs w:val="24"/>
          <w:lang w:val="en-US"/>
        </w:rPr>
        <w:t>they react based on emotion or how the information is presented. If a message causes panic or seems dishonest, people might lose trust. This is especially important when working with communities that already feel targeted or left out by government and tech systems.</w:t>
      </w:r>
    </w:p>
    <w:p xmlns:wp14="http://schemas.microsoft.com/office/word/2010/wordml" w:rsidP="48E53E80" wp14:paraId="16F0AE4F" wp14:textId="5A7F7BEA">
      <w:pPr>
        <w:spacing w:before="240" w:beforeAutospacing="off" w:after="240" w:afterAutospacing="off" w:line="480" w:lineRule="auto"/>
      </w:pPr>
      <w:r w:rsidRPr="48E53E80" w:rsidR="3AB4A904">
        <w:rPr>
          <w:rFonts w:ascii="Aptos" w:hAnsi="Aptos" w:eastAsia="Aptos" w:cs="Aptos"/>
          <w:b w:val="1"/>
          <w:bCs w:val="1"/>
          <w:noProof w:val="0"/>
          <w:sz w:val="24"/>
          <w:szCs w:val="24"/>
          <w:lang w:val="en-US"/>
        </w:rPr>
        <w:t>Global Awareness and Ethics</w:t>
      </w:r>
    </w:p>
    <w:p xmlns:wp14="http://schemas.microsoft.com/office/word/2010/wordml" w:rsidP="48E53E80" wp14:paraId="3D952ECD" wp14:textId="13D22788">
      <w:pPr>
        <w:spacing w:before="240" w:beforeAutospacing="off" w:after="240" w:afterAutospacing="off" w:line="480" w:lineRule="auto"/>
      </w:pPr>
      <w:r w:rsidRPr="48E53E80" w:rsidR="3AB4A904">
        <w:rPr>
          <w:rFonts w:ascii="Aptos" w:hAnsi="Aptos" w:eastAsia="Aptos" w:cs="Aptos"/>
          <w:noProof w:val="0"/>
          <w:sz w:val="24"/>
          <w:szCs w:val="24"/>
          <w:lang w:val="en-US"/>
        </w:rPr>
        <w:t xml:space="preserve">Cybersecurity policy </w:t>
      </w:r>
      <w:r w:rsidRPr="48E53E80" w:rsidR="3AB4A904">
        <w:rPr>
          <w:rFonts w:ascii="Aptos" w:hAnsi="Aptos" w:eastAsia="Aptos" w:cs="Aptos"/>
          <w:noProof w:val="0"/>
          <w:sz w:val="24"/>
          <w:szCs w:val="24"/>
          <w:lang w:val="en-US"/>
        </w:rPr>
        <w:t>doesn’t</w:t>
      </w:r>
      <w:r w:rsidRPr="48E53E80" w:rsidR="3AB4A904">
        <w:rPr>
          <w:rFonts w:ascii="Aptos" w:hAnsi="Aptos" w:eastAsia="Aptos" w:cs="Aptos"/>
          <w:noProof w:val="0"/>
          <w:sz w:val="24"/>
          <w:szCs w:val="24"/>
          <w:lang w:val="en-US"/>
        </w:rPr>
        <w:t xml:space="preserve"> just affect one country</w:t>
      </w:r>
      <w:r w:rsidRPr="48E53E80" w:rsidR="12B24375">
        <w:rPr>
          <w:rFonts w:ascii="Aptos" w:hAnsi="Aptos" w:eastAsia="Aptos" w:cs="Aptos"/>
          <w:noProof w:val="0"/>
          <w:sz w:val="24"/>
          <w:szCs w:val="24"/>
          <w:lang w:val="en-US"/>
        </w:rPr>
        <w:t xml:space="preserve"> </w:t>
      </w:r>
      <w:r w:rsidRPr="48E53E80" w:rsidR="3AB4A904">
        <w:rPr>
          <w:rFonts w:ascii="Aptos" w:hAnsi="Aptos" w:eastAsia="Aptos" w:cs="Aptos"/>
          <w:noProof w:val="0"/>
          <w:sz w:val="24"/>
          <w:szCs w:val="24"/>
          <w:lang w:val="en-US"/>
        </w:rPr>
        <w:t>it’s</w:t>
      </w:r>
      <w:r w:rsidRPr="48E53E80" w:rsidR="3AB4A904">
        <w:rPr>
          <w:rFonts w:ascii="Aptos" w:hAnsi="Aptos" w:eastAsia="Aptos" w:cs="Aptos"/>
          <w:noProof w:val="0"/>
          <w:sz w:val="24"/>
          <w:szCs w:val="24"/>
          <w:lang w:val="en-US"/>
        </w:rPr>
        <w:t xml:space="preserve"> a global issue. Analysts often have to work with international partners or consider laws from other countries. That means understanding different cultures, political systems, and values. For example, privacy means very different things in the U.S. compared to the European Union. Analysts need to think about how policies will be understood and accepted in different parts of the world. They also have to make ethical decisions, like whether it’s okay to limit certain online speech to stop misinformation, or how much data a government should be allowed to collect on its citizens. These </w:t>
      </w:r>
      <w:r w:rsidRPr="48E53E80" w:rsidR="3AB4A904">
        <w:rPr>
          <w:rFonts w:ascii="Aptos" w:hAnsi="Aptos" w:eastAsia="Aptos" w:cs="Aptos"/>
          <w:noProof w:val="0"/>
          <w:sz w:val="24"/>
          <w:szCs w:val="24"/>
          <w:lang w:val="en-US"/>
        </w:rPr>
        <w:t>aren’t</w:t>
      </w:r>
      <w:r w:rsidRPr="48E53E80" w:rsidR="3AB4A904">
        <w:rPr>
          <w:rFonts w:ascii="Aptos" w:hAnsi="Aptos" w:eastAsia="Aptos" w:cs="Aptos"/>
          <w:noProof w:val="0"/>
          <w:sz w:val="24"/>
          <w:szCs w:val="24"/>
          <w:lang w:val="en-US"/>
        </w:rPr>
        <w:t xml:space="preserve"> technical questions</w:t>
      </w:r>
      <w:r w:rsidRPr="48E53E80" w:rsidR="537B3401">
        <w:rPr>
          <w:rFonts w:ascii="Aptos" w:hAnsi="Aptos" w:eastAsia="Aptos" w:cs="Aptos"/>
          <w:noProof w:val="0"/>
          <w:sz w:val="24"/>
          <w:szCs w:val="24"/>
          <w:lang w:val="en-US"/>
        </w:rPr>
        <w:t xml:space="preserve"> </w:t>
      </w:r>
      <w:r w:rsidRPr="48E53E80" w:rsidR="3AB4A904">
        <w:rPr>
          <w:rFonts w:ascii="Aptos" w:hAnsi="Aptos" w:eastAsia="Aptos" w:cs="Aptos"/>
          <w:noProof w:val="0"/>
          <w:sz w:val="24"/>
          <w:szCs w:val="24"/>
          <w:lang w:val="en-US"/>
        </w:rPr>
        <w:t>they’re</w:t>
      </w:r>
      <w:r w:rsidRPr="48E53E80" w:rsidR="3AB4A904">
        <w:rPr>
          <w:rFonts w:ascii="Aptos" w:hAnsi="Aptos" w:eastAsia="Aptos" w:cs="Aptos"/>
          <w:noProof w:val="0"/>
          <w:sz w:val="24"/>
          <w:szCs w:val="24"/>
          <w:lang w:val="en-US"/>
        </w:rPr>
        <w:t xml:space="preserve"> social and political, and social science helps guide those choices.</w:t>
      </w:r>
    </w:p>
    <w:p xmlns:wp14="http://schemas.microsoft.com/office/word/2010/wordml" w:rsidP="48E53E80" wp14:paraId="34ED33F2" wp14:textId="5B047BCC">
      <w:pPr>
        <w:spacing w:before="240" w:beforeAutospacing="off" w:after="240" w:afterAutospacing="off" w:line="480" w:lineRule="auto"/>
      </w:pPr>
      <w:r w:rsidRPr="48E53E80" w:rsidR="3AB4A904">
        <w:rPr>
          <w:rFonts w:ascii="Aptos" w:hAnsi="Aptos" w:eastAsia="Aptos" w:cs="Aptos"/>
          <w:b w:val="1"/>
          <w:bCs w:val="1"/>
          <w:noProof w:val="0"/>
          <w:sz w:val="24"/>
          <w:szCs w:val="24"/>
          <w:lang w:val="en-US"/>
        </w:rPr>
        <w:t>Conclusion</w:t>
      </w:r>
    </w:p>
    <w:p xmlns:wp14="http://schemas.microsoft.com/office/word/2010/wordml" w:rsidP="48E53E80" wp14:paraId="71F1B6DF" wp14:textId="2B7BCC26">
      <w:pPr>
        <w:spacing w:before="240" w:beforeAutospacing="off" w:after="240" w:afterAutospacing="off" w:line="480" w:lineRule="auto"/>
      </w:pPr>
      <w:r w:rsidRPr="48E53E80" w:rsidR="3AB4A904">
        <w:rPr>
          <w:rFonts w:ascii="Aptos" w:hAnsi="Aptos" w:eastAsia="Aptos" w:cs="Aptos"/>
          <w:noProof w:val="0"/>
          <w:sz w:val="24"/>
          <w:szCs w:val="24"/>
          <w:lang w:val="en-US"/>
        </w:rPr>
        <w:t>In the end, cybersecurity policy analysts aren’t just writing rules about computers</w:t>
      </w:r>
      <w:r w:rsidRPr="48E53E80" w:rsidR="2FBC6D51">
        <w:rPr>
          <w:rFonts w:ascii="Aptos" w:hAnsi="Aptos" w:eastAsia="Aptos" w:cs="Aptos"/>
          <w:noProof w:val="0"/>
          <w:sz w:val="24"/>
          <w:szCs w:val="24"/>
          <w:lang w:val="en-US"/>
        </w:rPr>
        <w:t xml:space="preserve"> </w:t>
      </w:r>
      <w:r w:rsidRPr="48E53E80" w:rsidR="3AB4A904">
        <w:rPr>
          <w:rFonts w:ascii="Aptos" w:hAnsi="Aptos" w:eastAsia="Aptos" w:cs="Aptos"/>
          <w:noProof w:val="0"/>
          <w:sz w:val="24"/>
          <w:szCs w:val="24"/>
          <w:lang w:val="en-US"/>
        </w:rPr>
        <w:t>they’re making decisions that affect people’s lives. That’s why social science is such a big part of the job. Understanding human behavior, social inequality, communication, and ethics helps them create policies that are both effective and fair. As our world becomes more digital, we need cybersecurity professionals who can think beyond the tech and see the bigger picture. The more we bring in ideas from the social sciences, the better our policies</w:t>
      </w:r>
      <w:r w:rsidRPr="48E53E80" w:rsidR="795F2B67">
        <w:rPr>
          <w:rFonts w:ascii="Aptos" w:hAnsi="Aptos" w:eastAsia="Aptos" w:cs="Aptos"/>
          <w:noProof w:val="0"/>
          <w:sz w:val="24"/>
          <w:szCs w:val="24"/>
          <w:lang w:val="en-US"/>
        </w:rPr>
        <w:t xml:space="preserve"> </w:t>
      </w:r>
      <w:r w:rsidRPr="48E53E80" w:rsidR="3AB4A904">
        <w:rPr>
          <w:rFonts w:ascii="Aptos" w:hAnsi="Aptos" w:eastAsia="Aptos" w:cs="Aptos"/>
          <w:noProof w:val="0"/>
          <w:sz w:val="24"/>
          <w:szCs w:val="24"/>
          <w:lang w:val="en-US"/>
        </w:rPr>
        <w:t>and our digital future</w:t>
      </w:r>
      <w:r w:rsidRPr="48E53E80" w:rsidR="1B721D23">
        <w:rPr>
          <w:rFonts w:ascii="Aptos" w:hAnsi="Aptos" w:eastAsia="Aptos" w:cs="Aptos"/>
          <w:noProof w:val="0"/>
          <w:sz w:val="24"/>
          <w:szCs w:val="24"/>
          <w:lang w:val="en-US"/>
        </w:rPr>
        <w:t xml:space="preserve"> </w:t>
      </w:r>
      <w:r w:rsidRPr="48E53E80" w:rsidR="3AB4A904">
        <w:rPr>
          <w:rFonts w:ascii="Aptos" w:hAnsi="Aptos" w:eastAsia="Aptos" w:cs="Aptos"/>
          <w:noProof w:val="0"/>
          <w:sz w:val="24"/>
          <w:szCs w:val="24"/>
          <w:lang w:val="en-US"/>
        </w:rPr>
        <w:t>will be.</w:t>
      </w:r>
    </w:p>
    <w:p xmlns:wp14="http://schemas.microsoft.com/office/word/2010/wordml" wp14:paraId="2C078E63" wp14:textId="3C6DBA81"/>
    <w:p w:rsidR="48E53E80" w:rsidRDefault="48E53E80" w14:paraId="06AD99EA" w14:textId="56F73898"/>
    <w:p w:rsidR="48E53E80" w:rsidRDefault="48E53E80" w14:paraId="3E60F0D8" w14:textId="62AD7ED6"/>
    <w:p w:rsidR="48E53E80" w:rsidP="48E53E80" w:rsidRDefault="48E53E80" w14:paraId="4591CD86" w14:textId="731F6F60">
      <w:pPr>
        <w:rPr>
          <w:b w:val="1"/>
          <w:bCs w:val="1"/>
        </w:rPr>
      </w:pPr>
    </w:p>
    <w:p w:rsidR="64F5139F" w:rsidP="48E53E80" w:rsidRDefault="64F5139F" w14:paraId="2AF389D9" w14:textId="3B5DEE5B">
      <w:pPr>
        <w:rPr>
          <w:b w:val="1"/>
          <w:bCs w:val="1"/>
        </w:rPr>
      </w:pPr>
      <w:r w:rsidRPr="48E53E80" w:rsidR="64F5139F">
        <w:rPr>
          <w:b w:val="1"/>
          <w:bCs w:val="1"/>
        </w:rPr>
        <w:t>Reference</w:t>
      </w:r>
      <w:r w:rsidRPr="48E53E80" w:rsidR="64F5139F">
        <w:rPr>
          <w:b w:val="1"/>
          <w:bCs w:val="1"/>
        </w:rPr>
        <w:t xml:space="preserve"> </w:t>
      </w:r>
    </w:p>
    <w:p w:rsidR="78D41683" w:rsidP="48E53E80" w:rsidRDefault="78D41683" w14:paraId="14E4BF0E" w14:textId="06B469EA">
      <w:pPr>
        <w:rPr>
          <w:rFonts w:ascii="Aptos" w:hAnsi="Aptos" w:eastAsia="Aptos" w:cs="Aptos"/>
          <w:noProof w:val="0"/>
          <w:sz w:val="24"/>
          <w:szCs w:val="24"/>
          <w:lang w:val="en-US"/>
        </w:rPr>
      </w:pPr>
      <w:r w:rsidRPr="48E53E80" w:rsidR="78D41683">
        <w:rPr>
          <w:rFonts w:ascii="Segoe UI" w:hAnsi="Segoe UI" w:eastAsia="Segoe UI" w:cs="Segoe UI"/>
          <w:b w:val="0"/>
          <w:bCs w:val="0"/>
          <w:i w:val="0"/>
          <w:iCs w:val="0"/>
          <w:caps w:val="0"/>
          <w:smallCaps w:val="0"/>
          <w:noProof w:val="0"/>
          <w:color w:val="212121"/>
          <w:sz w:val="24"/>
          <w:szCs w:val="24"/>
          <w:lang w:val="en-US"/>
        </w:rPr>
        <w:t>Slovic P. Perception of risk. Science. 1987 Apr 17;236(4799):280-5. doi: 10.1126/science.3563507. PMID: 3563507.</w:t>
      </w:r>
    </w:p>
    <w:p w:rsidR="48E53E80" w:rsidP="48E53E80" w:rsidRDefault="48E53E80" w14:paraId="611024CD" w14:textId="243F8C16">
      <w:pPr>
        <w:rPr>
          <w:rFonts w:ascii="Segoe UI" w:hAnsi="Segoe UI" w:eastAsia="Segoe UI" w:cs="Segoe UI"/>
          <w:b w:val="0"/>
          <w:bCs w:val="0"/>
          <w:i w:val="0"/>
          <w:iCs w:val="0"/>
          <w:caps w:val="0"/>
          <w:smallCaps w:val="0"/>
          <w:noProof w:val="0"/>
          <w:color w:val="212121"/>
          <w:sz w:val="24"/>
          <w:szCs w:val="24"/>
          <w:lang w:val="en-US"/>
        </w:rPr>
      </w:pPr>
    </w:p>
    <w:p w:rsidR="36767FB9" w:rsidP="48E53E80" w:rsidRDefault="36767FB9" w14:paraId="15726FAF" w14:textId="3E6387A5">
      <w:pPr>
        <w:spacing w:before="240" w:beforeAutospacing="off" w:after="240" w:afterAutospacing="off"/>
        <w:ind w:left="567" w:right="0" w:hanging="567"/>
        <w:rPr>
          <w:rFonts w:ascii="Segoe UI" w:hAnsi="Segoe UI" w:eastAsia="Segoe UI" w:cs="Segoe UI"/>
          <w:noProof w:val="0"/>
          <w:sz w:val="24"/>
          <w:szCs w:val="24"/>
          <w:lang w:val="en-US"/>
        </w:rPr>
      </w:pPr>
      <w:r w:rsidRPr="48E53E80" w:rsidR="36767FB9">
        <w:rPr>
          <w:rFonts w:ascii="Segoe UI" w:hAnsi="Segoe UI" w:eastAsia="Segoe UI" w:cs="Segoe UI"/>
          <w:i w:val="1"/>
          <w:iCs w:val="1"/>
          <w:noProof w:val="0"/>
          <w:sz w:val="24"/>
          <w:szCs w:val="24"/>
          <w:lang w:val="en-US"/>
        </w:rPr>
        <w:t>What does a cyber policy analyst do? insights from a cybersecurity expert</w:t>
      </w:r>
      <w:r w:rsidRPr="48E53E80" w:rsidR="36767FB9">
        <w:rPr>
          <w:rFonts w:ascii="Segoe UI" w:hAnsi="Segoe UI" w:eastAsia="Segoe UI" w:cs="Segoe UI"/>
          <w:noProof w:val="0"/>
          <w:sz w:val="24"/>
          <w:szCs w:val="24"/>
          <w:lang w:val="en-US"/>
        </w:rPr>
        <w:t xml:space="preserve">. Cyber Insight. (2023, June 17). </w:t>
      </w:r>
      <w:hyperlink r:id="R057c8e8b1dfc49e9">
        <w:r w:rsidRPr="48E53E80" w:rsidR="36767FB9">
          <w:rPr>
            <w:rStyle w:val="Hyperlink"/>
            <w:rFonts w:ascii="Segoe UI" w:hAnsi="Segoe UI" w:eastAsia="Segoe UI" w:cs="Segoe UI"/>
            <w:noProof w:val="0"/>
            <w:sz w:val="24"/>
            <w:szCs w:val="24"/>
            <w:lang w:val="en-US"/>
          </w:rPr>
          <w:t>https://cyberinsight.co/what-does-a-cyber-policy-analyst-do/</w:t>
        </w:r>
      </w:hyperlink>
    </w:p>
    <w:p w:rsidR="36767FB9" w:rsidP="48E53E80" w:rsidRDefault="36767FB9" w14:paraId="4CBC3CE4" w14:textId="4A9A362C">
      <w:pPr>
        <w:spacing w:before="0" w:beforeAutospacing="off" w:after="0" w:afterAutospacing="off"/>
        <w:rPr>
          <w:rFonts w:ascii="Segoe UI" w:hAnsi="Segoe UI" w:eastAsia="Segoe UI" w:cs="Segoe UI"/>
          <w:b w:val="0"/>
          <w:bCs w:val="0"/>
          <w:i w:val="0"/>
          <w:iCs w:val="0"/>
          <w:caps w:val="0"/>
          <w:smallCaps w:val="0"/>
          <w:noProof w:val="0"/>
          <w:color w:val="212121"/>
          <w:sz w:val="24"/>
          <w:szCs w:val="24"/>
          <w:lang w:val="en-US"/>
        </w:rPr>
      </w:pPr>
      <w:r w:rsidRPr="48E53E80" w:rsidR="36767FB9">
        <w:rPr>
          <w:rFonts w:ascii="Segoe UI" w:hAnsi="Segoe UI" w:eastAsia="Segoe UI" w:cs="Segoe UI"/>
          <w:b w:val="0"/>
          <w:bCs w:val="0"/>
          <w:i w:val="0"/>
          <w:iCs w:val="0"/>
          <w:caps w:val="0"/>
          <w:smallCaps w:val="0"/>
          <w:noProof w:val="0"/>
          <w:color w:val="212121"/>
          <w:sz w:val="24"/>
          <w:szCs w:val="24"/>
          <w:lang w:val="en-US"/>
        </w:rPr>
        <w:t xml:space="preserve"> </w:t>
      </w:r>
      <w:r w:rsidRPr="48E53E80" w:rsidR="768EC19A">
        <w:rPr>
          <w:rFonts w:ascii="Segoe UI" w:hAnsi="Segoe UI" w:eastAsia="Segoe UI" w:cs="Segoe UI"/>
          <w:noProof w:val="0"/>
          <w:sz w:val="24"/>
          <w:szCs w:val="24"/>
          <w:lang w:val="en-US"/>
        </w:rPr>
        <w:t xml:space="preserve">Anderson, Catherine L., and Ritu Agarwal. “Practicing Safe Computing: A Multimethod Empirical Examination of Home Computer User Security Behavioral Intentions.” </w:t>
      </w:r>
      <w:r w:rsidRPr="48E53E80" w:rsidR="768EC19A">
        <w:rPr>
          <w:rFonts w:ascii="Segoe UI" w:hAnsi="Segoe UI" w:eastAsia="Segoe UI" w:cs="Segoe UI"/>
          <w:i w:val="1"/>
          <w:iCs w:val="1"/>
          <w:noProof w:val="0"/>
          <w:sz w:val="24"/>
          <w:szCs w:val="24"/>
          <w:lang w:val="en-US"/>
        </w:rPr>
        <w:t>MIS Quarterly</w:t>
      </w:r>
      <w:r w:rsidRPr="48E53E80" w:rsidR="768EC19A">
        <w:rPr>
          <w:rFonts w:ascii="Segoe UI" w:hAnsi="Segoe UI" w:eastAsia="Segoe UI" w:cs="Segoe UI"/>
          <w:noProof w:val="0"/>
          <w:sz w:val="24"/>
          <w:szCs w:val="24"/>
          <w:lang w:val="en-US"/>
        </w:rPr>
        <w:t xml:space="preserve">, vol. 34, no. 3, 2010, pp. 613–43. </w:t>
      </w:r>
      <w:r w:rsidRPr="48E53E80" w:rsidR="768EC19A">
        <w:rPr>
          <w:rFonts w:ascii="Segoe UI" w:hAnsi="Segoe UI" w:eastAsia="Segoe UI" w:cs="Segoe UI"/>
          <w:i w:val="1"/>
          <w:iCs w:val="1"/>
          <w:noProof w:val="0"/>
          <w:sz w:val="24"/>
          <w:szCs w:val="24"/>
          <w:lang w:val="en-US"/>
        </w:rPr>
        <w:t>JSTOR</w:t>
      </w:r>
      <w:r w:rsidRPr="48E53E80" w:rsidR="768EC19A">
        <w:rPr>
          <w:rFonts w:ascii="Segoe UI" w:hAnsi="Segoe UI" w:eastAsia="Segoe UI" w:cs="Segoe UI"/>
          <w:noProof w:val="0"/>
          <w:sz w:val="24"/>
          <w:szCs w:val="24"/>
          <w:lang w:val="en-US"/>
        </w:rPr>
        <w:t xml:space="preserve">, </w:t>
      </w:r>
      <w:hyperlink r:id="R402f5358de624ffa">
        <w:r w:rsidRPr="48E53E80" w:rsidR="768EC19A">
          <w:rPr>
            <w:rStyle w:val="Hyperlink"/>
            <w:rFonts w:ascii="Segoe UI" w:hAnsi="Segoe UI" w:eastAsia="Segoe UI" w:cs="Segoe UI"/>
            <w:noProof w:val="0"/>
            <w:sz w:val="24"/>
            <w:szCs w:val="24"/>
            <w:lang w:val="en-US"/>
          </w:rPr>
          <w:t>https://doi.org/10.2307/25750694</w:t>
        </w:r>
      </w:hyperlink>
      <w:r w:rsidRPr="48E53E80" w:rsidR="768EC19A">
        <w:rPr>
          <w:rFonts w:ascii="Segoe UI" w:hAnsi="Segoe UI" w:eastAsia="Segoe UI" w:cs="Segoe UI"/>
          <w:noProof w:val="0"/>
          <w:sz w:val="24"/>
          <w:szCs w:val="24"/>
          <w:lang w:val="en-US"/>
        </w:rPr>
        <w:t>. Accessed 14 Apr. 2025.</w:t>
      </w:r>
    </w:p>
    <w:p w:rsidR="48E53E80" w:rsidP="48E53E80" w:rsidRDefault="48E53E80" w14:paraId="37515BA5" w14:textId="55A98253">
      <w:pPr>
        <w:rPr>
          <w:rFonts w:ascii="Segoe UI" w:hAnsi="Segoe UI" w:eastAsia="Segoe UI" w:cs="Segoe UI"/>
          <w:b w:val="0"/>
          <w:bCs w:val="0"/>
          <w:i w:val="0"/>
          <w:iCs w:val="0"/>
          <w:caps w:val="0"/>
          <w:smallCaps w:val="0"/>
          <w:noProof w:val="0"/>
          <w:color w:val="212121"/>
          <w:sz w:val="24"/>
          <w:szCs w:val="24"/>
          <w:lang w:val="en-US"/>
        </w:rPr>
      </w:pPr>
    </w:p>
    <w:p w:rsidR="35ADFABD" w:rsidP="48E53E80" w:rsidRDefault="35ADFABD" w14:paraId="0298D17E" w14:textId="676B9623">
      <w:pPr>
        <w:rPr>
          <w:rFonts w:ascii="Segoe UI" w:hAnsi="Segoe UI" w:eastAsia="Segoe UI" w:cs="Segoe UI"/>
          <w:b w:val="0"/>
          <w:bCs w:val="0"/>
          <w:i w:val="0"/>
          <w:iCs w:val="0"/>
          <w:caps w:val="0"/>
          <w:smallCaps w:val="0"/>
          <w:noProof w:val="0"/>
          <w:color w:val="212121"/>
          <w:sz w:val="24"/>
          <w:szCs w:val="24"/>
          <w:lang w:val="en-US"/>
        </w:rPr>
      </w:pPr>
      <w:r w:rsidRPr="48E53E80" w:rsidR="35ADFABD">
        <w:rPr>
          <w:rFonts w:ascii="Segoe UI" w:hAnsi="Segoe UI" w:eastAsia="Segoe UI" w:cs="Segoe UI"/>
          <w:b w:val="0"/>
          <w:bCs w:val="0"/>
          <w:i w:val="0"/>
          <w:iCs w:val="0"/>
          <w:caps w:val="0"/>
          <w:smallCaps w:val="0"/>
          <w:noProof w:val="0"/>
          <w:color w:val="212121"/>
          <w:sz w:val="24"/>
          <w:szCs w:val="24"/>
          <w:lang w:val="en-US"/>
        </w:rPr>
        <w:t>Longworth, Jackson. (2021). Benjamin Ruha (2019) Race After Technology: Abolitionist Tools for the New Jim Code. Medford: Polity Press. 172 pages. eISBN: 9781509526437. Science &amp; Technology Studies. 34. 92-94. 10.23987/sts.102639.</w:t>
      </w:r>
    </w:p>
    <w:p w:rsidR="48E53E80" w:rsidP="48E53E80" w:rsidRDefault="48E53E80" w14:paraId="739F3DAE" w14:textId="0BCFBE51">
      <w:pPr>
        <w:rPr>
          <w:rFonts w:ascii="Segoe UI" w:hAnsi="Segoe UI" w:eastAsia="Segoe UI" w:cs="Segoe UI"/>
          <w:b w:val="0"/>
          <w:bCs w:val="0"/>
          <w:i w:val="0"/>
          <w:iCs w:val="0"/>
          <w:caps w:val="0"/>
          <w:smallCaps w:val="0"/>
          <w:noProof w:val="0"/>
          <w:color w:val="212121"/>
          <w:sz w:val="24"/>
          <w:szCs w:val="24"/>
          <w:lang w:val="en-US"/>
        </w:rPr>
      </w:pPr>
    </w:p>
    <w:sectPr>
      <w:pgSz w:w="12240" w:h="15840" w:orient="portrait"/>
      <w:pgMar w:top="1440" w:right="1440" w:bottom="1440" w:left="1440" w:header="720" w:footer="720" w:gutter="0"/>
      <w:cols w:space="720"/>
      <w:docGrid w:linePitch="360"/>
      <w:headerReference w:type="default" r:id="R0c7ff2d5cbb0419a"/>
      <w:footerReference w:type="default" r:id="R349acbb2750b4c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E53E80" w:rsidTr="48E53E80" w14:paraId="0946903B">
      <w:trPr>
        <w:trHeight w:val="300"/>
      </w:trPr>
      <w:tc>
        <w:tcPr>
          <w:tcW w:w="3120" w:type="dxa"/>
          <w:tcMar/>
        </w:tcPr>
        <w:p w:rsidR="48E53E80" w:rsidP="48E53E80" w:rsidRDefault="48E53E80" w14:paraId="4B8FCF56" w14:textId="4BC6ED12">
          <w:pPr>
            <w:pStyle w:val="Header"/>
            <w:bidi w:val="0"/>
            <w:ind w:left="-115"/>
            <w:jc w:val="left"/>
          </w:pPr>
        </w:p>
      </w:tc>
      <w:tc>
        <w:tcPr>
          <w:tcW w:w="3120" w:type="dxa"/>
          <w:tcMar/>
        </w:tcPr>
        <w:p w:rsidR="48E53E80" w:rsidP="48E53E80" w:rsidRDefault="48E53E80" w14:paraId="3BF4AEEA" w14:textId="2F458C21">
          <w:pPr>
            <w:pStyle w:val="Header"/>
            <w:bidi w:val="0"/>
            <w:jc w:val="center"/>
          </w:pPr>
        </w:p>
      </w:tc>
      <w:tc>
        <w:tcPr>
          <w:tcW w:w="3120" w:type="dxa"/>
          <w:tcMar/>
        </w:tcPr>
        <w:p w:rsidR="48E53E80" w:rsidP="48E53E80" w:rsidRDefault="48E53E80" w14:paraId="3D93CAA6" w14:textId="5C4F5840">
          <w:pPr>
            <w:pStyle w:val="Header"/>
            <w:bidi w:val="0"/>
            <w:ind w:right="-115"/>
            <w:jc w:val="right"/>
          </w:pPr>
        </w:p>
      </w:tc>
    </w:tr>
  </w:tbl>
  <w:p w:rsidR="48E53E80" w:rsidP="48E53E80" w:rsidRDefault="48E53E80" w14:paraId="45D9C127" w14:textId="208506D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E53E80" w:rsidTr="48E53E80" w14:paraId="4EF97B06">
      <w:trPr>
        <w:trHeight w:val="300"/>
      </w:trPr>
      <w:tc>
        <w:tcPr>
          <w:tcW w:w="3120" w:type="dxa"/>
          <w:tcMar/>
        </w:tcPr>
        <w:p w:rsidR="48E53E80" w:rsidP="48E53E80" w:rsidRDefault="48E53E80" w14:paraId="0235DE04" w14:textId="235EC9FB">
          <w:pPr>
            <w:pStyle w:val="Header"/>
            <w:bidi w:val="0"/>
            <w:ind w:left="-115"/>
            <w:jc w:val="left"/>
          </w:pPr>
          <w:r w:rsidR="48E53E80">
            <w:rPr/>
            <w:t xml:space="preserve">Miguel Orellana </w:t>
          </w:r>
        </w:p>
        <w:p w:rsidR="48E53E80" w:rsidP="48E53E80" w:rsidRDefault="48E53E80" w14:paraId="19BFF08C" w14:textId="4BA5ED6B">
          <w:pPr>
            <w:pStyle w:val="Header"/>
            <w:bidi w:val="0"/>
            <w:ind w:left="-115"/>
            <w:jc w:val="left"/>
          </w:pPr>
          <w:r w:rsidR="48E53E80">
            <w:rPr/>
            <w:t xml:space="preserve">April , 2025 </w:t>
          </w:r>
        </w:p>
      </w:tc>
      <w:tc>
        <w:tcPr>
          <w:tcW w:w="3120" w:type="dxa"/>
          <w:tcMar/>
        </w:tcPr>
        <w:p w:rsidR="48E53E80" w:rsidP="48E53E80" w:rsidRDefault="48E53E80" w14:paraId="3602A902" w14:textId="29609529">
          <w:pPr>
            <w:pStyle w:val="Header"/>
            <w:bidi w:val="0"/>
            <w:jc w:val="center"/>
          </w:pPr>
        </w:p>
      </w:tc>
      <w:tc>
        <w:tcPr>
          <w:tcW w:w="3120" w:type="dxa"/>
          <w:tcMar/>
        </w:tcPr>
        <w:p w:rsidR="48E53E80" w:rsidP="48E53E80" w:rsidRDefault="48E53E80" w14:paraId="19A0C8FB" w14:textId="3626F6C5">
          <w:pPr>
            <w:pStyle w:val="Header"/>
            <w:bidi w:val="0"/>
            <w:ind w:right="-115"/>
            <w:jc w:val="right"/>
          </w:pPr>
        </w:p>
      </w:tc>
    </w:tr>
  </w:tbl>
  <w:p w:rsidR="48E53E80" w:rsidP="48E53E80" w:rsidRDefault="48E53E80" w14:paraId="27AA20C8" w14:textId="7DD6B95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53B779"/>
    <w:rsid w:val="0D539771"/>
    <w:rsid w:val="111542DB"/>
    <w:rsid w:val="12B24375"/>
    <w:rsid w:val="1B721D23"/>
    <w:rsid w:val="1CEF070A"/>
    <w:rsid w:val="1E04A46F"/>
    <w:rsid w:val="1E613DA0"/>
    <w:rsid w:val="27156475"/>
    <w:rsid w:val="29F21212"/>
    <w:rsid w:val="2F145DF7"/>
    <w:rsid w:val="2FA9BD60"/>
    <w:rsid w:val="2FBC6D51"/>
    <w:rsid w:val="35ADFABD"/>
    <w:rsid w:val="36767FB9"/>
    <w:rsid w:val="386BE798"/>
    <w:rsid w:val="3AB4A904"/>
    <w:rsid w:val="3E5B3414"/>
    <w:rsid w:val="48E53E80"/>
    <w:rsid w:val="4FD94CCF"/>
    <w:rsid w:val="50018A1A"/>
    <w:rsid w:val="5049C707"/>
    <w:rsid w:val="5253B779"/>
    <w:rsid w:val="537B3401"/>
    <w:rsid w:val="5D96221E"/>
    <w:rsid w:val="602E8E06"/>
    <w:rsid w:val="64F5139F"/>
    <w:rsid w:val="66831DF2"/>
    <w:rsid w:val="68A2AADC"/>
    <w:rsid w:val="768EC19A"/>
    <w:rsid w:val="77E1D4CF"/>
    <w:rsid w:val="78D41683"/>
    <w:rsid w:val="795F2B67"/>
    <w:rsid w:val="7D6F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B779"/>
  <w15:chartTrackingRefBased/>
  <w15:docId w15:val="{F22284C3-9F5D-4C01-A890-CB7BB29269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E53E80"/>
    <w:pPr>
      <w:tabs>
        <w:tab w:val="center" w:leader="none" w:pos="4680"/>
        <w:tab w:val="right" w:leader="none" w:pos="9360"/>
      </w:tabs>
      <w:spacing w:after="0" w:line="240" w:lineRule="auto"/>
    </w:pPr>
  </w:style>
  <w:style w:type="paragraph" w:styleId="Footer">
    <w:uiPriority w:val="99"/>
    <w:name w:val="footer"/>
    <w:basedOn w:val="Normal"/>
    <w:unhideWhenUsed/>
    <w:rsid w:val="48E53E80"/>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48E53E80"/>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cyberinsight.co/what-does-a-cyber-policy-analyst-do/" TargetMode="External" Id="R057c8e8b1dfc49e9" /><Relationship Type="http://schemas.openxmlformats.org/officeDocument/2006/relationships/hyperlink" Target="https://doi.org/10.2307/25750694" TargetMode="External" Id="R402f5358de624ffa" /><Relationship Type="http://schemas.openxmlformats.org/officeDocument/2006/relationships/header" Target="header.xml" Id="R0c7ff2d5cbb0419a" /><Relationship Type="http://schemas.openxmlformats.org/officeDocument/2006/relationships/footer" Target="footer.xml" Id="R349acbb2750b4c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2025-04-14T00:48:52.5037654Z</dcterms:created>
  <dcterms:modified xsi:type="dcterms:W3CDTF">2025-04-14T01:47:51.5420750Z</dcterms:modified>
  <dc:creator>miguel orellana</dc:creator>
  <lastModifiedBy>miguel orellana</lastModifiedBy>
</coreProperties>
</file>