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EB0F" w14:textId="32424E3F" w:rsidR="00D16C66" w:rsidRDefault="00EB2B72" w:rsidP="00EB2B72">
      <w:pPr>
        <w:spacing w:line="480" w:lineRule="auto"/>
        <w:rPr>
          <w:rFonts w:ascii="Times New Roman" w:hAnsi="Times New Roman" w:cs="Times New Roman"/>
        </w:rPr>
      </w:pPr>
      <w:r>
        <w:rPr>
          <w:rFonts w:ascii="Times New Roman" w:hAnsi="Times New Roman" w:cs="Times New Roman"/>
        </w:rPr>
        <w:t>Michael Obeng</w:t>
      </w:r>
    </w:p>
    <w:p w14:paraId="5939BB67" w14:textId="634E3F48" w:rsidR="00EB2B72" w:rsidRDefault="00EB2B72" w:rsidP="00EB2B72">
      <w:pPr>
        <w:spacing w:line="480" w:lineRule="auto"/>
        <w:rPr>
          <w:rFonts w:ascii="Times New Roman" w:hAnsi="Times New Roman" w:cs="Times New Roman"/>
        </w:rPr>
      </w:pPr>
      <w:r>
        <w:rPr>
          <w:rFonts w:ascii="Times New Roman" w:hAnsi="Times New Roman" w:cs="Times New Roman"/>
        </w:rPr>
        <w:t>Cybersecurity</w:t>
      </w:r>
    </w:p>
    <w:p w14:paraId="35A55703" w14:textId="4FBB8CF8" w:rsidR="00EB2B72" w:rsidRDefault="00EB2B72" w:rsidP="00EB2B72">
      <w:pPr>
        <w:spacing w:line="480" w:lineRule="auto"/>
        <w:rPr>
          <w:rFonts w:ascii="Times New Roman" w:hAnsi="Times New Roman" w:cs="Times New Roman"/>
        </w:rPr>
      </w:pPr>
      <w:r>
        <w:rPr>
          <w:rFonts w:ascii="Times New Roman" w:hAnsi="Times New Roman" w:cs="Times New Roman"/>
        </w:rPr>
        <w:t>04/14/2025</w:t>
      </w:r>
    </w:p>
    <w:p w14:paraId="6F0892DF" w14:textId="2E91D85C" w:rsidR="00EB2B72" w:rsidRDefault="00EB2B72" w:rsidP="00EB2B72">
      <w:pPr>
        <w:spacing w:line="480"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yalpi</w:t>
      </w:r>
      <w:proofErr w:type="spellEnd"/>
    </w:p>
    <w:p w14:paraId="4D63A5D7" w14:textId="61E6038E" w:rsidR="00EB2B72" w:rsidRPr="00EB2B72" w:rsidRDefault="00EB2B72" w:rsidP="00EB2B72">
      <w:pPr>
        <w:spacing w:line="480" w:lineRule="auto"/>
        <w:jc w:val="center"/>
        <w:rPr>
          <w:rFonts w:ascii="Times New Roman" w:hAnsi="Times New Roman" w:cs="Times New Roman"/>
          <w:b/>
          <w:bCs/>
        </w:rPr>
      </w:pPr>
      <w:r w:rsidRPr="00EB2B72">
        <w:rPr>
          <w:rFonts w:ascii="Times New Roman" w:hAnsi="Times New Roman" w:cs="Times New Roman"/>
        </w:rPr>
        <w:t xml:space="preserve"> </w:t>
      </w:r>
      <w:r w:rsidRPr="00EB2B72">
        <w:rPr>
          <w:rFonts w:ascii="Times New Roman" w:hAnsi="Times New Roman" w:cs="Times New Roman"/>
          <w:b/>
          <w:bCs/>
        </w:rPr>
        <w:t>Social Science's Importance in a Cybersecurity Threat Intelligence Analyst's Career</w:t>
      </w:r>
    </w:p>
    <w:p w14:paraId="739CEF3B" w14:textId="2C9EEEF7" w:rsidR="00EB2B72" w:rsidRDefault="00EB2B72" w:rsidP="00EB2B72">
      <w:pPr>
        <w:spacing w:line="480" w:lineRule="auto"/>
        <w:rPr>
          <w:rFonts w:ascii="Times New Roman" w:hAnsi="Times New Roman" w:cs="Times New Roman"/>
          <w:b/>
          <w:bCs/>
        </w:rPr>
      </w:pPr>
      <w:r w:rsidRPr="00EB2B72">
        <w:rPr>
          <w:rFonts w:ascii="Times New Roman" w:hAnsi="Times New Roman" w:cs="Times New Roman"/>
          <w:b/>
          <w:bCs/>
        </w:rPr>
        <w:t>Introduction</w:t>
      </w:r>
    </w:p>
    <w:p w14:paraId="22F5B179" w14:textId="42C38DC4" w:rsidR="00EB2B72" w:rsidRDefault="00EB2B72" w:rsidP="00EB2B72">
      <w:pPr>
        <w:spacing w:line="480" w:lineRule="auto"/>
        <w:rPr>
          <w:rFonts w:ascii="Times New Roman" w:hAnsi="Times New Roman" w:cs="Times New Roman"/>
        </w:rPr>
      </w:pPr>
      <w:r w:rsidRPr="00EB2B72">
        <w:rPr>
          <w:rFonts w:ascii="Times New Roman" w:hAnsi="Times New Roman" w:cs="Times New Roman"/>
        </w:rPr>
        <w:t>Professionals in cybersecurity in the current digital era are not only technical specialists; they are also intricately woven into the social fabric of our globalized society.  The occupation of a cybersecurity threat intelligence analyst is one where this junction is most evident.  These experts collect, examine, and disseminate data about possible cyberthreats.  Their work entails comprehending human behavior, motivations, and social patterns; it is not limited to networks and code.  This essay examines how social science research and principles are used by threat intelligence analysts in their day-to-day work, as well as how their positions impact and engage with society, particularly underrepresented groups.</w:t>
      </w:r>
    </w:p>
    <w:p w14:paraId="3E0A6450" w14:textId="1737BA18" w:rsidR="00EB2B72" w:rsidRDefault="00EB2B72" w:rsidP="00EB2B72">
      <w:pPr>
        <w:spacing w:line="480" w:lineRule="auto"/>
        <w:rPr>
          <w:rFonts w:ascii="Times New Roman" w:hAnsi="Times New Roman" w:cs="Times New Roman"/>
          <w:b/>
          <w:bCs/>
        </w:rPr>
      </w:pPr>
      <w:r w:rsidRPr="00EB2B72">
        <w:rPr>
          <w:rFonts w:ascii="Times New Roman" w:hAnsi="Times New Roman" w:cs="Times New Roman"/>
          <w:b/>
          <w:bCs/>
        </w:rPr>
        <w:t>What a Threat Intelligence Analyst Does</w:t>
      </w:r>
      <w:r>
        <w:rPr>
          <w:rFonts w:ascii="Times New Roman" w:hAnsi="Times New Roman" w:cs="Times New Roman"/>
          <w:b/>
          <w:bCs/>
        </w:rPr>
        <w:t>?</w:t>
      </w:r>
    </w:p>
    <w:p w14:paraId="03185649" w14:textId="2289CAC6" w:rsidR="00EB2B72" w:rsidRDefault="00EB2B72" w:rsidP="00EB2B72">
      <w:pPr>
        <w:spacing w:line="480" w:lineRule="auto"/>
        <w:rPr>
          <w:rFonts w:ascii="Times New Roman" w:hAnsi="Times New Roman" w:cs="Times New Roman"/>
        </w:rPr>
      </w:pPr>
      <w:r w:rsidRPr="00EB2B72">
        <w:rPr>
          <w:rFonts w:ascii="Times New Roman" w:hAnsi="Times New Roman" w:cs="Times New Roman"/>
        </w:rPr>
        <w:t xml:space="preserve">Analysts of cyber threat intelligence </w:t>
      </w:r>
      <w:proofErr w:type="gramStart"/>
      <w:r w:rsidRPr="00EB2B72">
        <w:rPr>
          <w:rFonts w:ascii="Times New Roman" w:hAnsi="Times New Roman" w:cs="Times New Roman"/>
        </w:rPr>
        <w:t>are in charge of</w:t>
      </w:r>
      <w:proofErr w:type="gramEnd"/>
      <w:r w:rsidRPr="00EB2B72">
        <w:rPr>
          <w:rFonts w:ascii="Times New Roman" w:hAnsi="Times New Roman" w:cs="Times New Roman"/>
        </w:rPr>
        <w:t xml:space="preserve"> spotting dangers before they become dangerous.  This entails examining the motivations, communication patterns, behavior, and geopolitical settings of hackers.  They must comprehend the social mechanisms that enable malevolent actors in addition to the technological indicators of compromise (IOCs) </w:t>
      </w:r>
      <w:proofErr w:type="gramStart"/>
      <w:r w:rsidRPr="00EB2B72">
        <w:rPr>
          <w:rFonts w:ascii="Times New Roman" w:hAnsi="Times New Roman" w:cs="Times New Roman"/>
        </w:rPr>
        <w:t>in order to</w:t>
      </w:r>
      <w:proofErr w:type="gramEnd"/>
      <w:r w:rsidRPr="00EB2B72">
        <w:rPr>
          <w:rFonts w:ascii="Times New Roman" w:hAnsi="Times New Roman" w:cs="Times New Roman"/>
        </w:rPr>
        <w:t xml:space="preserve"> achieve this.  In this process, social science concepts—especially those from anthropology, psychology, and sociology—are crucial.</w:t>
      </w:r>
    </w:p>
    <w:p w14:paraId="5614149A" w14:textId="70CB3FF8" w:rsidR="00EB2B72" w:rsidRDefault="00EB2B72" w:rsidP="00EB2B72">
      <w:pPr>
        <w:spacing w:line="480" w:lineRule="auto"/>
        <w:rPr>
          <w:rFonts w:ascii="Times New Roman" w:hAnsi="Times New Roman" w:cs="Times New Roman"/>
          <w:b/>
          <w:bCs/>
        </w:rPr>
      </w:pPr>
      <w:r w:rsidRPr="00EB2B72">
        <w:rPr>
          <w:rFonts w:ascii="Times New Roman" w:hAnsi="Times New Roman" w:cs="Times New Roman"/>
          <w:b/>
          <w:bCs/>
        </w:rPr>
        <w:t>Utilizing the Principles of Social Science</w:t>
      </w:r>
    </w:p>
    <w:p w14:paraId="762A9945" w14:textId="7971DC78" w:rsidR="00EB2B72" w:rsidRPr="00EB2B72" w:rsidRDefault="00EB2B72" w:rsidP="00EB2B72">
      <w:pPr>
        <w:spacing w:line="480" w:lineRule="auto"/>
        <w:rPr>
          <w:rFonts w:ascii="Times New Roman" w:hAnsi="Times New Roman" w:cs="Times New Roman"/>
        </w:rPr>
      </w:pPr>
      <w:r w:rsidRPr="00EB2B72">
        <w:rPr>
          <w:rFonts w:ascii="Times New Roman" w:hAnsi="Times New Roman" w:cs="Times New Roman"/>
        </w:rPr>
        <w:lastRenderedPageBreak/>
        <w:t>understand cyber risks requires a grasp of human behavior, group dynamics, and decision-making, all of which are revealed by social science research.  For instance:</w:t>
      </w:r>
    </w:p>
    <w:p w14:paraId="4942177E" w14:textId="18A47D91" w:rsidR="00EB2B72" w:rsidRPr="00EB2B72" w:rsidRDefault="00EB2B72" w:rsidP="00EB2B72">
      <w:pPr>
        <w:spacing w:line="480" w:lineRule="auto"/>
        <w:rPr>
          <w:rFonts w:ascii="Times New Roman" w:hAnsi="Times New Roman" w:cs="Times New Roman"/>
        </w:rPr>
      </w:pPr>
      <w:r w:rsidRPr="00EB2B72">
        <w:rPr>
          <w:rFonts w:ascii="Times New Roman" w:hAnsi="Times New Roman" w:cs="Times New Roman"/>
        </w:rPr>
        <w:t xml:space="preserve"> Criminological Theory and Motivation: A lot of threat actors are motivated by personal grudges, political ideologies, or socioeconomic inequalities.  Analysts can more accurately predict where and why threats can materialize by applying criminological theories like routine activity theory and strain theory (Yar, 2013).</w:t>
      </w:r>
    </w:p>
    <w:p w14:paraId="2BE44682" w14:textId="078C05E8" w:rsidR="00EB2B72" w:rsidRDefault="00EB2B72" w:rsidP="00EB2B72">
      <w:pPr>
        <w:spacing w:line="480" w:lineRule="auto"/>
        <w:rPr>
          <w:rFonts w:ascii="Times New Roman" w:hAnsi="Times New Roman" w:cs="Times New Roman"/>
        </w:rPr>
      </w:pPr>
      <w:r w:rsidRPr="00EB2B72">
        <w:rPr>
          <w:rFonts w:ascii="Times New Roman" w:hAnsi="Times New Roman" w:cs="Times New Roman"/>
        </w:rPr>
        <w:t xml:space="preserve"> Cultural and Psychological Profiling: Anthropological and linguistic knowledge are necessary to comprehend the language and culture of hacker communities, such as those on Telegram groups or dark web forums.  These insights are frequently used by analysts to monitor or penetrate threat actor groups </w:t>
      </w:r>
      <w:proofErr w:type="gramStart"/>
      <w:r w:rsidRPr="00EB2B72">
        <w:rPr>
          <w:rFonts w:ascii="Times New Roman" w:hAnsi="Times New Roman" w:cs="Times New Roman"/>
        </w:rPr>
        <w:t>in order to</w:t>
      </w:r>
      <w:proofErr w:type="gramEnd"/>
      <w:r w:rsidRPr="00EB2B72">
        <w:rPr>
          <w:rFonts w:ascii="Times New Roman" w:hAnsi="Times New Roman" w:cs="Times New Roman"/>
        </w:rPr>
        <w:t xml:space="preserve"> evaluate their capabilities and intentions (Holt, 2017).</w:t>
      </w:r>
    </w:p>
    <w:p w14:paraId="1050F987" w14:textId="7EFDE194" w:rsidR="00EB2B72" w:rsidRDefault="00EB2B72" w:rsidP="00EB2B72">
      <w:pPr>
        <w:spacing w:line="480" w:lineRule="auto"/>
        <w:rPr>
          <w:rFonts w:ascii="Times New Roman" w:hAnsi="Times New Roman" w:cs="Times New Roman"/>
        </w:rPr>
      </w:pPr>
      <w:r w:rsidRPr="00EB2B72">
        <w:rPr>
          <w:rFonts w:ascii="Times New Roman" w:hAnsi="Times New Roman" w:cs="Times New Roman"/>
        </w:rPr>
        <w:t xml:space="preserve">Social Engineering Awareness: The core of social engineering attacks is psychology.  To learn how victims are targeted and to assist in the creation of defenses, analysts research manipulation techniques including phishing, baiting, and pretexting (Mitnick &amp; Simon, 2011).  To determine why </w:t>
      </w:r>
      <w:proofErr w:type="gramStart"/>
      <w:r w:rsidRPr="00EB2B72">
        <w:rPr>
          <w:rFonts w:ascii="Times New Roman" w:hAnsi="Times New Roman" w:cs="Times New Roman"/>
        </w:rPr>
        <w:t>people</w:t>
      </w:r>
      <w:proofErr w:type="gramEnd"/>
      <w:r w:rsidRPr="00EB2B72">
        <w:rPr>
          <w:rFonts w:ascii="Times New Roman" w:hAnsi="Times New Roman" w:cs="Times New Roman"/>
        </w:rPr>
        <w:t xml:space="preserve"> fall for scams and how awareness campaigns may be customized for certain demographics, they employ behavioral models.</w:t>
      </w:r>
    </w:p>
    <w:p w14:paraId="1AAEA3CF" w14:textId="03271A3A" w:rsidR="00EB2B72" w:rsidRDefault="00EB2B72" w:rsidP="00EB2B72">
      <w:pPr>
        <w:spacing w:line="480" w:lineRule="auto"/>
        <w:rPr>
          <w:rFonts w:ascii="Times New Roman" w:hAnsi="Times New Roman" w:cs="Times New Roman"/>
          <w:b/>
          <w:bCs/>
        </w:rPr>
      </w:pPr>
      <w:r w:rsidRPr="00EB2B72">
        <w:rPr>
          <w:rFonts w:ascii="Times New Roman" w:hAnsi="Times New Roman" w:cs="Times New Roman"/>
          <w:b/>
          <w:bCs/>
        </w:rPr>
        <w:t>Relationships with Society and Disenfranchised Populations</w:t>
      </w:r>
    </w:p>
    <w:p w14:paraId="12A4F598" w14:textId="6DA46DC5" w:rsidR="00EB2B72" w:rsidRPr="00EB2B72" w:rsidRDefault="00EB2B72" w:rsidP="00EB2B72">
      <w:pPr>
        <w:spacing w:line="480" w:lineRule="auto"/>
        <w:rPr>
          <w:rFonts w:ascii="Times New Roman" w:hAnsi="Times New Roman" w:cs="Times New Roman"/>
        </w:rPr>
      </w:pPr>
      <w:r w:rsidRPr="00EB2B72">
        <w:rPr>
          <w:rFonts w:ascii="Times New Roman" w:hAnsi="Times New Roman" w:cs="Times New Roman"/>
        </w:rPr>
        <w:t>Cybersecurity has a direct impact on society, frequently in unequal ways; it does not exist in a vacuum.  Threat intelligence analysts need to understand how their work affects society:</w:t>
      </w:r>
    </w:p>
    <w:p w14:paraId="5D6E7EEA" w14:textId="77777777" w:rsidR="00EB2B72" w:rsidRPr="00EB2B72" w:rsidRDefault="00EB2B72" w:rsidP="00EB2B72">
      <w:pPr>
        <w:spacing w:line="480" w:lineRule="auto"/>
        <w:rPr>
          <w:rFonts w:ascii="Times New Roman" w:hAnsi="Times New Roman" w:cs="Times New Roman"/>
        </w:rPr>
      </w:pPr>
      <w:r w:rsidRPr="00EB2B72">
        <w:rPr>
          <w:rFonts w:ascii="Times New Roman" w:hAnsi="Times New Roman" w:cs="Times New Roman"/>
        </w:rPr>
        <w:t xml:space="preserve"> Privacy and monitoring: The instruments and techniques analysts employ can occasionally give rise to moral dilemmas, particularly when monitoring is involved.  Overly strict cybersecurity regulations or incorrect interpretation of threat data may disproportionately impact marginalized communities, especially racial and ethnic minorities (</w:t>
      </w:r>
      <w:proofErr w:type="spellStart"/>
      <w:r w:rsidRPr="00EB2B72">
        <w:rPr>
          <w:rFonts w:ascii="Times New Roman" w:hAnsi="Times New Roman" w:cs="Times New Roman"/>
        </w:rPr>
        <w:t>Nissenbaum</w:t>
      </w:r>
      <w:proofErr w:type="spellEnd"/>
      <w:r w:rsidRPr="00EB2B72">
        <w:rPr>
          <w:rFonts w:ascii="Times New Roman" w:hAnsi="Times New Roman" w:cs="Times New Roman"/>
        </w:rPr>
        <w:t>, 2009).</w:t>
      </w:r>
    </w:p>
    <w:p w14:paraId="7307C7C6" w14:textId="77777777" w:rsidR="00EB2B72" w:rsidRPr="00EB2B72" w:rsidRDefault="00EB2B72" w:rsidP="00EB2B72">
      <w:pPr>
        <w:spacing w:line="480" w:lineRule="auto"/>
        <w:rPr>
          <w:rFonts w:ascii="Times New Roman" w:hAnsi="Times New Roman" w:cs="Times New Roman"/>
        </w:rPr>
      </w:pPr>
    </w:p>
    <w:p w14:paraId="2A5B26EB" w14:textId="0C87DEEF" w:rsidR="00EB2B72" w:rsidRDefault="00EB2B72" w:rsidP="00EB2B72">
      <w:pPr>
        <w:spacing w:line="480" w:lineRule="auto"/>
        <w:rPr>
          <w:rFonts w:ascii="Times New Roman" w:hAnsi="Times New Roman" w:cs="Times New Roman"/>
        </w:rPr>
      </w:pPr>
      <w:r w:rsidRPr="00EB2B72">
        <w:rPr>
          <w:rFonts w:ascii="Times New Roman" w:hAnsi="Times New Roman" w:cs="Times New Roman"/>
        </w:rPr>
        <w:lastRenderedPageBreak/>
        <w:t xml:space="preserve"> Digital Literacy and Inclusion: Education and resources related to cybersecurity are frequently less accessible to marginalized communities.  Analysts who assist in creating danger reports that are visible to the public or community outreach initiatives need to think about how to present their findings in a way that is both understandable and sensitive to cultural differences.  These initiatives to narrow the digital divide are shaped in part by social science research on inequality and education.</w:t>
      </w:r>
    </w:p>
    <w:p w14:paraId="12D12CA6" w14:textId="797388A1" w:rsidR="00EB2B72" w:rsidRDefault="00EB2B72" w:rsidP="00EB2B72">
      <w:pPr>
        <w:spacing w:line="480" w:lineRule="auto"/>
        <w:rPr>
          <w:rFonts w:ascii="Times New Roman" w:hAnsi="Times New Roman" w:cs="Times New Roman"/>
        </w:rPr>
      </w:pPr>
      <w:r w:rsidRPr="00EB2B72">
        <w:rPr>
          <w:rFonts w:ascii="Times New Roman" w:hAnsi="Times New Roman" w:cs="Times New Roman"/>
        </w:rPr>
        <w:t>Advocacy and Policy Development: Analysts frequently offer advice to legislators or law enforcement.  More egalitarian policies may result from their comprehension of the ways in which cybercrime affects certain populations.  A foundation in social justice and equality frameworks becomes crucial in this situation.</w:t>
      </w:r>
    </w:p>
    <w:p w14:paraId="47C6AAC1" w14:textId="0A4B5802" w:rsidR="00EB2B72" w:rsidRDefault="00EB2B72" w:rsidP="00EB2B72">
      <w:pPr>
        <w:spacing w:line="480" w:lineRule="auto"/>
        <w:rPr>
          <w:rFonts w:ascii="Times New Roman" w:hAnsi="Times New Roman" w:cs="Times New Roman"/>
          <w:b/>
          <w:bCs/>
        </w:rPr>
      </w:pPr>
      <w:r w:rsidRPr="00EB2B72">
        <w:rPr>
          <w:rFonts w:ascii="Times New Roman" w:hAnsi="Times New Roman" w:cs="Times New Roman"/>
          <w:b/>
          <w:bCs/>
        </w:rPr>
        <w:t>Conclusion</w:t>
      </w:r>
    </w:p>
    <w:p w14:paraId="3D322EEE" w14:textId="3ED3EFAE" w:rsidR="00EB2B72" w:rsidRDefault="00EB2B72" w:rsidP="00EB2B72">
      <w:pPr>
        <w:spacing w:line="480" w:lineRule="auto"/>
        <w:rPr>
          <w:rFonts w:ascii="Times New Roman" w:hAnsi="Times New Roman" w:cs="Times New Roman"/>
        </w:rPr>
      </w:pPr>
      <w:r w:rsidRPr="00EB2B72">
        <w:rPr>
          <w:rFonts w:ascii="Times New Roman" w:hAnsi="Times New Roman" w:cs="Times New Roman"/>
        </w:rPr>
        <w:t>An excellent illustration of how technology and social science can coexist is the work of a cybersecurity threat intelligence analyst.  These experts are better able to foresee, comprehend, and mitigate hazards in a way that is both efficient and socially responsible by combining concepts from criminology, psychology, sociology, and anthropology.  The importance of social science in cybersecurity will only increase as cyber threats become more sophisticated and widespread, especially as we work to make the internet a safer place for everyone, including members of historically underrepresented communities.</w:t>
      </w:r>
    </w:p>
    <w:p w14:paraId="3789037D" w14:textId="43AA8449" w:rsidR="00EB2B72" w:rsidRDefault="00EB2B72" w:rsidP="00EB2B72">
      <w:pPr>
        <w:spacing w:line="480" w:lineRule="auto"/>
        <w:rPr>
          <w:rFonts w:ascii="Times New Roman" w:hAnsi="Times New Roman" w:cs="Times New Roman"/>
          <w:b/>
          <w:bCs/>
        </w:rPr>
      </w:pPr>
      <w:r w:rsidRPr="00EB2B72">
        <w:rPr>
          <w:rFonts w:ascii="Times New Roman" w:hAnsi="Times New Roman" w:cs="Times New Roman"/>
          <w:b/>
          <w:bCs/>
        </w:rPr>
        <w:t>References</w:t>
      </w:r>
    </w:p>
    <w:p w14:paraId="7F7D00B5" w14:textId="741BC1FE" w:rsidR="00EB2B72" w:rsidRPr="00EB2B72" w:rsidRDefault="00EB2B72" w:rsidP="00EB2B72">
      <w:pPr>
        <w:spacing w:line="480" w:lineRule="auto"/>
        <w:rPr>
          <w:rFonts w:ascii="Times New Roman" w:hAnsi="Times New Roman" w:cs="Times New Roman"/>
        </w:rPr>
      </w:pPr>
      <w:r w:rsidRPr="00EB2B72">
        <w:rPr>
          <w:rFonts w:ascii="Times New Roman" w:hAnsi="Times New Roman" w:cs="Times New Roman"/>
        </w:rPr>
        <w:t>Holt, T. J. (2017). Cybercrime and Digital Forensics: An Introduction. Routledge.</w:t>
      </w:r>
    </w:p>
    <w:p w14:paraId="1F8A3838" w14:textId="77777777" w:rsidR="00EB2B72" w:rsidRDefault="00EB2B72" w:rsidP="00EB2B72">
      <w:pPr>
        <w:spacing w:line="480" w:lineRule="auto"/>
        <w:rPr>
          <w:rFonts w:ascii="Times New Roman" w:hAnsi="Times New Roman" w:cs="Times New Roman"/>
        </w:rPr>
      </w:pPr>
      <w:r w:rsidRPr="00EB2B72">
        <w:rPr>
          <w:rFonts w:ascii="Times New Roman" w:hAnsi="Times New Roman" w:cs="Times New Roman"/>
        </w:rPr>
        <w:t>Mitnick, K. D., &amp; Simon, W. L. (2011). The Art of Deception: Controlling the Human Element of Security. Wiley.</w:t>
      </w:r>
    </w:p>
    <w:p w14:paraId="73FC4C86" w14:textId="36060212" w:rsidR="00EB2B72" w:rsidRPr="00EB2B72" w:rsidRDefault="00EB2B72" w:rsidP="00EB2B72">
      <w:pPr>
        <w:spacing w:line="480" w:lineRule="auto"/>
        <w:rPr>
          <w:rFonts w:ascii="Times New Roman" w:hAnsi="Times New Roman" w:cs="Times New Roman"/>
        </w:rPr>
      </w:pPr>
      <w:proofErr w:type="spellStart"/>
      <w:r w:rsidRPr="00EB2B72">
        <w:rPr>
          <w:rFonts w:ascii="Times New Roman" w:hAnsi="Times New Roman" w:cs="Times New Roman"/>
        </w:rPr>
        <w:lastRenderedPageBreak/>
        <w:t>Nissenbaum</w:t>
      </w:r>
      <w:proofErr w:type="spellEnd"/>
      <w:r w:rsidRPr="00EB2B72">
        <w:rPr>
          <w:rFonts w:ascii="Times New Roman" w:hAnsi="Times New Roman" w:cs="Times New Roman"/>
        </w:rPr>
        <w:t>, H. (2009). Privacy in Context: Technology, Policy, and the Integrity of Social Life. Stanford University Press.</w:t>
      </w:r>
    </w:p>
    <w:p w14:paraId="3110B322" w14:textId="77777777" w:rsidR="00EB2B72" w:rsidRPr="00EB2B72" w:rsidRDefault="00EB2B72" w:rsidP="00EB2B72">
      <w:pPr>
        <w:spacing w:line="480" w:lineRule="auto"/>
        <w:rPr>
          <w:rFonts w:ascii="Times New Roman" w:hAnsi="Times New Roman" w:cs="Times New Roman"/>
        </w:rPr>
      </w:pPr>
      <w:r w:rsidRPr="00EB2B72">
        <w:rPr>
          <w:rFonts w:ascii="Times New Roman" w:hAnsi="Times New Roman" w:cs="Times New Roman"/>
        </w:rPr>
        <w:t>Yar, M. (2013). Cybercrime and Society. SAGE Publications.</w:t>
      </w:r>
    </w:p>
    <w:p w14:paraId="78C91B58" w14:textId="77777777" w:rsidR="00EB2B72" w:rsidRPr="00EB2B72" w:rsidRDefault="00EB2B72" w:rsidP="00EB2B72">
      <w:pPr>
        <w:spacing w:line="480" w:lineRule="auto"/>
        <w:rPr>
          <w:rFonts w:ascii="Times New Roman" w:hAnsi="Times New Roman" w:cs="Times New Roman"/>
        </w:rPr>
      </w:pPr>
    </w:p>
    <w:p w14:paraId="2FEA3F09" w14:textId="77777777" w:rsidR="00EB2B72" w:rsidRPr="00EB2B72" w:rsidRDefault="00EB2B72" w:rsidP="00EB2B72">
      <w:pPr>
        <w:spacing w:line="480" w:lineRule="auto"/>
        <w:rPr>
          <w:rFonts w:ascii="Times New Roman" w:hAnsi="Times New Roman" w:cs="Times New Roman"/>
        </w:rPr>
      </w:pPr>
    </w:p>
    <w:sectPr w:rsidR="00EB2B72" w:rsidRPr="00EB2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D1"/>
    <w:rsid w:val="00322DD1"/>
    <w:rsid w:val="005D2407"/>
    <w:rsid w:val="007C4672"/>
    <w:rsid w:val="00D16C66"/>
    <w:rsid w:val="00EB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ED1BC"/>
  <w15:chartTrackingRefBased/>
  <w15:docId w15:val="{F7A710F5-FC0B-E24B-972B-163544A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D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D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D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D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DD1"/>
    <w:rPr>
      <w:rFonts w:eastAsiaTheme="majorEastAsia" w:cstheme="majorBidi"/>
      <w:color w:val="272727" w:themeColor="text1" w:themeTint="D8"/>
    </w:rPr>
  </w:style>
  <w:style w:type="paragraph" w:styleId="Title">
    <w:name w:val="Title"/>
    <w:basedOn w:val="Normal"/>
    <w:next w:val="Normal"/>
    <w:link w:val="TitleChar"/>
    <w:uiPriority w:val="10"/>
    <w:qFormat/>
    <w:rsid w:val="00322D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D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D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2DD1"/>
    <w:rPr>
      <w:i/>
      <w:iCs/>
      <w:color w:val="404040" w:themeColor="text1" w:themeTint="BF"/>
    </w:rPr>
  </w:style>
  <w:style w:type="paragraph" w:styleId="ListParagraph">
    <w:name w:val="List Paragraph"/>
    <w:basedOn w:val="Normal"/>
    <w:uiPriority w:val="34"/>
    <w:qFormat/>
    <w:rsid w:val="00322DD1"/>
    <w:pPr>
      <w:ind w:left="720"/>
      <w:contextualSpacing/>
    </w:pPr>
  </w:style>
  <w:style w:type="character" w:styleId="IntenseEmphasis">
    <w:name w:val="Intense Emphasis"/>
    <w:basedOn w:val="DefaultParagraphFont"/>
    <w:uiPriority w:val="21"/>
    <w:qFormat/>
    <w:rsid w:val="00322DD1"/>
    <w:rPr>
      <w:i/>
      <w:iCs/>
      <w:color w:val="0F4761" w:themeColor="accent1" w:themeShade="BF"/>
    </w:rPr>
  </w:style>
  <w:style w:type="paragraph" w:styleId="IntenseQuote">
    <w:name w:val="Intense Quote"/>
    <w:basedOn w:val="Normal"/>
    <w:next w:val="Normal"/>
    <w:link w:val="IntenseQuoteChar"/>
    <w:uiPriority w:val="30"/>
    <w:qFormat/>
    <w:rsid w:val="0032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DD1"/>
    <w:rPr>
      <w:i/>
      <w:iCs/>
      <w:color w:val="0F4761" w:themeColor="accent1" w:themeShade="BF"/>
    </w:rPr>
  </w:style>
  <w:style w:type="character" w:styleId="IntenseReference">
    <w:name w:val="Intense Reference"/>
    <w:basedOn w:val="DefaultParagraphFont"/>
    <w:uiPriority w:val="32"/>
    <w:qFormat/>
    <w:rsid w:val="0032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OBENG, MICHAEL</dc:creator>
  <cp:keywords/>
  <dc:description/>
  <cp:lastModifiedBy>OBENG, MICHAEL</cp:lastModifiedBy>
  <cp:revision>2</cp:revision>
  <dcterms:created xsi:type="dcterms:W3CDTF">2025-04-15T12:07:00Z</dcterms:created>
  <dcterms:modified xsi:type="dcterms:W3CDTF">2025-04-15T12:21:00Z</dcterms:modified>
</cp:coreProperties>
</file>