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67CC" w14:textId="4DF92017" w:rsidR="00C04CE8" w:rsidRDefault="00E82E92">
      <w:pPr>
        <w:rPr>
          <w:rFonts w:ascii="Times New Roman" w:hAnsi="Times New Roman" w:cs="Times New Roman"/>
          <w:sz w:val="24"/>
          <w:szCs w:val="24"/>
        </w:rPr>
      </w:pPr>
      <w:r>
        <w:rPr>
          <w:rFonts w:ascii="Times New Roman" w:hAnsi="Times New Roman" w:cs="Times New Roman"/>
          <w:sz w:val="24"/>
          <w:szCs w:val="24"/>
        </w:rPr>
        <w:t>Nathan McMillan</w:t>
      </w:r>
    </w:p>
    <w:p w14:paraId="61E39BED" w14:textId="0A1DCE5A" w:rsidR="00E82E92" w:rsidRDefault="00E82E92">
      <w:pPr>
        <w:rPr>
          <w:rFonts w:ascii="Times New Roman" w:hAnsi="Times New Roman" w:cs="Times New Roman"/>
          <w:sz w:val="24"/>
          <w:szCs w:val="24"/>
        </w:rPr>
      </w:pPr>
      <w:r>
        <w:rPr>
          <w:rFonts w:ascii="Times New Roman" w:hAnsi="Times New Roman" w:cs="Times New Roman"/>
          <w:sz w:val="24"/>
          <w:szCs w:val="24"/>
        </w:rPr>
        <w:t>Cybersecurity Ethics</w:t>
      </w:r>
    </w:p>
    <w:p w14:paraId="7B28182C" w14:textId="0497E619" w:rsidR="00E82E92" w:rsidRDefault="00DC4E04">
      <w:pPr>
        <w:rPr>
          <w:rFonts w:ascii="Times New Roman" w:hAnsi="Times New Roman" w:cs="Times New Roman"/>
          <w:sz w:val="24"/>
          <w:szCs w:val="24"/>
        </w:rPr>
      </w:pPr>
      <w:r>
        <w:rPr>
          <w:rFonts w:ascii="Times New Roman" w:hAnsi="Times New Roman" w:cs="Times New Roman"/>
          <w:sz w:val="24"/>
          <w:szCs w:val="24"/>
        </w:rPr>
        <w:t xml:space="preserve">Case Analysis on </w:t>
      </w:r>
      <w:r w:rsidR="00DE1E32">
        <w:rPr>
          <w:rFonts w:ascii="Times New Roman" w:hAnsi="Times New Roman" w:cs="Times New Roman"/>
          <w:sz w:val="24"/>
          <w:szCs w:val="24"/>
        </w:rPr>
        <w:t>User Data</w:t>
      </w:r>
    </w:p>
    <w:p w14:paraId="2B0AB99F" w14:textId="02DC3BF8" w:rsidR="00E82E92" w:rsidRDefault="00E82E92">
      <w:pPr>
        <w:rPr>
          <w:rFonts w:ascii="Times New Roman" w:hAnsi="Times New Roman" w:cs="Times New Roman"/>
          <w:sz w:val="24"/>
          <w:szCs w:val="24"/>
        </w:rPr>
      </w:pPr>
      <w:r>
        <w:rPr>
          <w:rFonts w:ascii="Times New Roman" w:hAnsi="Times New Roman" w:cs="Times New Roman"/>
          <w:sz w:val="24"/>
          <w:szCs w:val="24"/>
        </w:rPr>
        <w:t xml:space="preserve">May </w:t>
      </w:r>
      <w:r w:rsidR="00DE1E32">
        <w:rPr>
          <w:rFonts w:ascii="Times New Roman" w:hAnsi="Times New Roman" w:cs="Times New Roman"/>
          <w:sz w:val="24"/>
          <w:szCs w:val="24"/>
        </w:rPr>
        <w:t>29</w:t>
      </w:r>
      <w:r>
        <w:rPr>
          <w:rFonts w:ascii="Times New Roman" w:hAnsi="Times New Roman" w:cs="Times New Roman"/>
          <w:sz w:val="24"/>
          <w:szCs w:val="24"/>
        </w:rPr>
        <w:t>, 2024</w:t>
      </w:r>
    </w:p>
    <w:p w14:paraId="477CA370" w14:textId="77777777" w:rsidR="00A8487A" w:rsidRDefault="00A8487A">
      <w:pPr>
        <w:rPr>
          <w:rFonts w:ascii="Times New Roman" w:hAnsi="Times New Roman" w:cs="Times New Roman"/>
          <w:sz w:val="24"/>
          <w:szCs w:val="24"/>
        </w:rPr>
      </w:pPr>
    </w:p>
    <w:p w14:paraId="641CC221" w14:textId="6C6E5247" w:rsidR="001A26C5" w:rsidRDefault="00A8487A" w:rsidP="00DE1E32">
      <w:pPr>
        <w:spacing w:line="480" w:lineRule="auto"/>
        <w:rPr>
          <w:rFonts w:ascii="Times New Roman" w:hAnsi="Times New Roman" w:cs="Times New Roman"/>
          <w:sz w:val="24"/>
          <w:szCs w:val="24"/>
        </w:rPr>
      </w:pPr>
      <w:r>
        <w:rPr>
          <w:rFonts w:ascii="Times New Roman" w:hAnsi="Times New Roman" w:cs="Times New Roman"/>
          <w:sz w:val="24"/>
          <w:szCs w:val="24"/>
        </w:rPr>
        <w:tab/>
      </w:r>
      <w:r w:rsidR="00ED4A88">
        <w:rPr>
          <w:rFonts w:ascii="Times New Roman" w:hAnsi="Times New Roman" w:cs="Times New Roman"/>
          <w:sz w:val="24"/>
          <w:szCs w:val="24"/>
        </w:rPr>
        <w:t xml:space="preserve">In the digital age, the protection of user data is of the upmost importance due to the potential for catastrophe if user data is mishandled or leaked.  To ensure the safety of its citizen’s data, the European Union (EU) set out plans for a data protection form in January 2012, with the product being the General Data Protection Regulation (GDPR) being made in to effect on May 25, 2018, replacing an older data protection directive.  The GDPR was fielded with the intent to ensure that companies and organizations that operated within the EU abided by a standard set of regulations governing the storage and use of user data, and penalizing companies that do not comply with these regulations with heavy fines.  </w:t>
      </w:r>
      <w:r w:rsidR="000C0FD1">
        <w:rPr>
          <w:rFonts w:ascii="Times New Roman" w:hAnsi="Times New Roman" w:cs="Times New Roman"/>
          <w:sz w:val="24"/>
          <w:szCs w:val="24"/>
        </w:rPr>
        <w:t xml:space="preserve">In this case analysis, I will argue that utilitarianism shows us that the United States should follow Europe’s lead </w:t>
      </w:r>
      <w:r w:rsidR="002B18DD">
        <w:rPr>
          <w:rFonts w:ascii="Times New Roman" w:hAnsi="Times New Roman" w:cs="Times New Roman"/>
          <w:sz w:val="24"/>
          <w:szCs w:val="24"/>
        </w:rPr>
        <w:t xml:space="preserve">and adopt more strict laws and regulation concerning user data because of the increased emphasis placed on stricter conditions on the collection, storage, and use of data, and </w:t>
      </w:r>
      <w:r w:rsidR="001B6C6E">
        <w:rPr>
          <w:rFonts w:ascii="Times New Roman" w:hAnsi="Times New Roman" w:cs="Times New Roman"/>
          <w:sz w:val="24"/>
          <w:szCs w:val="24"/>
        </w:rPr>
        <w:t>require consent for all user data that is gathered.</w:t>
      </w:r>
    </w:p>
    <w:p w14:paraId="0E142D10" w14:textId="77777777" w:rsidR="00F730AE" w:rsidRDefault="002B18DD" w:rsidP="00DE1E3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Michael Zimmer’s “But the data is already public” highlights an incident concerning a study conducted by T3 on </w:t>
      </w:r>
      <w:r w:rsidR="005768F5">
        <w:rPr>
          <w:rFonts w:ascii="Times New Roman" w:hAnsi="Times New Roman" w:cs="Times New Roman"/>
          <w:sz w:val="24"/>
          <w:szCs w:val="24"/>
        </w:rPr>
        <w:t>an unidentified body of c</w:t>
      </w:r>
      <w:r>
        <w:rPr>
          <w:rFonts w:ascii="Times New Roman" w:hAnsi="Times New Roman" w:cs="Times New Roman"/>
          <w:sz w:val="24"/>
          <w:szCs w:val="24"/>
        </w:rPr>
        <w:t>ollege student’s Facebook profiles where the data collected was inadequately collected, stored, and used</w:t>
      </w:r>
      <w:r w:rsidR="005768F5">
        <w:rPr>
          <w:rFonts w:ascii="Times New Roman" w:hAnsi="Times New Roman" w:cs="Times New Roman"/>
          <w:sz w:val="24"/>
          <w:szCs w:val="24"/>
        </w:rPr>
        <w:t xml:space="preserve"> in manners which led to the eventual discovery that Harvard was the subject of the study and the identification of some individual participants.  Zimmer uses this case study as an example</w:t>
      </w:r>
      <w:r>
        <w:rPr>
          <w:rFonts w:ascii="Times New Roman" w:hAnsi="Times New Roman" w:cs="Times New Roman"/>
          <w:sz w:val="24"/>
          <w:szCs w:val="24"/>
        </w:rPr>
        <w:t xml:space="preserve"> to explain a series of ethical concerns that he believes must be addressed for future research on social networking sites.  The two errors in the T3 study of Zimmer’s work that I’ve chosen to use to analyze whether or not stricter laws </w:t>
      </w:r>
      <w:r>
        <w:rPr>
          <w:rFonts w:ascii="Times New Roman" w:hAnsi="Times New Roman" w:cs="Times New Roman"/>
          <w:sz w:val="24"/>
          <w:szCs w:val="24"/>
        </w:rPr>
        <w:lastRenderedPageBreak/>
        <w:t xml:space="preserve">governing user data should be implemented in the United States are the improper access to personal information and unauthorized secondary use.  </w:t>
      </w:r>
    </w:p>
    <w:p w14:paraId="22AD9B0C" w14:textId="30D247AB" w:rsidR="005768F5" w:rsidRDefault="005768F5" w:rsidP="00F73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Concerns of privacy arise when individuals access data when not explicitly authorized or access data in improper manners.  In the study, T3 used research assistants from </w:t>
      </w:r>
      <w:r w:rsidR="00FC3B40">
        <w:rPr>
          <w:rFonts w:ascii="Times New Roman" w:hAnsi="Times New Roman" w:cs="Times New Roman"/>
          <w:sz w:val="24"/>
          <w:szCs w:val="24"/>
        </w:rPr>
        <w:t>Harvard</w:t>
      </w:r>
      <w:r>
        <w:rPr>
          <w:rFonts w:ascii="Times New Roman" w:hAnsi="Times New Roman" w:cs="Times New Roman"/>
          <w:sz w:val="24"/>
          <w:szCs w:val="24"/>
        </w:rPr>
        <w:t xml:space="preserve">, which effectively nullified the privacy controls that users took concerning their Facebook data by </w:t>
      </w:r>
      <w:r w:rsidR="00FC3B40">
        <w:rPr>
          <w:rFonts w:ascii="Times New Roman" w:hAnsi="Times New Roman" w:cs="Times New Roman"/>
          <w:sz w:val="24"/>
          <w:szCs w:val="24"/>
        </w:rPr>
        <w:t>having their profile information only viewable by other members of the Harvard community.</w:t>
      </w:r>
      <w:r w:rsidR="000C2087">
        <w:rPr>
          <w:rFonts w:ascii="Times New Roman" w:hAnsi="Times New Roman" w:cs="Times New Roman"/>
          <w:sz w:val="24"/>
          <w:szCs w:val="24"/>
        </w:rPr>
        <w:t xml:space="preserve">  In addition, despite the participant’s profile information being considered freely accessible, no effort to seek consent for the use of their profile information in this study was made.  </w:t>
      </w:r>
    </w:p>
    <w:p w14:paraId="32745CE7" w14:textId="247DA819" w:rsidR="00F730AE" w:rsidRDefault="00F730AE" w:rsidP="00F73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Unauthorized secondary use of data results in the subject of the data losing control over their information.  Zimmer highlights two instances where T3 used data not intended for use in their study.  First, T3 used user data containing student’s housing information and e-mail addresses This data was intended to facilitate administrative functions at Harvard but was used </w:t>
      </w:r>
      <w:r w:rsidRPr="00F730AE">
        <w:rPr>
          <w:rFonts w:ascii="Times New Roman" w:hAnsi="Times New Roman" w:cs="Times New Roman"/>
          <w:sz w:val="24"/>
          <w:szCs w:val="24"/>
        </w:rPr>
        <w:t xml:space="preserve">to aid in collecting data on their participants. </w:t>
      </w:r>
      <w:r>
        <w:rPr>
          <w:rFonts w:ascii="Times New Roman" w:hAnsi="Times New Roman" w:cs="Times New Roman"/>
          <w:sz w:val="24"/>
          <w:szCs w:val="24"/>
        </w:rPr>
        <w:t xml:space="preserve"> Second, the Facebook data collected on the students for the study was intended to be used for social networking among friends, but it was used without consent for academic research.</w:t>
      </w:r>
    </w:p>
    <w:p w14:paraId="273994C9" w14:textId="3FBCE5ED" w:rsidR="00F730AE" w:rsidRDefault="00C22207" w:rsidP="00F73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Had the United States had laws and regulations similar to the EU’s GDPR enacted, these incidents could have be</w:t>
      </w:r>
      <w:r w:rsidR="00C403FA">
        <w:rPr>
          <w:rFonts w:ascii="Times New Roman" w:hAnsi="Times New Roman" w:cs="Times New Roman"/>
          <w:sz w:val="24"/>
          <w:szCs w:val="24"/>
        </w:rPr>
        <w:t>e</w:t>
      </w:r>
      <w:r>
        <w:rPr>
          <w:rFonts w:ascii="Times New Roman" w:hAnsi="Times New Roman" w:cs="Times New Roman"/>
          <w:sz w:val="24"/>
          <w:szCs w:val="24"/>
        </w:rPr>
        <w:t xml:space="preserve">n prevented.  </w:t>
      </w:r>
      <w:r w:rsidR="00C403FA">
        <w:rPr>
          <w:rFonts w:ascii="Times New Roman" w:hAnsi="Times New Roman" w:cs="Times New Roman"/>
          <w:sz w:val="24"/>
          <w:szCs w:val="24"/>
        </w:rPr>
        <w:t xml:space="preserve">Article 4 of the GDPR explicitly addresses improper access to personal information by establishing guidelines for operations concerning two data-handlers outlined in the GDPR: processors and controllers.  Processors are </w:t>
      </w:r>
      <w:r w:rsidR="00C403FA" w:rsidRPr="00C403FA">
        <w:rPr>
          <w:rFonts w:ascii="Times New Roman" w:hAnsi="Times New Roman" w:cs="Times New Roman"/>
          <w:sz w:val="24"/>
          <w:szCs w:val="24"/>
        </w:rPr>
        <w:t>"person, public authority, agency or other body which processes personal data on behalf of the controller"</w:t>
      </w:r>
      <w:r w:rsidR="00C403FA">
        <w:rPr>
          <w:rFonts w:ascii="Times New Roman" w:hAnsi="Times New Roman" w:cs="Times New Roman"/>
          <w:sz w:val="24"/>
          <w:szCs w:val="24"/>
        </w:rPr>
        <w:t xml:space="preserve">, whereas controllers are </w:t>
      </w:r>
      <w:r w:rsidR="00C403FA" w:rsidRPr="00C403FA">
        <w:rPr>
          <w:rFonts w:ascii="Times New Roman" w:hAnsi="Times New Roman" w:cs="Times New Roman"/>
          <w:sz w:val="24"/>
          <w:szCs w:val="24"/>
        </w:rPr>
        <w:t>"person, public authority, agency or other body which, alone or jointly with others, determines the purposes and means of processing of personal data"</w:t>
      </w:r>
      <w:r w:rsidR="00C403FA">
        <w:rPr>
          <w:rFonts w:ascii="Times New Roman" w:hAnsi="Times New Roman" w:cs="Times New Roman"/>
          <w:sz w:val="24"/>
          <w:szCs w:val="24"/>
        </w:rPr>
        <w:t xml:space="preserve">.  Had these roles been identified and regulated under United States laws governing the protection of user data, T3 </w:t>
      </w:r>
      <w:r w:rsidR="00C403FA">
        <w:rPr>
          <w:rFonts w:ascii="Times New Roman" w:hAnsi="Times New Roman" w:cs="Times New Roman"/>
          <w:sz w:val="24"/>
          <w:szCs w:val="24"/>
        </w:rPr>
        <w:lastRenderedPageBreak/>
        <w:t xml:space="preserve">would have been lawfully obligated to be stricter about who they gave access to the information, therefore reducing the risk of the loss of anonymity of study’s participants by not allowing Harvard research assistants to participate in the study.  In addition, </w:t>
      </w:r>
      <w:r w:rsidR="000E56A6">
        <w:rPr>
          <w:rFonts w:ascii="Times New Roman" w:hAnsi="Times New Roman" w:cs="Times New Roman"/>
          <w:sz w:val="24"/>
          <w:szCs w:val="24"/>
        </w:rPr>
        <w:t>if T3 was operating under the rules and regulations outlined in the GDPR, they would not have been able to collect information from the student’s Facebook profile without explicitly reaching out to the students to seek consent</w:t>
      </w:r>
      <w:r w:rsidR="00C82D48">
        <w:rPr>
          <w:rFonts w:ascii="Times New Roman" w:hAnsi="Times New Roman" w:cs="Times New Roman"/>
          <w:sz w:val="24"/>
          <w:szCs w:val="24"/>
        </w:rPr>
        <w:t xml:space="preserve"> for the use of their data.  </w:t>
      </w:r>
    </w:p>
    <w:p w14:paraId="7D110F2F" w14:textId="5E03631B" w:rsidR="00F358E8" w:rsidRDefault="003979CF" w:rsidP="00F73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Utilitarianism suggests that the consequence of an action is good if said consequences is good for the majority of people.  </w:t>
      </w:r>
      <w:r>
        <w:rPr>
          <w:rFonts w:ascii="Times New Roman" w:hAnsi="Times New Roman" w:cs="Times New Roman"/>
          <w:sz w:val="24"/>
          <w:szCs w:val="24"/>
        </w:rPr>
        <w:t xml:space="preserve">To understand whether the United States should adopt laws and regulations mirroring the EU’s GDPR, we must assess whether implementation of laws of this nature would be beneficial for more people than not.  Aggregating what is known about the GDPR from Palmar’s article and the examples previously stated from Zimmer’s work, I believe that the implementation of laws and regulations like the GDPR in the United States would be utilitarian in essence.  In every example stated from Zimmer’s work, all students would have benefitted from increased control of their personal data and increased agency of their privacy had laws similar to the GDPR been in place at the time the study was conducted. </w:t>
      </w:r>
      <w:r w:rsidR="00677DEF">
        <w:rPr>
          <w:rFonts w:ascii="Times New Roman" w:hAnsi="Times New Roman" w:cs="Times New Roman"/>
          <w:sz w:val="24"/>
          <w:szCs w:val="24"/>
        </w:rPr>
        <w:t xml:space="preserve"> The laws specifically concerning consent would have been the most beneficial to the students who had their data unlawfully gathered and used by T3.  Had T3 been required by law to ascertain consent explicitly outlining why the data was to be collected, T3’s engagement in unlawful secondary use of user data could have been avoided, as they could have gotten the information necessary from the study consensually from the students.</w:t>
      </w:r>
    </w:p>
    <w:p w14:paraId="1F607AC9" w14:textId="3734F73D" w:rsidR="0042763C" w:rsidRDefault="0068037C" w:rsidP="00F73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Buchanan’s paper “Considering the ethics of big data research: A case of Twitter and ISIS/ISIL” covers deliberations of the ethicality of using publicly available social media, in this case from Twitter, in big data studies for research and for intelligence gathering purposes.  </w:t>
      </w:r>
      <w:r>
        <w:rPr>
          <w:rFonts w:ascii="Times New Roman" w:hAnsi="Times New Roman" w:cs="Times New Roman"/>
          <w:sz w:val="24"/>
          <w:szCs w:val="24"/>
        </w:rPr>
        <w:lastRenderedPageBreak/>
        <w:t xml:space="preserve">Buchanan highlights the use of big data studies conducted on user data from Twitter for the purpose of identifying ISIS/ISIL members and supporters.  She argues that though the use of big data mining using publicly available social media user data is effective, its ethicality is questionable.  </w:t>
      </w:r>
      <w:r w:rsidR="00474DFB">
        <w:rPr>
          <w:rFonts w:ascii="Times New Roman" w:hAnsi="Times New Roman" w:cs="Times New Roman"/>
          <w:sz w:val="24"/>
          <w:szCs w:val="24"/>
        </w:rPr>
        <w:t xml:space="preserve">The portion of Buchanan’s paper that I will be using to analyze the possible implementation of GDPR </w:t>
      </w:r>
      <w:r w:rsidR="0056317A">
        <w:rPr>
          <w:rFonts w:ascii="Times New Roman" w:hAnsi="Times New Roman" w:cs="Times New Roman"/>
          <w:sz w:val="24"/>
          <w:szCs w:val="24"/>
        </w:rPr>
        <w:t>modeled</w:t>
      </w:r>
      <w:r w:rsidR="00474DFB">
        <w:rPr>
          <w:rFonts w:ascii="Times New Roman" w:hAnsi="Times New Roman" w:cs="Times New Roman"/>
          <w:sz w:val="24"/>
          <w:szCs w:val="24"/>
        </w:rPr>
        <w:t xml:space="preserve"> laws in the United States is </w:t>
      </w:r>
      <w:r w:rsidR="00D2574B">
        <w:rPr>
          <w:rFonts w:ascii="Times New Roman" w:hAnsi="Times New Roman" w:cs="Times New Roman"/>
          <w:sz w:val="24"/>
          <w:szCs w:val="24"/>
        </w:rPr>
        <w:t xml:space="preserve">the broad spectrum that big data research </w:t>
      </w:r>
      <w:r w:rsidR="00592F00">
        <w:rPr>
          <w:rFonts w:ascii="Times New Roman" w:hAnsi="Times New Roman" w:cs="Times New Roman"/>
          <w:sz w:val="24"/>
          <w:szCs w:val="24"/>
        </w:rPr>
        <w:t>can collect</w:t>
      </w:r>
      <w:r w:rsidR="00D2574B">
        <w:rPr>
          <w:rFonts w:ascii="Times New Roman" w:hAnsi="Times New Roman" w:cs="Times New Roman"/>
          <w:sz w:val="24"/>
          <w:szCs w:val="24"/>
        </w:rPr>
        <w:t xml:space="preserve"> on using models such as the Iterative Vertex Clustering and Classification model for targeted, discriminative </w:t>
      </w:r>
      <w:r w:rsidR="00592F00">
        <w:rPr>
          <w:rFonts w:ascii="Times New Roman" w:hAnsi="Times New Roman" w:cs="Times New Roman"/>
          <w:sz w:val="24"/>
          <w:szCs w:val="24"/>
        </w:rPr>
        <w:t xml:space="preserve">data collection against all demographics across social media.  This method of research can be used for law enforcement and counterterrorism reasons, but can also be used for more nefarious purposes, such as identifying political outliers. </w:t>
      </w:r>
      <w:r w:rsidR="00EE1561">
        <w:rPr>
          <w:rFonts w:ascii="Times New Roman" w:hAnsi="Times New Roman" w:cs="Times New Roman"/>
          <w:sz w:val="24"/>
          <w:szCs w:val="24"/>
        </w:rPr>
        <w:t xml:space="preserve"> Also, the sheer scale of this type of research, the one cited in Buchanan’s paper analyzing 119,156 separate Twitter accounts, allows for the justification of not asking for consent of the users whose data is collected because of the logistics of asking hundreds of thousands of people for consent.</w:t>
      </w:r>
    </w:p>
    <w:p w14:paraId="53BA1CC6" w14:textId="0027DD90" w:rsidR="00EE1561" w:rsidRDefault="00F81F0A" w:rsidP="00F73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Under current United States laws and regulations governing the collection, storage, and use of user data, the sort of data collection highlighted by Buchanan is legal, despite the hundreds of thousands of users having their data collected without their consent.</w:t>
      </w:r>
      <w:r w:rsidR="009E3808">
        <w:rPr>
          <w:rFonts w:ascii="Times New Roman" w:hAnsi="Times New Roman" w:cs="Times New Roman"/>
          <w:sz w:val="24"/>
          <w:szCs w:val="24"/>
        </w:rPr>
        <w:t xml:space="preserve">  While there may be justifiable reasons for this, such as law enforcement and counterterrorism operations and intelligence collection, I believe that violating the privacy of hundreds of thousands of innocent people for the sake of collecting data on a few bad actors is unethical.  And in the case of uses of this manner of big data research outside the scope of law enforcement and counterterrorism, </w:t>
      </w:r>
      <w:r w:rsidR="006C239C">
        <w:rPr>
          <w:rFonts w:ascii="Times New Roman" w:hAnsi="Times New Roman" w:cs="Times New Roman"/>
          <w:sz w:val="24"/>
          <w:szCs w:val="24"/>
        </w:rPr>
        <w:t>this nonconsensual form of data collection is a blatant violation of user privacy and completely disregards the rights that individuals have to be the governors of their own user data.</w:t>
      </w:r>
      <w:r w:rsidR="00A62BDB">
        <w:rPr>
          <w:rFonts w:ascii="Times New Roman" w:hAnsi="Times New Roman" w:cs="Times New Roman"/>
          <w:sz w:val="24"/>
          <w:szCs w:val="24"/>
        </w:rPr>
        <w:t xml:space="preserve">  If the United States were to adopt laws and regulations modeled after the EU’s GDPR, organizations who want to collect user data would have to seek consent from all possible subjects of their </w:t>
      </w:r>
      <w:r w:rsidR="00A62BDB">
        <w:rPr>
          <w:rFonts w:ascii="Times New Roman" w:hAnsi="Times New Roman" w:cs="Times New Roman"/>
          <w:sz w:val="24"/>
          <w:szCs w:val="24"/>
        </w:rPr>
        <w:lastRenderedPageBreak/>
        <w:t xml:space="preserve">collection.  This would hinder the unsolicited user data collection by companies and corporations for the purpose of analysis for targeted advertising towards different demographics of users.  </w:t>
      </w:r>
      <w:r w:rsidR="005260D7">
        <w:rPr>
          <w:rFonts w:ascii="Times New Roman" w:hAnsi="Times New Roman" w:cs="Times New Roman"/>
          <w:sz w:val="24"/>
          <w:szCs w:val="24"/>
        </w:rPr>
        <w:t>This lowering in the potential volume of user data collection, combined with the stricter regulations governing data storage and use under the EU’S GDPR would probably lead to an overall in decline in data leak incidents that could result in individual’s personal information being released to possibly nefarious actors.</w:t>
      </w:r>
    </w:p>
    <w:p w14:paraId="4A202519" w14:textId="5609DD35" w:rsidR="00691867" w:rsidRDefault="00CB5DD7" w:rsidP="00F73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a utilitarian perspective, the adoption of laws and regulations modeled after the EU’s GDPR would be the right course of action, as it would benefit the most people.  Though law enforcement and counterterrorism efforts may be hindered, these laws would prevent non-nefarious actor’s user data being caught in the proverbial crossfire of intelligence gathering operations targeted at criminals and terrorists.  </w:t>
      </w:r>
      <w:r w:rsidR="00DE60CC">
        <w:rPr>
          <w:rFonts w:ascii="Times New Roman" w:hAnsi="Times New Roman" w:cs="Times New Roman"/>
          <w:sz w:val="24"/>
          <w:szCs w:val="24"/>
        </w:rPr>
        <w:t>Ensuring the right to privacy of individuals in the digital space as well as their right to be the governors of their own user data is in the best interest of the majority of the population.</w:t>
      </w:r>
    </w:p>
    <w:p w14:paraId="6F1256E9" w14:textId="3798F57A" w:rsidR="00CC7515" w:rsidRDefault="00CC7515" w:rsidP="00F730A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if the United States were to adopt laws and regulations modeled after the European Union’s General Data Protection Regulation, users in the digital space would have more governance over their own user data, and their data that is consensually collected would be better employed and stored in manners in accordance with laws and regulations that are designed to reduce the possibility of data leaks.  However, there are several problems with this argument.  First, national security efforts would be inhibited.  Collection of social media user data aids in identifying members of certain groups and organizations that wish to do the United States harm.  Based on my background in the military intelligence community, I appreciate the United State’s and other government’s ability to conduct intelligence collection in this manner, but I do not believe that it is worth violating the right to privacy that digital users should be entitled to</w:t>
      </w:r>
      <w:r w:rsidR="00322F6C">
        <w:rPr>
          <w:rFonts w:ascii="Times New Roman" w:hAnsi="Times New Roman" w:cs="Times New Roman"/>
          <w:sz w:val="24"/>
          <w:szCs w:val="24"/>
        </w:rPr>
        <w:t xml:space="preserve">.  </w:t>
      </w:r>
      <w:r>
        <w:rPr>
          <w:rFonts w:ascii="Times New Roman" w:hAnsi="Times New Roman" w:cs="Times New Roman"/>
          <w:sz w:val="24"/>
          <w:szCs w:val="24"/>
        </w:rPr>
        <w:t xml:space="preserve"> Also, </w:t>
      </w:r>
      <w:r>
        <w:rPr>
          <w:rFonts w:ascii="Times New Roman" w:hAnsi="Times New Roman" w:cs="Times New Roman"/>
          <w:sz w:val="24"/>
          <w:szCs w:val="24"/>
        </w:rPr>
        <w:lastRenderedPageBreak/>
        <w:t>laws and regulations modeled on the GDPR would impose new guidelines for operations of companies and organizations that operate within the United States, and as a result, United States citizens could see a decrease in services or the cessation of services outright by these companies and organizations, as was seen in the EU when the GDPR was enacted.</w:t>
      </w:r>
      <w:r w:rsidR="00322F6C">
        <w:rPr>
          <w:rFonts w:ascii="Times New Roman" w:hAnsi="Times New Roman" w:cs="Times New Roman"/>
          <w:sz w:val="24"/>
          <w:szCs w:val="24"/>
        </w:rPr>
        <w:t xml:space="preserve">  Despite these counterarguments, I still believe that the benefits that GDPR-like laws would provide to users would outweigh the potential costs to corporations and government.</w:t>
      </w:r>
    </w:p>
    <w:p w14:paraId="353DAFAC" w14:textId="77777777" w:rsidR="00592F00" w:rsidRDefault="00592F00" w:rsidP="00F730AE">
      <w:pPr>
        <w:spacing w:line="480" w:lineRule="auto"/>
        <w:ind w:firstLine="720"/>
        <w:rPr>
          <w:rFonts w:ascii="Times New Roman" w:hAnsi="Times New Roman" w:cs="Times New Roman"/>
          <w:sz w:val="24"/>
          <w:szCs w:val="24"/>
        </w:rPr>
      </w:pPr>
    </w:p>
    <w:p w14:paraId="0130BF1F" w14:textId="77777777" w:rsidR="00D2574B" w:rsidRDefault="00D2574B" w:rsidP="00F730AE">
      <w:pPr>
        <w:spacing w:line="480" w:lineRule="auto"/>
        <w:ind w:firstLine="720"/>
        <w:rPr>
          <w:rFonts w:ascii="Times New Roman" w:hAnsi="Times New Roman" w:cs="Times New Roman"/>
          <w:sz w:val="24"/>
          <w:szCs w:val="24"/>
        </w:rPr>
      </w:pPr>
    </w:p>
    <w:p w14:paraId="7666AB1A" w14:textId="77777777" w:rsidR="00C22207" w:rsidRPr="00C04CE8" w:rsidRDefault="00C22207" w:rsidP="00F730AE">
      <w:pPr>
        <w:spacing w:line="480" w:lineRule="auto"/>
        <w:ind w:firstLine="720"/>
        <w:rPr>
          <w:rFonts w:ascii="Times New Roman" w:hAnsi="Times New Roman" w:cs="Times New Roman"/>
          <w:sz w:val="24"/>
          <w:szCs w:val="24"/>
        </w:rPr>
      </w:pPr>
    </w:p>
    <w:p w14:paraId="7710B045" w14:textId="43C66F95" w:rsidR="007B21BC" w:rsidRPr="00C04CE8" w:rsidRDefault="007B21BC" w:rsidP="00E82E92">
      <w:pPr>
        <w:spacing w:line="480" w:lineRule="auto"/>
        <w:rPr>
          <w:rFonts w:ascii="Times New Roman" w:hAnsi="Times New Roman" w:cs="Times New Roman"/>
          <w:sz w:val="24"/>
          <w:szCs w:val="24"/>
        </w:rPr>
      </w:pPr>
    </w:p>
    <w:sectPr w:rsidR="007B21BC" w:rsidRPr="00C04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E8"/>
    <w:rsid w:val="0001282B"/>
    <w:rsid w:val="0002483A"/>
    <w:rsid w:val="00092C0D"/>
    <w:rsid w:val="00092CA2"/>
    <w:rsid w:val="000C0FD1"/>
    <w:rsid w:val="000C2087"/>
    <w:rsid w:val="000E4A6E"/>
    <w:rsid w:val="000E56A6"/>
    <w:rsid w:val="000F52D5"/>
    <w:rsid w:val="001A26C5"/>
    <w:rsid w:val="001B6C6E"/>
    <w:rsid w:val="00202678"/>
    <w:rsid w:val="002B18DD"/>
    <w:rsid w:val="00322F6C"/>
    <w:rsid w:val="00343BA7"/>
    <w:rsid w:val="00393E21"/>
    <w:rsid w:val="003979CF"/>
    <w:rsid w:val="003A2589"/>
    <w:rsid w:val="003E0ABA"/>
    <w:rsid w:val="004133B2"/>
    <w:rsid w:val="0042763C"/>
    <w:rsid w:val="00474DFB"/>
    <w:rsid w:val="00485B60"/>
    <w:rsid w:val="00486715"/>
    <w:rsid w:val="004E558A"/>
    <w:rsid w:val="004E5B02"/>
    <w:rsid w:val="004F7114"/>
    <w:rsid w:val="005260D7"/>
    <w:rsid w:val="0056317A"/>
    <w:rsid w:val="005768F5"/>
    <w:rsid w:val="00592F00"/>
    <w:rsid w:val="00660A68"/>
    <w:rsid w:val="00677DEF"/>
    <w:rsid w:val="0068037C"/>
    <w:rsid w:val="00691867"/>
    <w:rsid w:val="006A717E"/>
    <w:rsid w:val="006C239C"/>
    <w:rsid w:val="006F549E"/>
    <w:rsid w:val="00735CFA"/>
    <w:rsid w:val="0078276B"/>
    <w:rsid w:val="007B21BC"/>
    <w:rsid w:val="00800172"/>
    <w:rsid w:val="00820EFA"/>
    <w:rsid w:val="008333A0"/>
    <w:rsid w:val="008578FC"/>
    <w:rsid w:val="009A27C6"/>
    <w:rsid w:val="009A7EC6"/>
    <w:rsid w:val="009E3808"/>
    <w:rsid w:val="00A56458"/>
    <w:rsid w:val="00A62BDB"/>
    <w:rsid w:val="00A8487A"/>
    <w:rsid w:val="00AB13A8"/>
    <w:rsid w:val="00B45D8A"/>
    <w:rsid w:val="00B513E2"/>
    <w:rsid w:val="00BD42C1"/>
    <w:rsid w:val="00BE6090"/>
    <w:rsid w:val="00C04CE8"/>
    <w:rsid w:val="00C22207"/>
    <w:rsid w:val="00C30578"/>
    <w:rsid w:val="00C403FA"/>
    <w:rsid w:val="00C76456"/>
    <w:rsid w:val="00C82D48"/>
    <w:rsid w:val="00CB5DD7"/>
    <w:rsid w:val="00CC7515"/>
    <w:rsid w:val="00CE68FA"/>
    <w:rsid w:val="00D2574B"/>
    <w:rsid w:val="00D33D35"/>
    <w:rsid w:val="00D469D6"/>
    <w:rsid w:val="00D477C3"/>
    <w:rsid w:val="00DC44CB"/>
    <w:rsid w:val="00DC4E04"/>
    <w:rsid w:val="00DE1E32"/>
    <w:rsid w:val="00DE60CC"/>
    <w:rsid w:val="00E33767"/>
    <w:rsid w:val="00E50574"/>
    <w:rsid w:val="00E55FA8"/>
    <w:rsid w:val="00E82E92"/>
    <w:rsid w:val="00ED4A88"/>
    <w:rsid w:val="00EE1561"/>
    <w:rsid w:val="00F358E8"/>
    <w:rsid w:val="00F730AE"/>
    <w:rsid w:val="00F749E2"/>
    <w:rsid w:val="00F81F0A"/>
    <w:rsid w:val="00FC3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11B0"/>
  <w15:chartTrackingRefBased/>
  <w15:docId w15:val="{1F5C4402-C1ED-4F28-94B1-7A6C51E9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6</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MCMILLAN, NATHAN</cp:lastModifiedBy>
  <cp:revision>24</cp:revision>
  <dcterms:created xsi:type="dcterms:W3CDTF">2024-05-29T19:25:00Z</dcterms:created>
  <dcterms:modified xsi:type="dcterms:W3CDTF">2024-05-30T01:43:00Z</dcterms:modified>
</cp:coreProperties>
</file>