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CD10" w14:textId="77777777" w:rsidR="00EB14C0" w:rsidRDefault="00EB14C0"/>
    <w:p w14:paraId="483D9372" w14:textId="72B0E783" w:rsidR="00F01947" w:rsidRDefault="00C96902" w:rsidP="00C96902">
      <w:pPr>
        <w:spacing w:line="240" w:lineRule="auto"/>
        <w:jc w:val="center"/>
        <w:rPr>
          <w:b/>
          <w:bCs/>
        </w:rPr>
      </w:pPr>
      <w:r>
        <w:rPr>
          <w:b/>
          <w:bCs/>
        </w:rPr>
        <w:t>Hacking Humans Write-Up</w:t>
      </w:r>
    </w:p>
    <w:p w14:paraId="4A59E7BD" w14:textId="455C277C" w:rsidR="00C96902" w:rsidRDefault="00D87621" w:rsidP="00C96902">
      <w:pPr>
        <w:spacing w:line="240" w:lineRule="auto"/>
      </w:pPr>
      <w:r>
        <w:tab/>
        <w:t xml:space="preserve">With the growth of the direct-to-consumer DNA testing service industry due to humanity’s innate curiosity as to our origins, the safety of digitizing human DNA has been called in to question.  The crux of the issue is not the ability to digitize DNA, but whether or not we should.  </w:t>
      </w:r>
    </w:p>
    <w:p w14:paraId="37CB62DC" w14:textId="3E68D5A0" w:rsidR="00D87621" w:rsidRDefault="00D87621" w:rsidP="00C96902">
      <w:pPr>
        <w:spacing w:line="240" w:lineRule="auto"/>
      </w:pPr>
      <w:r>
        <w:tab/>
        <w:t>Digitizing human DNA can provide many benefits to society.  The primary benefits to humanity would come from the medical field.  Whether that enables a greater understanding of DNA that would allow us to cure previously incurable illnesses or eradicating something like a genetic predisposition to cancer all together.</w:t>
      </w:r>
    </w:p>
    <w:p w14:paraId="3E32C7E3" w14:textId="52FDF51A" w:rsidR="00D87621" w:rsidRDefault="00D87621" w:rsidP="00C96902">
      <w:pPr>
        <w:spacing w:line="240" w:lineRule="auto"/>
      </w:pPr>
      <w:r>
        <w:tab/>
        <w:t xml:space="preserve">On the contrary, digitizing human DNA opens the door for malicious actors to get their hands on the world’s most significant personally identifiable information.  </w:t>
      </w:r>
      <w:r w:rsidR="003C718D">
        <w:t>Given that the emergence of this concept is still relatively in its’ infancy, the potential harmful uses of our DNA have probably not yet been fully realized, however, that will not stop hackers from exploring their options.</w:t>
      </w:r>
    </w:p>
    <w:p w14:paraId="5DBA6E62" w14:textId="44C1C6D8" w:rsidR="002702B1" w:rsidRDefault="002702B1" w:rsidP="00C96902">
      <w:pPr>
        <w:spacing w:line="240" w:lineRule="auto"/>
      </w:pPr>
      <w:r>
        <w:tab/>
        <w:t>The difference between having other types of PII stolen (social security number, drivers’ license, etc.) and having your DNA stolen is that your historic forms of PII can be changed; you can get a new social security number.  You cannot, however, get a new set of DNA.</w:t>
      </w:r>
    </w:p>
    <w:p w14:paraId="17F2202F" w14:textId="01685711" w:rsidR="002702B1" w:rsidRDefault="002702B1" w:rsidP="00C96902">
      <w:pPr>
        <w:spacing w:line="240" w:lineRule="auto"/>
      </w:pPr>
      <w:r>
        <w:tab/>
        <w:t xml:space="preserve">The digitization of DNA also brings to light other ethical dilemmas.  Should organizations be able to request your DNA to see if you are fit for employment in a similar manner to them asking for your credit history?  </w:t>
      </w:r>
    </w:p>
    <w:p w14:paraId="3FC0C3E0" w14:textId="3959E1E4" w:rsidR="002702B1" w:rsidRPr="00C96902" w:rsidRDefault="002702B1" w:rsidP="00C96902">
      <w:pPr>
        <w:spacing w:line="240" w:lineRule="auto"/>
      </w:pPr>
      <w:r>
        <w:tab/>
        <w:t>Though we as consumers are unfortunately used to data breaches concerning our other forms of PII, we should not tolerate the same sort of breaches for our DNA.</w:t>
      </w:r>
    </w:p>
    <w:sectPr w:rsidR="002702B1" w:rsidRPr="00C969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4D6E" w14:textId="77777777" w:rsidR="00482533" w:rsidRDefault="00482533" w:rsidP="002944B2">
      <w:pPr>
        <w:spacing w:after="0" w:line="240" w:lineRule="auto"/>
      </w:pPr>
      <w:r>
        <w:separator/>
      </w:r>
    </w:p>
  </w:endnote>
  <w:endnote w:type="continuationSeparator" w:id="0">
    <w:p w14:paraId="098A9FF2" w14:textId="77777777" w:rsidR="00482533" w:rsidRDefault="00482533" w:rsidP="0029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BC9D" w14:textId="77777777" w:rsidR="00482533" w:rsidRDefault="00482533" w:rsidP="002944B2">
      <w:pPr>
        <w:spacing w:after="0" w:line="240" w:lineRule="auto"/>
      </w:pPr>
      <w:r>
        <w:separator/>
      </w:r>
    </w:p>
  </w:footnote>
  <w:footnote w:type="continuationSeparator" w:id="0">
    <w:p w14:paraId="0F7029B6" w14:textId="77777777" w:rsidR="00482533" w:rsidRDefault="00482533" w:rsidP="0029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6D32" w14:textId="6B7CEED4" w:rsidR="002944B2" w:rsidRDefault="002944B2" w:rsidP="002944B2">
    <w:pPr>
      <w:pStyle w:val="Header"/>
    </w:pPr>
    <w:r>
      <w:t>Nate McMillan</w:t>
    </w:r>
  </w:p>
  <w:p w14:paraId="44DB3C04" w14:textId="442F10DA" w:rsidR="002944B2" w:rsidRDefault="00EC38CE" w:rsidP="002944B2">
    <w:pPr>
      <w:pStyle w:val="Header"/>
    </w:pPr>
    <w:r>
      <w:t>CIA Triad</w:t>
    </w:r>
  </w:p>
  <w:p w14:paraId="73834970" w14:textId="504B4153" w:rsidR="002944B2" w:rsidRDefault="00EC38CE" w:rsidP="002944B2">
    <w:pPr>
      <w:pStyle w:val="Header"/>
    </w:pPr>
    <w:r>
      <w:t>CYSE 200T</w:t>
    </w:r>
  </w:p>
  <w:p w14:paraId="785E8578" w14:textId="6748592E" w:rsidR="002944B2" w:rsidRDefault="00EC38CE" w:rsidP="002944B2">
    <w:pPr>
      <w:pStyle w:val="Header"/>
    </w:pPr>
    <w:r>
      <w:t>10/</w:t>
    </w:r>
    <w:r w:rsidR="00C96902">
      <w:t>11</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FD3"/>
    <w:multiLevelType w:val="hybridMultilevel"/>
    <w:tmpl w:val="7D30223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 w15:restartNumberingAfterBreak="0">
    <w:nsid w:val="37446DA2"/>
    <w:multiLevelType w:val="hybridMultilevel"/>
    <w:tmpl w:val="38BE54D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6B8A4BF6"/>
    <w:multiLevelType w:val="hybridMultilevel"/>
    <w:tmpl w:val="C128A790"/>
    <w:lvl w:ilvl="0" w:tplc="FFFFFFFF">
      <w:start w:val="1"/>
      <w:numFmt w:val="decimal"/>
      <w:lvlText w:val="%1."/>
      <w:lvlJc w:val="left"/>
      <w:pPr>
        <w:ind w:left="1530"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723D5BFF"/>
    <w:multiLevelType w:val="hybridMultilevel"/>
    <w:tmpl w:val="3E4AFA50"/>
    <w:lvl w:ilvl="0" w:tplc="FFFFFFFF">
      <w:start w:val="1"/>
      <w:numFmt w:val="decimal"/>
      <w:lvlText w:val="%1."/>
      <w:lvlJc w:val="left"/>
      <w:pPr>
        <w:ind w:left="1170"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603538585">
    <w:abstractNumId w:val="1"/>
  </w:num>
  <w:num w:numId="2" w16cid:durableId="1117676260">
    <w:abstractNumId w:val="0"/>
  </w:num>
  <w:num w:numId="3" w16cid:durableId="409812565">
    <w:abstractNumId w:val="3"/>
  </w:num>
  <w:num w:numId="4" w16cid:durableId="20272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B2"/>
    <w:rsid w:val="00020AA8"/>
    <w:rsid w:val="00181026"/>
    <w:rsid w:val="00266EB0"/>
    <w:rsid w:val="002702B1"/>
    <w:rsid w:val="002944B2"/>
    <w:rsid w:val="002945A1"/>
    <w:rsid w:val="002E322D"/>
    <w:rsid w:val="00355202"/>
    <w:rsid w:val="00372660"/>
    <w:rsid w:val="003C718D"/>
    <w:rsid w:val="003D3522"/>
    <w:rsid w:val="0042219E"/>
    <w:rsid w:val="00482533"/>
    <w:rsid w:val="0054400A"/>
    <w:rsid w:val="00586153"/>
    <w:rsid w:val="005C1D11"/>
    <w:rsid w:val="00600F0F"/>
    <w:rsid w:val="0063583E"/>
    <w:rsid w:val="00645CFC"/>
    <w:rsid w:val="00652167"/>
    <w:rsid w:val="00680BF7"/>
    <w:rsid w:val="00694AC7"/>
    <w:rsid w:val="006B6DC6"/>
    <w:rsid w:val="006E4343"/>
    <w:rsid w:val="00711EA6"/>
    <w:rsid w:val="0078442B"/>
    <w:rsid w:val="007B5DDB"/>
    <w:rsid w:val="00830891"/>
    <w:rsid w:val="00866841"/>
    <w:rsid w:val="008B5800"/>
    <w:rsid w:val="008F3AE1"/>
    <w:rsid w:val="008F74D1"/>
    <w:rsid w:val="009604F0"/>
    <w:rsid w:val="009E7868"/>
    <w:rsid w:val="00A938CD"/>
    <w:rsid w:val="00B65950"/>
    <w:rsid w:val="00C07661"/>
    <w:rsid w:val="00C109FC"/>
    <w:rsid w:val="00C665E3"/>
    <w:rsid w:val="00C758B9"/>
    <w:rsid w:val="00C96902"/>
    <w:rsid w:val="00CD4FC9"/>
    <w:rsid w:val="00D30AAB"/>
    <w:rsid w:val="00D70413"/>
    <w:rsid w:val="00D87621"/>
    <w:rsid w:val="00DA4FAA"/>
    <w:rsid w:val="00EB14C0"/>
    <w:rsid w:val="00EC38CE"/>
    <w:rsid w:val="00EC6B23"/>
    <w:rsid w:val="00F0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BFBB"/>
  <w15:chartTrackingRefBased/>
  <w15:docId w15:val="{7BF0F903-4B33-48B8-BB0B-0C737B02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B2"/>
    <w:rPr>
      <w:rFonts w:eastAsiaTheme="majorEastAsia" w:cstheme="majorBidi"/>
      <w:color w:val="272727" w:themeColor="text1" w:themeTint="D8"/>
    </w:rPr>
  </w:style>
  <w:style w:type="paragraph" w:styleId="Title">
    <w:name w:val="Title"/>
    <w:basedOn w:val="Normal"/>
    <w:next w:val="Normal"/>
    <w:link w:val="TitleChar"/>
    <w:uiPriority w:val="10"/>
    <w:qFormat/>
    <w:rsid w:val="00294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B2"/>
    <w:pPr>
      <w:spacing w:before="160"/>
      <w:jc w:val="center"/>
    </w:pPr>
    <w:rPr>
      <w:i/>
      <w:iCs/>
      <w:color w:val="404040" w:themeColor="text1" w:themeTint="BF"/>
    </w:rPr>
  </w:style>
  <w:style w:type="character" w:customStyle="1" w:styleId="QuoteChar">
    <w:name w:val="Quote Char"/>
    <w:basedOn w:val="DefaultParagraphFont"/>
    <w:link w:val="Quote"/>
    <w:uiPriority w:val="29"/>
    <w:rsid w:val="002944B2"/>
    <w:rPr>
      <w:i/>
      <w:iCs/>
      <w:color w:val="404040" w:themeColor="text1" w:themeTint="BF"/>
    </w:rPr>
  </w:style>
  <w:style w:type="paragraph" w:styleId="ListParagraph">
    <w:name w:val="List Paragraph"/>
    <w:basedOn w:val="Normal"/>
    <w:uiPriority w:val="34"/>
    <w:qFormat/>
    <w:rsid w:val="002944B2"/>
    <w:pPr>
      <w:ind w:left="720"/>
      <w:contextualSpacing/>
    </w:pPr>
  </w:style>
  <w:style w:type="character" w:styleId="IntenseEmphasis">
    <w:name w:val="Intense Emphasis"/>
    <w:basedOn w:val="DefaultParagraphFont"/>
    <w:uiPriority w:val="21"/>
    <w:qFormat/>
    <w:rsid w:val="002944B2"/>
    <w:rPr>
      <w:i/>
      <w:iCs/>
      <w:color w:val="0F4761" w:themeColor="accent1" w:themeShade="BF"/>
    </w:rPr>
  </w:style>
  <w:style w:type="paragraph" w:styleId="IntenseQuote">
    <w:name w:val="Intense Quote"/>
    <w:basedOn w:val="Normal"/>
    <w:next w:val="Normal"/>
    <w:link w:val="IntenseQuoteChar"/>
    <w:uiPriority w:val="30"/>
    <w:qFormat/>
    <w:rsid w:val="0029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4B2"/>
    <w:rPr>
      <w:i/>
      <w:iCs/>
      <w:color w:val="0F4761" w:themeColor="accent1" w:themeShade="BF"/>
    </w:rPr>
  </w:style>
  <w:style w:type="character" w:styleId="IntenseReference">
    <w:name w:val="Intense Reference"/>
    <w:basedOn w:val="DefaultParagraphFont"/>
    <w:uiPriority w:val="32"/>
    <w:qFormat/>
    <w:rsid w:val="002944B2"/>
    <w:rPr>
      <w:b/>
      <w:bCs/>
      <w:smallCaps/>
      <w:color w:val="0F4761" w:themeColor="accent1" w:themeShade="BF"/>
      <w:spacing w:val="5"/>
    </w:rPr>
  </w:style>
  <w:style w:type="paragraph" w:styleId="Header">
    <w:name w:val="header"/>
    <w:basedOn w:val="Normal"/>
    <w:link w:val="HeaderChar"/>
    <w:uiPriority w:val="99"/>
    <w:unhideWhenUsed/>
    <w:rsid w:val="00294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4B2"/>
  </w:style>
  <w:style w:type="paragraph" w:styleId="Footer">
    <w:name w:val="footer"/>
    <w:basedOn w:val="Normal"/>
    <w:link w:val="FooterChar"/>
    <w:uiPriority w:val="99"/>
    <w:unhideWhenUsed/>
    <w:rsid w:val="0029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4B2"/>
  </w:style>
  <w:style w:type="character" w:styleId="Hyperlink">
    <w:name w:val="Hyperlink"/>
    <w:basedOn w:val="DefaultParagraphFont"/>
    <w:uiPriority w:val="99"/>
    <w:unhideWhenUsed/>
    <w:rsid w:val="00F01947"/>
    <w:rPr>
      <w:color w:val="467886" w:themeColor="hyperlink"/>
      <w:u w:val="single"/>
    </w:rPr>
  </w:style>
  <w:style w:type="character" w:styleId="UnresolvedMention">
    <w:name w:val="Unresolved Mention"/>
    <w:basedOn w:val="DefaultParagraphFont"/>
    <w:uiPriority w:val="99"/>
    <w:semiHidden/>
    <w:unhideWhenUsed/>
    <w:rsid w:val="00F0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Nate McMillan</cp:lastModifiedBy>
  <cp:revision>5</cp:revision>
  <dcterms:created xsi:type="dcterms:W3CDTF">2025-10-12T15:09:00Z</dcterms:created>
  <dcterms:modified xsi:type="dcterms:W3CDTF">2025-10-12T15:37:00Z</dcterms:modified>
</cp:coreProperties>
</file>