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BE04E" w14:textId="77777777" w:rsidR="002C79E6" w:rsidRDefault="002C79E6" w:rsidP="002C79E6"/>
    <w:p w14:paraId="4798F6C3" w14:textId="77777777" w:rsidR="002C79E6" w:rsidRDefault="002C79E6" w:rsidP="002C79E6"/>
    <w:p w14:paraId="523F7C4B" w14:textId="77777777" w:rsidR="002C79E6" w:rsidRDefault="002C79E6" w:rsidP="002C79E6"/>
    <w:p w14:paraId="689020D6" w14:textId="77777777" w:rsidR="002C79E6" w:rsidRDefault="002C79E6" w:rsidP="002C79E6"/>
    <w:p w14:paraId="7C48988A" w14:textId="77777777" w:rsidR="002C79E6" w:rsidRDefault="002C79E6" w:rsidP="002C79E6"/>
    <w:p w14:paraId="0810EE6E" w14:textId="48CE15D1" w:rsidR="6A36C4BF" w:rsidRPr="00B863FB" w:rsidRDefault="00B30DF6" w:rsidP="00B863FB">
      <w:pPr>
        <w:pStyle w:val="Title"/>
      </w:pPr>
      <w:r>
        <w:t>Your Health. Everyone’s Business</w:t>
      </w:r>
    </w:p>
    <w:p w14:paraId="0C97B506" w14:textId="24328E41" w:rsidR="201D26C8" w:rsidRDefault="201D26C8" w:rsidP="002C79E6">
      <w:pPr>
        <w:pStyle w:val="Subtitle"/>
      </w:pPr>
    </w:p>
    <w:p w14:paraId="33087076" w14:textId="10ECE3E2" w:rsidR="00A417C1" w:rsidRDefault="00B30DF6" w:rsidP="002C79E6">
      <w:pPr>
        <w:pStyle w:val="Subtitle"/>
      </w:pPr>
      <w:r>
        <w:t>Nicholas T Gray</w:t>
      </w:r>
    </w:p>
    <w:p w14:paraId="65CF2B11" w14:textId="11EF710F" w:rsidR="002C79E6" w:rsidRDefault="00B30DF6" w:rsidP="002C79E6">
      <w:pPr>
        <w:pStyle w:val="Subtitle"/>
      </w:pPr>
      <w:r>
        <w:t>Old Dominion University</w:t>
      </w:r>
    </w:p>
    <w:p w14:paraId="57B420F6" w14:textId="4BB5AC14" w:rsidR="002C79E6" w:rsidRDefault="00B30DF6" w:rsidP="002C79E6">
      <w:pPr>
        <w:pStyle w:val="Subtitle"/>
      </w:pPr>
      <w:r>
        <w:t>CYSE 201S</w:t>
      </w:r>
    </w:p>
    <w:p w14:paraId="34616BE3" w14:textId="177D9787" w:rsidR="002C79E6" w:rsidRDefault="00B30DF6" w:rsidP="00B30DF6">
      <w:pPr>
        <w:pStyle w:val="Subtitle"/>
      </w:pPr>
      <w:r>
        <w:t xml:space="preserve">Professor Diwakar </w:t>
      </w:r>
      <w:proofErr w:type="spellStart"/>
      <w:r>
        <w:t>Yalpi</w:t>
      </w:r>
      <w:proofErr w:type="spellEnd"/>
    </w:p>
    <w:p w14:paraId="1874BA3C" w14:textId="3F72EA9B" w:rsidR="201D26C8" w:rsidRDefault="00B30DF6" w:rsidP="002C79E6">
      <w:pPr>
        <w:pStyle w:val="Subtitle"/>
      </w:pPr>
      <w:r>
        <w:t>11/17/2001</w:t>
      </w:r>
    </w:p>
    <w:p w14:paraId="5119504F" w14:textId="77777777" w:rsidR="201D26C8" w:rsidRDefault="201D26C8" w:rsidP="014CA2B6">
      <w:pPr>
        <w:pStyle w:val="Title2"/>
        <w:rPr>
          <w:rFonts w:ascii="Calibri" w:eastAsia="Calibri" w:hAnsi="Calibri" w:cs="Calibri"/>
          <w:szCs w:val="22"/>
        </w:rPr>
      </w:pPr>
    </w:p>
    <w:p w14:paraId="532ACF99" w14:textId="77777777" w:rsidR="201D26C8" w:rsidRDefault="201D26C8" w:rsidP="014CA2B6">
      <w:pPr>
        <w:pStyle w:val="Title2"/>
        <w:rPr>
          <w:rFonts w:ascii="Calibri" w:eastAsia="Calibri" w:hAnsi="Calibri" w:cs="Calibri"/>
          <w:szCs w:val="22"/>
        </w:rPr>
      </w:pPr>
    </w:p>
    <w:p w14:paraId="2C6B05D0" w14:textId="77777777" w:rsidR="201D26C8" w:rsidRDefault="201D26C8" w:rsidP="014CA2B6">
      <w:pPr>
        <w:pStyle w:val="Title2"/>
        <w:rPr>
          <w:rFonts w:ascii="Calibri" w:eastAsia="Calibri" w:hAnsi="Calibri" w:cs="Calibri"/>
          <w:szCs w:val="22"/>
        </w:rPr>
      </w:pPr>
    </w:p>
    <w:p w14:paraId="20CABF40" w14:textId="77777777" w:rsidR="201D26C8" w:rsidRDefault="201D26C8" w:rsidP="014CA2B6">
      <w:pPr>
        <w:pStyle w:val="Title2"/>
        <w:rPr>
          <w:rFonts w:ascii="Calibri" w:eastAsia="Calibri" w:hAnsi="Calibri" w:cs="Calibri"/>
          <w:szCs w:val="22"/>
        </w:rPr>
      </w:pPr>
    </w:p>
    <w:p w14:paraId="1D17C70E" w14:textId="77777777" w:rsidR="201D26C8" w:rsidRDefault="201D26C8" w:rsidP="014CA2B6">
      <w:pPr>
        <w:pStyle w:val="Title2"/>
        <w:rPr>
          <w:rFonts w:ascii="Calibri" w:eastAsia="Calibri" w:hAnsi="Calibri" w:cs="Calibri"/>
          <w:szCs w:val="22"/>
        </w:rPr>
      </w:pPr>
    </w:p>
    <w:p w14:paraId="343C1E88" w14:textId="77777777" w:rsidR="201D26C8" w:rsidRDefault="201D26C8" w:rsidP="014CA2B6">
      <w:pPr>
        <w:pStyle w:val="Title2"/>
        <w:rPr>
          <w:rFonts w:ascii="Calibri" w:eastAsia="Calibri" w:hAnsi="Calibri" w:cs="Calibri"/>
          <w:szCs w:val="22"/>
        </w:rPr>
      </w:pPr>
    </w:p>
    <w:p w14:paraId="016C14F6" w14:textId="77777777" w:rsidR="201D26C8" w:rsidRDefault="201D26C8" w:rsidP="014CA2B6">
      <w:pPr>
        <w:pStyle w:val="Title2"/>
        <w:rPr>
          <w:rFonts w:ascii="Calibri" w:eastAsia="Calibri" w:hAnsi="Calibri" w:cs="Calibri"/>
          <w:szCs w:val="22"/>
        </w:rPr>
      </w:pPr>
    </w:p>
    <w:p w14:paraId="008E87E9" w14:textId="2A6ACA23" w:rsidR="00B30DF6" w:rsidRPr="00B30DF6" w:rsidRDefault="00B30DF6" w:rsidP="00B30DF6">
      <w:pPr>
        <w:ind w:firstLine="0"/>
        <w:rPr>
          <w:rFonts w:ascii="Calibri" w:eastAsia="Calibri" w:hAnsi="Calibri" w:cs="Calibri"/>
          <w:szCs w:val="22"/>
        </w:rPr>
      </w:pPr>
    </w:p>
    <w:p w14:paraId="7700939D" w14:textId="5EC3D105" w:rsidR="00B30DF6" w:rsidRPr="00B863FB" w:rsidRDefault="00B30DF6" w:rsidP="00B30DF6">
      <w:pPr>
        <w:pStyle w:val="Title"/>
        <w:jc w:val="left"/>
      </w:pPr>
    </w:p>
    <w:p w14:paraId="2C2B5446" w14:textId="685EEA2C" w:rsidR="00A417C1" w:rsidRPr="00B863FB" w:rsidRDefault="00B30DF6" w:rsidP="000B2078">
      <w:pPr>
        <w:pStyle w:val="SectionTitle"/>
        <w:ind w:left="2880" w:firstLine="720"/>
        <w:jc w:val="left"/>
      </w:pPr>
      <w:r>
        <w:lastRenderedPageBreak/>
        <w:t xml:space="preserve">Your Health. </w:t>
      </w:r>
      <w:r w:rsidR="000B2078">
        <w:t>Everyone’s</w:t>
      </w:r>
      <w:r>
        <w:t xml:space="preserve"> Business</w:t>
      </w:r>
    </w:p>
    <w:p w14:paraId="154CC415" w14:textId="6987DE1B" w:rsidR="00A417C1" w:rsidRDefault="00A417C1" w:rsidP="002C79E6"/>
    <w:p w14:paraId="4315B001" w14:textId="05AA8DAB" w:rsidR="000B2078" w:rsidRPr="000B2078" w:rsidRDefault="000B2078" w:rsidP="000B2078">
      <w:r w:rsidRPr="000B2078">
        <w:t>In the paper Cyber Victimization in the Healthcare Sector: Understanding Offender Motivations and Target Characteristics Using Routine Activities Theory (RAT) and Cyber-Routine Activities Theory (Cyber-RAT), sociological theories are considered in relation to cybercrimes aimed at healthcare. This is a topic that follows the social sciences’ thinking and investigates systemic patterns and motivations of perpetrators, providing information about healthcare providers’ structural and digital weakness as a factor in cyber victimization. Using RAT and Cyber-RAT, the research unites criminology with today’s technologically dependent reality, showing the social costs of cybersecurity issues.</w:t>
      </w:r>
      <w:r w:rsidRPr="000B2078">
        <w:br/>
      </w:r>
      <w:r w:rsidRPr="000B2078">
        <w:br/>
        <w:t xml:space="preserve">The paper responds to research questions </w:t>
      </w:r>
      <w:r w:rsidRPr="000B2078">
        <w:t>including</w:t>
      </w:r>
      <w:r w:rsidRPr="000B2078">
        <w:t xml:space="preserve"> why do perpetrators pursue healthcare organizations; why healthcare institutions are a popular target; and how digital guardianship affects risk reduction. Theories are based on the notion that healthcare’s high-priority data and patchy cybersecurity foster </w:t>
      </w:r>
      <w:r>
        <w:t>h</w:t>
      </w:r>
      <w:r w:rsidRPr="000B2078">
        <w:t xml:space="preserve">ave </w:t>
      </w:r>
      <w:r w:rsidRPr="000B2078">
        <w:t>offenders,</w:t>
      </w:r>
      <w:r w:rsidRPr="000B2078">
        <w:t xml:space="preserve"> and that digital parenthood can improve security.</w:t>
      </w:r>
      <w:r w:rsidRPr="000B2078">
        <w:br/>
      </w:r>
      <w:r w:rsidRPr="000B2078">
        <w:br/>
        <w:t xml:space="preserve">In the </w:t>
      </w:r>
      <w:r w:rsidRPr="000B2078">
        <w:t>center</w:t>
      </w:r>
      <w:r w:rsidRPr="000B2078">
        <w:t xml:space="preserve"> of the study sits a mixed-methods design. The researchers </w:t>
      </w:r>
      <w:proofErr w:type="gramStart"/>
      <w:r w:rsidRPr="000B2078">
        <w:t>draw on</w:t>
      </w:r>
      <w:proofErr w:type="gramEnd"/>
      <w:r w:rsidRPr="000B2078">
        <w:t xml:space="preserve"> qualitative evidence from cyber-attack case studies and quantitative analysis such as statistical modelling and thematic coding to identify trends in cyber </w:t>
      </w:r>
      <w:r w:rsidRPr="000B2078">
        <w:t>victimization</w:t>
      </w:r>
      <w:r w:rsidRPr="000B2078">
        <w:t xml:space="preserve">. The research integrates different data sources (cybersecurity incident reports, health records, </w:t>
      </w:r>
      <w:proofErr w:type="spellStart"/>
      <w:r w:rsidRPr="000B2078">
        <w:t>etc</w:t>
      </w:r>
      <w:proofErr w:type="spellEnd"/>
      <w:r w:rsidRPr="000B2078">
        <w:t>) to find associations between organizational characteristics and attack potential.</w:t>
      </w:r>
      <w:r w:rsidRPr="000B2078">
        <w:br/>
      </w:r>
      <w:r w:rsidRPr="000B2078">
        <w:br/>
        <w:t xml:space="preserve">The </w:t>
      </w:r>
      <w:r w:rsidRPr="000B2078">
        <w:t>marginalized</w:t>
      </w:r>
      <w:r w:rsidRPr="000B2078">
        <w:t xml:space="preserve"> are particularly affected by the research in question. These are underserved groups within healthcare networks, which are disproportionately affected by breaches, whether that be identity theft or diminished service delivery. In its focus on the social injustices created by </w:t>
      </w:r>
      <w:proofErr w:type="spellStart"/>
      <w:r w:rsidRPr="000B2078">
        <w:t>cyber attacks</w:t>
      </w:r>
      <w:proofErr w:type="spellEnd"/>
      <w:r w:rsidRPr="000B2078">
        <w:t xml:space="preserve">, the </w:t>
      </w:r>
      <w:r w:rsidRPr="000B2078">
        <w:lastRenderedPageBreak/>
        <w:t>paper calls for inclusive cybersecurity to help all patients, especially those most at risk.</w:t>
      </w:r>
      <w:r w:rsidRPr="000B2078">
        <w:br/>
      </w:r>
      <w:r w:rsidRPr="000B2078">
        <w:br/>
        <w:t>The article’s contributions are significant. It gives practical recommendations for digital guardianship and risk-based cybersecurity practices in healthcare. The results suggest that healthcare infrastructure needs to be safeguarded to retain public confidence and provide equitable care.</w:t>
      </w:r>
      <w:r>
        <w:t xml:space="preserve"> </w:t>
      </w:r>
      <w:r w:rsidRPr="000B2078">
        <w:t>By merging criminological theory with practical insights, the study offers a framework for policymakers, administrators, and cybersecurity professionals to address systemic vulnerabilities effectively.</w:t>
      </w:r>
    </w:p>
    <w:p w14:paraId="5F6E7B39" w14:textId="77777777" w:rsidR="000B2078" w:rsidRDefault="000B2078" w:rsidP="000B2078"/>
    <w:p w14:paraId="320DFFF0" w14:textId="49676376" w:rsidR="000B2078" w:rsidRPr="000B2078" w:rsidRDefault="000B2078" w:rsidP="000B2078">
      <w:r w:rsidRPr="000B2078">
        <w:t xml:space="preserve">In conclusion, this research emphasizes the intersection of technology, society, and vulnerability, advocating for robust cybersecurity measures that prioritize equity and resilience. Its integration of social science principles with empirical analysis </w:t>
      </w:r>
      <w:r w:rsidRPr="000B2078">
        <w:t>positions</w:t>
      </w:r>
      <w:r w:rsidRPr="000B2078">
        <w:t xml:space="preserve"> as a vital contribution to both cybersecurity policy and healthcare management.</w:t>
      </w:r>
    </w:p>
    <w:p w14:paraId="3D0B0FC4" w14:textId="5E207167" w:rsidR="00A417C1" w:rsidRDefault="00A417C1" w:rsidP="002C79E6"/>
    <w:p w14:paraId="6C68A1E3" w14:textId="33CFC30F" w:rsidR="00A417C1" w:rsidRDefault="00A417C1" w:rsidP="014CA2B6">
      <w:pPr>
        <w:pStyle w:val="Heading1"/>
        <w:rPr>
          <w:rFonts w:ascii="Calibri" w:eastAsia="Calibri" w:hAnsi="Calibri" w:cs="Calibri"/>
          <w:szCs w:val="22"/>
        </w:rPr>
      </w:pPr>
    </w:p>
    <w:p w14:paraId="05177528" w14:textId="343F6458" w:rsidR="00A417C1" w:rsidRPr="00B863FB" w:rsidRDefault="00A417C1" w:rsidP="00B863FB"/>
    <w:p w14:paraId="6FF64463" w14:textId="0F4FD696" w:rsidR="00A417C1" w:rsidRPr="00B863FB" w:rsidRDefault="00A417C1" w:rsidP="00B863FB">
      <w:pPr>
        <w:pStyle w:val="Heading2"/>
        <w:rPr>
          <w:rStyle w:val="FootnoteReference"/>
          <w:vertAlign w:val="baseline"/>
        </w:rPr>
      </w:pPr>
    </w:p>
    <w:p w14:paraId="55AA8765" w14:textId="0AEADDAD" w:rsidR="00A417C1" w:rsidRDefault="212F006F" w:rsidP="00B863FB">
      <w:pPr>
        <w:rPr>
          <w:rFonts w:ascii="Calibri" w:eastAsia="Calibri" w:hAnsi="Calibri" w:cs="Calibri"/>
          <w:szCs w:val="22"/>
        </w:rPr>
      </w:pPr>
      <w:r w:rsidRPr="212F006F">
        <w:rPr>
          <w:rFonts w:ascii="Calibri" w:eastAsia="Calibri" w:hAnsi="Calibri" w:cs="Calibri"/>
          <w:szCs w:val="22"/>
        </w:rPr>
        <w:t xml:space="preserve"> </w:t>
      </w:r>
    </w:p>
    <w:p w14:paraId="0A190A3B" w14:textId="33EEC871" w:rsidR="00A417C1" w:rsidRPr="00C00F8F" w:rsidRDefault="00A417C1" w:rsidP="00C00F8F">
      <w:pPr>
        <w:pStyle w:val="Heading3"/>
      </w:pPr>
    </w:p>
    <w:p w14:paraId="7DAA396B" w14:textId="0D07CF5D" w:rsidR="6A36C4BF" w:rsidRDefault="6A36C4BF" w:rsidP="00664C1A"/>
    <w:p w14:paraId="0669C2B9" w14:textId="031FF785" w:rsidR="6A36C4BF" w:rsidRDefault="6A36C4BF" w:rsidP="00664C1A">
      <w:pPr>
        <w:pStyle w:val="Quote"/>
      </w:pPr>
    </w:p>
    <w:p w14:paraId="225FE8A2" w14:textId="7D777C51" w:rsidR="52694629" w:rsidRDefault="52694629" w:rsidP="00B863FB">
      <w:pPr>
        <w:pStyle w:val="NoSpacing"/>
      </w:pPr>
    </w:p>
    <w:p w14:paraId="546C55E2" w14:textId="30292201" w:rsidR="00A417C1" w:rsidRPr="00B863FB" w:rsidRDefault="00A417C1" w:rsidP="014CA2B6"/>
    <w:p w14:paraId="5B27A06F" w14:textId="4C87BC5D" w:rsidR="00A417C1" w:rsidRPr="00B863FB" w:rsidRDefault="00A417C1" w:rsidP="000B2078">
      <w:pPr>
        <w:ind w:firstLine="0"/>
      </w:pPr>
    </w:p>
    <w:p w14:paraId="1A429A4B" w14:textId="77777777" w:rsidR="00A417C1" w:rsidRDefault="00000000" w:rsidP="5D68E123">
      <w:pPr>
        <w:pStyle w:val="SectionTitle"/>
        <w:rPr>
          <w:rFonts w:ascii="Calibri" w:eastAsia="Calibri" w:hAnsi="Calibri" w:cs="Calibri"/>
          <w:b w:val="0"/>
          <w:bCs/>
          <w:szCs w:val="22"/>
        </w:rPr>
      </w:pPr>
      <w:sdt>
        <w:sdtPr>
          <w:id w:val="-1638559448"/>
          <w:placeholder>
            <w:docPart w:val="39181476E00F4C5F9B2A36235A1A3B94"/>
          </w:placeholder>
          <w:temporary/>
          <w:showingPlcHdr/>
          <w15:appearance w15:val="hidden"/>
        </w:sdtPr>
        <w:sdtContent>
          <w:r w:rsidR="00664C1A" w:rsidRPr="00664C1A">
            <w:t>References</w:t>
          </w:r>
        </w:sdtContent>
      </w:sdt>
    </w:p>
    <w:p w14:paraId="5444D73A" w14:textId="485C9B79" w:rsidR="00D620FD" w:rsidRPr="00D620FD" w:rsidRDefault="000B2078" w:rsidP="00B30DF6">
      <w:pPr>
        <w:pStyle w:val="Bibliography"/>
        <w:rPr>
          <w:noProof/>
        </w:rPr>
      </w:pPr>
      <w:r w:rsidRPr="000B2078">
        <w:rPr>
          <w:noProof/>
        </w:rPr>
        <w:t>Praveen, Y. , Kim, M. &amp; Choi, K. (2024). Cyber Victimization in the Healthcare Industry: Analyzing Offender Motivations and Target Characteristics through Routine Activities Theory (RAT) and Cyber-Routine Activities Theory (Cyber-RAT) . International Journal of Cybersecurity Intelligence &amp; Cybercrime, 7(2)</w:t>
      </w:r>
    </w:p>
    <w:p w14:paraId="7001A47C" w14:textId="77777777" w:rsidR="00A417C1" w:rsidRDefault="00A417C1" w:rsidP="00B863FB">
      <w:pPr>
        <w:rPr>
          <w:noProof/>
        </w:rPr>
      </w:pPr>
    </w:p>
    <w:p w14:paraId="0A100FC7" w14:textId="77777777" w:rsidR="68E35553" w:rsidRDefault="68E35553" w:rsidP="00B863FB">
      <w:pPr>
        <w:rPr>
          <w:noProof/>
        </w:rPr>
      </w:pPr>
    </w:p>
    <w:p w14:paraId="2539F9F8" w14:textId="77777777" w:rsidR="67AE9998" w:rsidRDefault="67AE9998" w:rsidP="00B863FB">
      <w:pPr>
        <w:rPr>
          <w:noProof/>
        </w:rPr>
      </w:pPr>
    </w:p>
    <w:p w14:paraId="3C376D2B" w14:textId="77777777" w:rsidR="67AE9998" w:rsidRDefault="67AE9998" w:rsidP="00B863FB">
      <w:pPr>
        <w:rPr>
          <w:noProof/>
        </w:rPr>
      </w:pPr>
    </w:p>
    <w:p w14:paraId="3563EECD" w14:textId="77777777" w:rsidR="4A446072" w:rsidRDefault="4A446072" w:rsidP="00B863FB">
      <w:pPr>
        <w:rPr>
          <w:noProof/>
          <w:color w:val="000000" w:themeColor="text2"/>
        </w:rPr>
      </w:pPr>
    </w:p>
    <w:p w14:paraId="55CD02B1" w14:textId="77777777" w:rsidR="4A446072" w:rsidRDefault="4A446072" w:rsidP="00B863FB">
      <w:pPr>
        <w:rPr>
          <w:noProof/>
          <w:color w:val="000000" w:themeColor="text2"/>
        </w:rPr>
      </w:pPr>
    </w:p>
    <w:p w14:paraId="34ED206F" w14:textId="77777777" w:rsidR="4A446072" w:rsidRDefault="4A446072" w:rsidP="00B863FB">
      <w:pPr>
        <w:rPr>
          <w:noProof/>
          <w:color w:val="000000" w:themeColor="text2"/>
        </w:rPr>
      </w:pPr>
    </w:p>
    <w:p w14:paraId="08021DE4" w14:textId="77777777" w:rsidR="4A446072" w:rsidRDefault="4A446072" w:rsidP="00B863FB">
      <w:pPr>
        <w:rPr>
          <w:noProof/>
          <w:color w:val="000000" w:themeColor="text2"/>
        </w:rPr>
      </w:pPr>
    </w:p>
    <w:p w14:paraId="544165F4" w14:textId="77777777" w:rsidR="4A446072" w:rsidRDefault="4A446072" w:rsidP="00B863FB">
      <w:pPr>
        <w:rPr>
          <w:noProof/>
          <w:color w:val="000000" w:themeColor="text2"/>
        </w:rPr>
      </w:pPr>
    </w:p>
    <w:p w14:paraId="6BF12F55" w14:textId="77777777" w:rsidR="4A446072" w:rsidRDefault="4A446072" w:rsidP="00B863FB">
      <w:pPr>
        <w:rPr>
          <w:noProof/>
          <w:color w:val="000000" w:themeColor="text2"/>
        </w:rPr>
      </w:pPr>
    </w:p>
    <w:p w14:paraId="1EB1CD16" w14:textId="77777777" w:rsidR="4A446072" w:rsidRDefault="4A446072" w:rsidP="00B863FB">
      <w:pPr>
        <w:rPr>
          <w:noProof/>
          <w:color w:val="000000" w:themeColor="text2"/>
        </w:rPr>
      </w:pPr>
    </w:p>
    <w:p w14:paraId="26158C8D" w14:textId="77777777" w:rsidR="4A446072" w:rsidRDefault="4A446072" w:rsidP="00B863FB">
      <w:pPr>
        <w:rPr>
          <w:noProof/>
          <w:color w:val="000000" w:themeColor="text2"/>
        </w:rPr>
      </w:pPr>
    </w:p>
    <w:p w14:paraId="23BDC29C" w14:textId="77777777" w:rsidR="4A446072" w:rsidRDefault="4A446072" w:rsidP="00B863FB">
      <w:pPr>
        <w:rPr>
          <w:noProof/>
          <w:color w:val="000000" w:themeColor="text2"/>
        </w:rPr>
      </w:pPr>
    </w:p>
    <w:p w14:paraId="41DF95CA" w14:textId="77777777" w:rsidR="4A446072" w:rsidRDefault="4A446072" w:rsidP="00B863FB">
      <w:pPr>
        <w:rPr>
          <w:noProof/>
          <w:color w:val="000000" w:themeColor="text2"/>
        </w:rPr>
      </w:pPr>
    </w:p>
    <w:p w14:paraId="39824C49" w14:textId="77777777" w:rsidR="4A446072" w:rsidRDefault="4A446072" w:rsidP="00B863FB">
      <w:pPr>
        <w:rPr>
          <w:noProof/>
          <w:color w:val="000000" w:themeColor="text2"/>
        </w:rPr>
      </w:pPr>
    </w:p>
    <w:p w14:paraId="56B5678E" w14:textId="77777777" w:rsidR="4A446072" w:rsidRDefault="4A446072" w:rsidP="00B863FB">
      <w:pPr>
        <w:rPr>
          <w:noProof/>
          <w:color w:val="000000" w:themeColor="text2"/>
        </w:rPr>
      </w:pPr>
    </w:p>
    <w:p w14:paraId="0852A707" w14:textId="77777777" w:rsidR="67AE9998" w:rsidRPr="00B863FB" w:rsidRDefault="00000000" w:rsidP="3D0A9892">
      <w:pPr>
        <w:pStyle w:val="TableFigure"/>
        <w:spacing w:after="160"/>
        <w:rPr>
          <w:rFonts w:eastAsia="Calibri" w:cstheme="minorHAnsi"/>
          <w:i/>
          <w:iCs/>
          <w:noProof/>
          <w:color w:val="000000" w:themeColor="text2"/>
          <w:szCs w:val="22"/>
        </w:rPr>
      </w:pPr>
      <w:sdt>
        <w:sdtPr>
          <w:rPr>
            <w:rFonts w:eastAsia="Calibri" w:cstheme="minorHAnsi"/>
            <w:i/>
            <w:iCs/>
            <w:noProof/>
            <w:color w:val="000000" w:themeColor="text2"/>
            <w:szCs w:val="22"/>
          </w:rPr>
          <w:id w:val="-1101418058"/>
          <w:placeholder>
            <w:docPart w:val="9F10427C2F5F4441A34F5C8F7BB0ECC3"/>
          </w:placeholder>
          <w:temporary/>
          <w:showingPlcHdr/>
          <w15:appearance w15:val="hidden"/>
        </w:sdtPr>
        <w:sdtContent>
          <w:r w:rsidR="00D620FD" w:rsidRPr="00B863FB">
            <w:rPr>
              <w:rFonts w:eastAsia="Calibri" w:cstheme="minorHAnsi"/>
              <w:i/>
              <w:iCs/>
              <w:noProof/>
              <w:color w:val="000000" w:themeColor="text2"/>
              <w:szCs w:val="22"/>
            </w:rPr>
            <w:t xml:space="preserve">For additional information on APA Style formatting, please consult the </w:t>
          </w:r>
          <w:hyperlink r:id="rId10">
            <w:r w:rsidR="00D620FD" w:rsidRPr="00B863FB">
              <w:rPr>
                <w:rStyle w:val="Hyperlink"/>
                <w:rFonts w:eastAsia="Calibri" w:cstheme="minorHAnsi"/>
                <w:i/>
                <w:iCs/>
                <w:noProof/>
                <w:szCs w:val="22"/>
              </w:rPr>
              <w:t xml:space="preserve">APA Style Manual, 7th </w:t>
            </w:r>
          </w:hyperlink>
          <w:r w:rsidR="00D620FD" w:rsidRPr="00B863FB">
            <w:rPr>
              <w:rStyle w:val="Hyperlink"/>
              <w:rFonts w:eastAsia="Calibri" w:cstheme="minorHAnsi"/>
              <w:i/>
              <w:iCs/>
              <w:noProof/>
              <w:szCs w:val="22"/>
            </w:rPr>
            <w:t>Edition</w:t>
          </w:r>
          <w:r w:rsidR="00D620FD" w:rsidRPr="00B863FB">
            <w:rPr>
              <w:rFonts w:eastAsia="Calibri" w:cstheme="minorHAnsi"/>
              <w:i/>
              <w:iCs/>
              <w:noProof/>
              <w:color w:val="000000" w:themeColor="text2"/>
              <w:szCs w:val="22"/>
            </w:rPr>
            <w:t>.</w:t>
          </w:r>
        </w:sdtContent>
      </w:sdt>
    </w:p>
    <w:sectPr w:rsidR="67AE9998" w:rsidRPr="00B863F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36E60" w14:textId="77777777" w:rsidR="00635288" w:rsidRDefault="00635288">
      <w:pPr>
        <w:spacing w:line="240" w:lineRule="auto"/>
      </w:pPr>
      <w:r>
        <w:separator/>
      </w:r>
    </w:p>
    <w:p w14:paraId="25AE248E" w14:textId="77777777" w:rsidR="00635288" w:rsidRDefault="00635288"/>
  </w:endnote>
  <w:endnote w:type="continuationSeparator" w:id="0">
    <w:p w14:paraId="06984C3A" w14:textId="77777777" w:rsidR="00635288" w:rsidRDefault="00635288">
      <w:pPr>
        <w:spacing w:line="240" w:lineRule="auto"/>
      </w:pPr>
      <w:r>
        <w:continuationSeparator/>
      </w:r>
    </w:p>
    <w:p w14:paraId="1BB0FADB" w14:textId="77777777" w:rsidR="00635288" w:rsidRDefault="00635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54B3"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897C"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382D1"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23AFA" w14:textId="77777777" w:rsidR="00635288" w:rsidRDefault="00635288">
      <w:pPr>
        <w:spacing w:line="240" w:lineRule="auto"/>
      </w:pPr>
      <w:r>
        <w:separator/>
      </w:r>
    </w:p>
    <w:p w14:paraId="369D95FC" w14:textId="77777777" w:rsidR="00635288" w:rsidRDefault="00635288"/>
  </w:footnote>
  <w:footnote w:type="continuationSeparator" w:id="0">
    <w:p w14:paraId="64BE1FAB" w14:textId="77777777" w:rsidR="00635288" w:rsidRDefault="00635288">
      <w:pPr>
        <w:spacing w:line="240" w:lineRule="auto"/>
      </w:pPr>
      <w:r>
        <w:continuationSeparator/>
      </w:r>
    </w:p>
    <w:p w14:paraId="6CD1CBCB" w14:textId="77777777" w:rsidR="00635288" w:rsidRDefault="00635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7D177"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3287"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67D26"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F6"/>
    <w:rsid w:val="00023AFE"/>
    <w:rsid w:val="000A3D9B"/>
    <w:rsid w:val="000B2078"/>
    <w:rsid w:val="000D4642"/>
    <w:rsid w:val="000D539D"/>
    <w:rsid w:val="00116273"/>
    <w:rsid w:val="002C79E6"/>
    <w:rsid w:val="002F3AE9"/>
    <w:rsid w:val="003804CC"/>
    <w:rsid w:val="0053106C"/>
    <w:rsid w:val="005C199E"/>
    <w:rsid w:val="00635288"/>
    <w:rsid w:val="00664C1A"/>
    <w:rsid w:val="0087407D"/>
    <w:rsid w:val="00A417C1"/>
    <w:rsid w:val="00B30DF6"/>
    <w:rsid w:val="00B85D19"/>
    <w:rsid w:val="00B863FB"/>
    <w:rsid w:val="00B86440"/>
    <w:rsid w:val="00BB2D6F"/>
    <w:rsid w:val="00C00F8F"/>
    <w:rsid w:val="00C03068"/>
    <w:rsid w:val="00D620FD"/>
    <w:rsid w:val="00D91044"/>
    <w:rsid w:val="00E67454"/>
    <w:rsid w:val="00EF55C5"/>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3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5789424">
      <w:bodyDiv w:val="1"/>
      <w:marLeft w:val="0"/>
      <w:marRight w:val="0"/>
      <w:marTop w:val="0"/>
      <w:marBottom w:val="0"/>
      <w:divBdr>
        <w:top w:val="none" w:sz="0" w:space="0" w:color="auto"/>
        <w:left w:val="none" w:sz="0" w:space="0" w:color="auto"/>
        <w:bottom w:val="none" w:sz="0" w:space="0" w:color="auto"/>
        <w:right w:val="none" w:sz="0" w:space="0" w:color="auto"/>
      </w:divBdr>
    </w:div>
    <w:div w:id="855509411">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pastyle.apa.org/style-grammar-guidelin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apastyle.apa.org/style-grammar-guidelin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181476E00F4C5F9B2A36235A1A3B94"/>
        <w:category>
          <w:name w:val="General"/>
          <w:gallery w:val="placeholder"/>
        </w:category>
        <w:types>
          <w:type w:val="bbPlcHdr"/>
        </w:types>
        <w:behaviors>
          <w:behavior w:val="content"/>
        </w:behaviors>
        <w:guid w:val="{A36091C7-1D1B-49E0-8490-7B4F720D15FA}"/>
      </w:docPartPr>
      <w:docPartBody>
        <w:p w:rsidR="00000000" w:rsidRDefault="00000000">
          <w:pPr>
            <w:pStyle w:val="39181476E00F4C5F9B2A36235A1A3B94"/>
          </w:pPr>
          <w:bookmarkStart w:id="0" w:name="_Int_pGJ5iSU8"/>
          <w:bookmarkEnd w:id="0"/>
          <w:r w:rsidRPr="00664C1A">
            <w:t>References</w:t>
          </w:r>
        </w:p>
      </w:docPartBody>
    </w:docPart>
    <w:docPart>
      <w:docPartPr>
        <w:name w:val="9F10427C2F5F4441A34F5C8F7BB0ECC3"/>
        <w:category>
          <w:name w:val="General"/>
          <w:gallery w:val="placeholder"/>
        </w:category>
        <w:types>
          <w:type w:val="bbPlcHdr"/>
        </w:types>
        <w:behaviors>
          <w:behavior w:val="content"/>
        </w:behaviors>
        <w:guid w:val="{B59F45F2-654F-42BD-AB6F-B4DE724D9AB7}"/>
      </w:docPartPr>
      <w:docPartBody>
        <w:p w:rsidR="00000000" w:rsidRDefault="00000000">
          <w:pPr>
            <w:pStyle w:val="9F10427C2F5F4441A34F5C8F7BB0ECC3"/>
          </w:pPr>
          <w:r w:rsidRPr="00B863FB">
            <w:rPr>
              <w:rFonts w:eastAsia="Calibri" w:cstheme="minorHAnsi"/>
              <w:i/>
              <w:iCs/>
              <w:noProof/>
              <w:color w:val="0E2841" w:themeColor="text2"/>
              <w:szCs w:val="22"/>
            </w:rPr>
            <w:t xml:space="preserve">For additional information on APA Style formatting, please consult the </w:t>
          </w:r>
          <w:hyperlink r:id="rId4">
            <w:r w:rsidRPr="00B863FB">
              <w:rPr>
                <w:rStyle w:val="Hyperlink"/>
                <w:rFonts w:eastAsia="Calibri" w:cstheme="minorHAnsi"/>
                <w:i/>
                <w:iCs/>
                <w:noProof/>
                <w:szCs w:val="22"/>
              </w:rPr>
              <w:t xml:space="preserve">APA Style Manual, 7th </w:t>
            </w:r>
          </w:hyperlink>
          <w:r w:rsidRPr="00B863FB">
            <w:rPr>
              <w:rStyle w:val="Hyperlink"/>
              <w:rFonts w:eastAsia="Calibri" w:cstheme="minorHAnsi"/>
              <w:i/>
              <w:iCs/>
              <w:noProof/>
              <w:szCs w:val="22"/>
            </w:rPr>
            <w:t>Edition</w:t>
          </w:r>
          <w:r w:rsidRPr="00B863FB">
            <w:rPr>
              <w:rFonts w:eastAsia="Calibri" w:cstheme="minorHAnsi"/>
              <w:i/>
              <w:iCs/>
              <w:noProof/>
              <w:color w:val="0E2841" w:themeColor="text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CB"/>
    <w:rsid w:val="00B85D19"/>
    <w:rsid w:val="00C1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9D574BCCAF440CABD0551F0BE6C00F">
    <w:name w:val="D29D574BCCAF440CABD0551F0BE6C00F"/>
  </w:style>
  <w:style w:type="paragraph" w:customStyle="1" w:styleId="CED54DFBFB454539960BD4261FC0DDB9">
    <w:name w:val="CED54DFBFB454539960BD4261FC0DDB9"/>
  </w:style>
  <w:style w:type="paragraph" w:customStyle="1" w:styleId="EBCF5594854A42419E3A0BB40B6D836C">
    <w:name w:val="EBCF5594854A42419E3A0BB40B6D836C"/>
  </w:style>
  <w:style w:type="paragraph" w:customStyle="1" w:styleId="D5B5CB250A4E4794BED48CB7D24FF834">
    <w:name w:val="D5B5CB250A4E4794BED48CB7D24FF834"/>
  </w:style>
  <w:style w:type="paragraph" w:customStyle="1" w:styleId="F07449437038499FB22638A5F2237898">
    <w:name w:val="F07449437038499FB22638A5F2237898"/>
  </w:style>
  <w:style w:type="paragraph" w:customStyle="1" w:styleId="656AB42360094C4B87A7910E1DAFB4E7">
    <w:name w:val="656AB42360094C4B87A7910E1DAFB4E7"/>
  </w:style>
  <w:style w:type="paragraph" w:customStyle="1" w:styleId="FFAD21A8B0D1441683549B18E9818B66">
    <w:name w:val="FFAD21A8B0D1441683549B18E9818B66"/>
  </w:style>
  <w:style w:type="paragraph" w:customStyle="1" w:styleId="8F39A14225304AD1B78CF1EE7E69A6D6">
    <w:name w:val="8F39A14225304AD1B78CF1EE7E69A6D6"/>
  </w:style>
  <w:style w:type="paragraph" w:customStyle="1" w:styleId="1920BC7BBA3F4BBE9B506F35E2891032">
    <w:name w:val="1920BC7BBA3F4BBE9B506F35E2891032"/>
  </w:style>
  <w:style w:type="paragraph" w:customStyle="1" w:styleId="45C76F9F33364A0B944A5FC73BAC9BAA">
    <w:name w:val="45C76F9F33364A0B944A5FC73BAC9BAA"/>
  </w:style>
  <w:style w:type="paragraph" w:customStyle="1" w:styleId="6962B1710BAA4768995BDFCD13078EFD">
    <w:name w:val="6962B1710BAA4768995BDFCD13078EFD"/>
  </w:style>
  <w:style w:type="paragraph" w:customStyle="1" w:styleId="0217E575B735415EA1D0A3083927266E">
    <w:name w:val="0217E575B735415EA1D0A3083927266E"/>
  </w:style>
  <w:style w:type="paragraph" w:customStyle="1" w:styleId="1526E1B5C5C449798C28AFD6259060A8">
    <w:name w:val="1526E1B5C5C449798C28AFD6259060A8"/>
  </w:style>
  <w:style w:type="paragraph" w:customStyle="1" w:styleId="23B6802542934EC4873A53F00C386D84">
    <w:name w:val="23B6802542934EC4873A53F00C386D84"/>
  </w:style>
  <w:style w:type="paragraph" w:customStyle="1" w:styleId="7207E7B74C1F4EE8A75DFC1B6B8865F1">
    <w:name w:val="7207E7B74C1F4EE8A75DFC1B6B8865F1"/>
  </w:style>
  <w:style w:type="paragraph" w:customStyle="1" w:styleId="DD79326FCB58462E9420916051EA2E31">
    <w:name w:val="DD79326FCB58462E9420916051EA2E31"/>
  </w:style>
  <w:style w:type="paragraph" w:customStyle="1" w:styleId="5C1E9F2610D04B55B3CC6CC57514748E">
    <w:name w:val="5C1E9F2610D04B55B3CC6CC57514748E"/>
  </w:style>
  <w:style w:type="paragraph" w:customStyle="1" w:styleId="DDF02F8644604076B9591587ED24B2A4">
    <w:name w:val="DDF02F8644604076B9591587ED24B2A4"/>
  </w:style>
  <w:style w:type="paragraph" w:customStyle="1" w:styleId="10C7CB14E8544C5C8C0E166D6F346814">
    <w:name w:val="10C7CB14E8544C5C8C0E166D6F346814"/>
  </w:style>
  <w:style w:type="paragraph" w:customStyle="1" w:styleId="958D1276049C454D84592E6394430784">
    <w:name w:val="958D1276049C454D84592E6394430784"/>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60C88233063C44098171944300DD32A9">
    <w:name w:val="60C88233063C44098171944300DD32A9"/>
  </w:style>
  <w:style w:type="paragraph" w:customStyle="1" w:styleId="53AC8EA8C71B4478800B7BE30F301FCF">
    <w:name w:val="53AC8EA8C71B4478800B7BE30F301FCF"/>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32D1661E1F68453DAC089E7A0401331A">
    <w:name w:val="32D1661E1F68453DAC089E7A0401331A"/>
  </w:style>
  <w:style w:type="paragraph" w:customStyle="1" w:styleId="C0B9D789C6D14759A67C8F79C1022E1F">
    <w:name w:val="C0B9D789C6D14759A67C8F79C1022E1F"/>
  </w:style>
  <w:style w:type="paragraph" w:customStyle="1" w:styleId="39181476E00F4C5F9B2A36235A1A3B94">
    <w:name w:val="39181476E00F4C5F9B2A36235A1A3B94"/>
  </w:style>
  <w:style w:type="paragraph" w:customStyle="1" w:styleId="BBE918F450194FAB85A9683C1BBF6F31">
    <w:name w:val="BBE918F450194FAB85A9683C1BBF6F31"/>
  </w:style>
  <w:style w:type="paragraph" w:customStyle="1" w:styleId="093EDFB8F01A421785D2A7A64E5899A4">
    <w:name w:val="093EDFB8F01A421785D2A7A64E5899A4"/>
  </w:style>
  <w:style w:type="paragraph" w:customStyle="1" w:styleId="97757296CE1E4BAFB8B3177669617632">
    <w:name w:val="97757296CE1E4BAFB8B3177669617632"/>
  </w:style>
  <w:style w:type="paragraph" w:customStyle="1" w:styleId="205E533C563543999B5981EC522BC630">
    <w:name w:val="205E533C563543999B5981EC522BC630"/>
  </w:style>
  <w:style w:type="paragraph" w:customStyle="1" w:styleId="CF616121D4C84435B00AFC460AB17E2A">
    <w:name w:val="CF616121D4C84435B00AFC460AB17E2A"/>
  </w:style>
  <w:style w:type="character" w:styleId="Hyperlink">
    <w:name w:val="Hyperlink"/>
    <w:basedOn w:val="DefaultParagraphFont"/>
    <w:uiPriority w:val="99"/>
    <w:unhideWhenUsed/>
    <w:rPr>
      <w:color w:val="467886" w:themeColor="hyperlink"/>
      <w:u w:val="single"/>
    </w:rPr>
  </w:style>
  <w:style w:type="paragraph" w:customStyle="1" w:styleId="9F10427C2F5F4441A34F5C8F7BB0ECC3">
    <w:name w:val="9F10427C2F5F4441A34F5C8F7BB0E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4</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2024-11-15T20:36:00Z</dcterms:created>
  <dcterms:modified xsi:type="dcterms:W3CDTF">2024-11-15T20:56:00Z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