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reading through the following article, I will make a few general comments on points that stand out to me in regards to cyber security and the future.</w:t>
      </w:r>
    </w:p>
    <w:p w:rsidR="00000000" w:rsidDel="00000000" w:rsidP="00000000" w:rsidRDefault="00000000" w:rsidRPr="00000000" w14:paraId="00000002">
      <w:pPr>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https://www.armyupress.army.mil/Journals/Military-Review/English-Edition-Archives/Mar-Apr-2019/117-Cybersecurity/b/</w:t>
        </w:r>
      </w:hyperlink>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Countless papers have been written about the value of intelligence, and countless more will come. There are few topics of value worth bringing up over and over, and knowledge will always be one. In war, and in security, intelligence is one of the most important factors, whether that be about yourself, or about your enemy. As technology advanced throughout the 1900s and to the modern era, the spread, accessibility, and value of information has increased. This has been proven true from the first world war, second world war, and the cold war. As information’s value increased, methods to manipulate it increased to match. Controlling information is also an important feature of some cyber attack methods, and with the internet, people have bypassed the restriction of requiring a physical presence to interact, expediting this process of manipulating information.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armyupress.army.mil/Journals/Military-Review/English-Edition-Archives/Mar-Apr-2019/117-Cybersecurity/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