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EC68" w14:textId="77777777" w:rsidR="00F47172" w:rsidRDefault="00F47172">
      <w:pPr>
        <w:jc w:val="center"/>
        <w:rPr>
          <w:b/>
        </w:rPr>
      </w:pPr>
    </w:p>
    <w:p w14:paraId="32DF1EBC" w14:textId="77777777" w:rsidR="00F47172" w:rsidRDefault="00F47172">
      <w:pPr>
        <w:jc w:val="center"/>
        <w:rPr>
          <w:b/>
        </w:rPr>
      </w:pPr>
    </w:p>
    <w:p w14:paraId="34AADAAE" w14:textId="77777777" w:rsidR="00F47172" w:rsidRDefault="00F47172">
      <w:pPr>
        <w:jc w:val="center"/>
        <w:rPr>
          <w:b/>
        </w:rPr>
      </w:pPr>
    </w:p>
    <w:p w14:paraId="19940A86" w14:textId="77777777" w:rsidR="00F47172" w:rsidRDefault="00F47172">
      <w:pPr>
        <w:pStyle w:val="Subtitle"/>
      </w:pPr>
      <w:bookmarkStart w:id="0" w:name="_hobq6ht17hv7" w:colFirst="0" w:colLast="0"/>
      <w:bookmarkEnd w:id="0"/>
    </w:p>
    <w:p w14:paraId="27ADE37C" w14:textId="74E4CA1C" w:rsidR="001E1E78" w:rsidRPr="001E1E78" w:rsidRDefault="001E1E78" w:rsidP="001E1E78">
      <w:pPr>
        <w:spacing w:line="240" w:lineRule="auto"/>
        <w:jc w:val="center"/>
        <w:rPr>
          <w:b/>
          <w:bCs/>
        </w:rPr>
      </w:pPr>
      <w:bookmarkStart w:id="1" w:name="_n938fb60o5n" w:colFirst="0" w:colLast="0"/>
      <w:bookmarkEnd w:id="1"/>
      <w:r w:rsidRPr="001E1E78">
        <w:rPr>
          <w:b/>
          <w:bCs/>
        </w:rPr>
        <w:t xml:space="preserve"> </w:t>
      </w:r>
      <w:r w:rsidRPr="001E1E78">
        <w:rPr>
          <w:b/>
          <w:bCs/>
        </w:rPr>
        <w:t>How individual’s attitude is shaped by cyberattacks, cyber threats, and creat</w:t>
      </w:r>
      <w:r w:rsidRPr="001E1E78">
        <w:rPr>
          <w:b/>
          <w:bCs/>
        </w:rPr>
        <w:t>ion of</w:t>
      </w:r>
      <w:r w:rsidRPr="001E1E78">
        <w:rPr>
          <w:b/>
          <w:bCs/>
        </w:rPr>
        <w:t xml:space="preserve"> polices</w:t>
      </w:r>
    </w:p>
    <w:p w14:paraId="54FCCEE2" w14:textId="77777777" w:rsidR="001E1E78" w:rsidRPr="001E1E78" w:rsidRDefault="001E1E78" w:rsidP="001E1E78">
      <w:pPr>
        <w:spacing w:line="240" w:lineRule="auto"/>
        <w:jc w:val="center"/>
      </w:pPr>
    </w:p>
    <w:p w14:paraId="5F646AD4" w14:textId="01998ED8" w:rsidR="00F47172" w:rsidRDefault="00F47172" w:rsidP="003A286B">
      <w:pPr>
        <w:pStyle w:val="Title"/>
        <w:ind w:firstLine="0"/>
      </w:pPr>
    </w:p>
    <w:p w14:paraId="2A63310A" w14:textId="77777777" w:rsidR="00F47172" w:rsidRDefault="00F47172" w:rsidP="003A286B">
      <w:pPr>
        <w:ind w:firstLine="0"/>
        <w:jc w:val="center"/>
        <w:rPr>
          <w:b/>
        </w:rPr>
      </w:pPr>
    </w:p>
    <w:p w14:paraId="22B96035" w14:textId="1617B6B1" w:rsidR="00F47172" w:rsidRDefault="001E1E78" w:rsidP="001E1E78">
      <w:pPr>
        <w:ind w:firstLine="0"/>
        <w:jc w:val="center"/>
      </w:pPr>
      <w:r>
        <w:t>Rhashod Bagby</w:t>
      </w:r>
    </w:p>
    <w:p w14:paraId="3CACA3AD" w14:textId="5160EFD6" w:rsidR="00F47172" w:rsidRDefault="001E1E78" w:rsidP="003A286B">
      <w:pPr>
        <w:ind w:firstLine="0"/>
        <w:jc w:val="center"/>
      </w:pPr>
      <w:r>
        <w:t xml:space="preserve">CYSE201S: Cybersecurity and Social Science </w:t>
      </w:r>
    </w:p>
    <w:p w14:paraId="460FF632" w14:textId="31CFA1F8" w:rsidR="00F47172" w:rsidRDefault="001E1E78" w:rsidP="003A286B">
      <w:pPr>
        <w:ind w:firstLine="0"/>
        <w:jc w:val="center"/>
      </w:pPr>
      <w:r>
        <w:t>Professor Diwakar Yalpi</w:t>
      </w:r>
    </w:p>
    <w:p w14:paraId="6D64A78A" w14:textId="59EE9FBC" w:rsidR="00F47172" w:rsidRDefault="001E1E78" w:rsidP="003A286B">
      <w:pPr>
        <w:ind w:firstLine="0"/>
        <w:jc w:val="center"/>
      </w:pPr>
      <w:r>
        <w:t>09/28/2025</w:t>
      </w:r>
      <w:r w:rsidR="00621CD8">
        <w:br w:type="page"/>
      </w:r>
    </w:p>
    <w:p w14:paraId="3961B6C2" w14:textId="0233A20F" w:rsidR="001E1E78" w:rsidRPr="001E1E78" w:rsidRDefault="001E1E78" w:rsidP="001E1E78">
      <w:pPr>
        <w:spacing w:line="240" w:lineRule="auto"/>
        <w:jc w:val="center"/>
        <w:rPr>
          <w:b/>
          <w:bCs/>
        </w:rPr>
      </w:pPr>
      <w:bookmarkStart w:id="2" w:name="_2z3i4c8xuigf" w:colFirst="0" w:colLast="0"/>
      <w:bookmarkEnd w:id="2"/>
      <w:r w:rsidRPr="001E1E78">
        <w:rPr>
          <w:b/>
          <w:bCs/>
        </w:rPr>
        <w:lastRenderedPageBreak/>
        <w:t xml:space="preserve"> How individual’s attitude is shaped by cyberattacks, cyber threats, and creation of polices</w:t>
      </w:r>
    </w:p>
    <w:p w14:paraId="497C4EFF" w14:textId="74ACF1D0" w:rsidR="00F47172" w:rsidRDefault="00F47172" w:rsidP="003A286B">
      <w:pPr>
        <w:pStyle w:val="Title"/>
        <w:ind w:firstLine="0"/>
      </w:pPr>
    </w:p>
    <w:p w14:paraId="40C86BE0" w14:textId="6257CCC6" w:rsidR="00774624" w:rsidRDefault="001E1E78" w:rsidP="00774624">
      <w:r w:rsidRPr="001E1E78">
        <w:t>The research article deals with the social science framework by studying how exposure to cyberattacks influences individual political attitudes and support for policies through threat perception</w:t>
      </w:r>
      <w:r>
        <w:t>.</w:t>
      </w:r>
      <w:r>
        <w:t xml:space="preserve"> Snider, Shandler, </w:t>
      </w:r>
      <w:proofErr w:type="spellStart"/>
      <w:r>
        <w:t>Zandani</w:t>
      </w:r>
      <w:proofErr w:type="spellEnd"/>
      <w:r>
        <w:t>, and Canetti (2021) proposed three key hypotheses. First, exposure to either lethal or nonlethal cyberattacks increases support for adopting cybersecurity policies compared to no exposure. Second, individuals exposed to lethal cyberattacks are expected to show stronger support for cybersecurity policies than those exposed to nonlethal attacks. Third, perceptions of cyber threats are predicted to mediate the relationship between exposure to cyberattacks and support for cybersecurity policies (Snider et al., 2021).</w:t>
      </w:r>
      <w:r w:rsidR="00774624">
        <w:t xml:space="preserve"> </w:t>
      </w:r>
      <w:r>
        <w:t xml:space="preserve">The study’s primary independent variable was exposure to cyberattacks, measured through random assignment of three conditions. The first condition is lethal cyberattacks, where participants viewed reports of attacks causing deaths through infrastructure or military disruptions, then nonlethal cyberattacks, involving financial harm such as fraud or malware; and a control group, which received no </w:t>
      </w:r>
      <w:r w:rsidR="00774624">
        <w:t>exposure. The</w:t>
      </w:r>
      <w:r>
        <w:t xml:space="preserve"> dependent variable is identified as the support for cybersecurity policies</w:t>
      </w:r>
    </w:p>
    <w:p w14:paraId="2C8D0CB2" w14:textId="4D31CE60" w:rsidR="00774624" w:rsidRDefault="00774624" w:rsidP="00774624">
      <w:pPr>
        <w:rPr>
          <w:highlight w:val="yellow"/>
        </w:rPr>
      </w:pPr>
      <w:r w:rsidRPr="00774624">
        <w:t xml:space="preserve">The primary research methodology used in this study was a controlled randomized survey experiment, specifically designed to test the causal effect of exposure to different types of cyberattacks on public support for cybersecurity policies while also examining the mediating role of threat perception. To implement this, the researchers exposed 1,022 Israeli participants to simulated video news reports of both lethal and nonlethal cyberattacks (Snider, Shandler, </w:t>
      </w:r>
      <w:proofErr w:type="spellStart"/>
      <w:r w:rsidRPr="00774624">
        <w:t>Zandani</w:t>
      </w:r>
      <w:proofErr w:type="spellEnd"/>
      <w:r w:rsidRPr="00774624">
        <w:t>, &amp; Canetti, 2021).</w:t>
      </w:r>
      <w:r>
        <w:t xml:space="preserve"> </w:t>
      </w:r>
      <w:r w:rsidRPr="00774624">
        <w:t xml:space="preserve">The study utilized both quantitative survey data collected from participants and experimental manipulation data derived from controlled video </w:t>
      </w:r>
      <w:r w:rsidRPr="00774624">
        <w:lastRenderedPageBreak/>
        <w:t>stimuli. The analysis primarily relied on advanced statistical techniques to test causal and mediating relationships</w:t>
      </w:r>
    </w:p>
    <w:p w14:paraId="14DA88FD" w14:textId="1151EDDF" w:rsidR="00774624" w:rsidRDefault="00774624" w:rsidP="00774624">
      <w:r w:rsidRPr="00774624">
        <w:t xml:space="preserve">Snider, Shandler, </w:t>
      </w:r>
      <w:proofErr w:type="spellStart"/>
      <w:r w:rsidRPr="00774624">
        <w:t>Zandani</w:t>
      </w:r>
      <w:proofErr w:type="spellEnd"/>
      <w:r w:rsidRPr="00774624">
        <w:t xml:space="preserve">, and Canetti (2021) highlight the significance of public opinion in shaping cybersecurity policy. Their research shows that exposure to different types of cyberattacks influences support for distinct policies, with lethal attacks increasing support for government alert systems and nonlethal attacks fostering support for oversight measures. This distinction provides policymakers with guidance for creating targeted regulations rather than relying on a one-size-fits-all approach. The study also emphasizes the importance of including citizens in cybersecurity governance. Traditionally, policymaking has been left to experts, but the findings suggest that civilian exposure to cyber threats heightens public concern and strengthens demand for government intervention. This underscores the need to incorporate public opinion as a central factor in democratic decision-making regarding cybersecurity policies (Snider, Shandler, </w:t>
      </w:r>
      <w:proofErr w:type="spellStart"/>
      <w:r w:rsidRPr="00774624">
        <w:t>Zandani</w:t>
      </w:r>
      <w:proofErr w:type="spellEnd"/>
      <w:r w:rsidRPr="00774624">
        <w:t>, &amp; Canetti, 2021).</w:t>
      </w:r>
    </w:p>
    <w:p w14:paraId="0245309F" w14:textId="757CA31F" w:rsidR="004818ED" w:rsidRDefault="004818ED" w:rsidP="004818ED">
      <w:pPr>
        <w:rPr>
          <w:lang w:val="en-US"/>
        </w:rPr>
      </w:pPr>
      <w:r w:rsidRPr="004818ED">
        <w:rPr>
          <w:lang w:val="en-US"/>
        </w:rPr>
        <w:t xml:space="preserve">This article directly relates to </w:t>
      </w:r>
      <w:r>
        <w:rPr>
          <w:lang w:val="en-US"/>
        </w:rPr>
        <w:t>the Pow</w:t>
      </w:r>
      <w:r w:rsidRPr="004818ED">
        <w:rPr>
          <w:lang w:val="en-US"/>
        </w:rPr>
        <w:t>er</w:t>
      </w:r>
      <w:r>
        <w:rPr>
          <w:lang w:val="en-US"/>
        </w:rPr>
        <w:t>P</w:t>
      </w:r>
      <w:r w:rsidRPr="004818ED">
        <w:rPr>
          <w:lang w:val="en-US"/>
        </w:rPr>
        <w:t>oint</w:t>
      </w:r>
      <w:r w:rsidRPr="004818ED">
        <w:rPr>
          <w:lang w:val="en-US"/>
        </w:rPr>
        <w:t xml:space="preserve"> by addressing key elements of the social sciences, particularly criminology, political science, and sociology. It explores how these disciplines intersect in understanding human behavior, especially in the context of crime and social order. In addition, the article emphasizes the concept of determinism, illustrating how an individual’s actions are not random but shaped, influenced, or caused by prior events and circumstances. By linking social science perspectives with determinism, the article provides a deeper understanding of the underlying causes of behavior.</w:t>
      </w:r>
    </w:p>
    <w:p w14:paraId="3D55746D" w14:textId="1342C001" w:rsidR="00774624" w:rsidRDefault="00774624" w:rsidP="00A40470">
      <w:pPr>
        <w:ind w:firstLine="0"/>
        <w:rPr>
          <w:highlight w:val="yellow"/>
        </w:rPr>
      </w:pPr>
      <w:r w:rsidRPr="00774624">
        <w:tab/>
        <w:t xml:space="preserve">Snider, Shandler, </w:t>
      </w:r>
      <w:proofErr w:type="spellStart"/>
      <w:r w:rsidRPr="00774624">
        <w:t>Zandani</w:t>
      </w:r>
      <w:proofErr w:type="spellEnd"/>
      <w:r w:rsidRPr="00774624">
        <w:t xml:space="preserve">, and Canetti (2021) found that exposure to different types of cyberattacks heightens perceptions of cyber threats, which in turn increases support for stringent cybersecurity policies. Importantly, the type of attack shapes policy preferences: exposure to lethal attacks strengthens support for cybersecurity alert policies, while exposure </w:t>
      </w:r>
      <w:r w:rsidRPr="00774624">
        <w:lastRenderedPageBreak/>
        <w:t xml:space="preserve">to nonlethal attacks increases support for oversight policies. The study also revealed that prevention policies gained support only through the mediating role of threat perception, not direct exposure. These findings highlight how public willingness to accept security measures—often at the expense of civil liberties—depends on both the type of attack and perceived threat. The authors argue that policymakers must engage the public as stakeholders, since exposure to cyberattacks creates clearer public attitudes toward regulation. They further suggest that future research should explore whether these attitudinal shifts are temporary or have lasting influence beyond the immediate aftermath of an attack (Snider, Shandler, </w:t>
      </w:r>
      <w:proofErr w:type="spellStart"/>
      <w:r w:rsidRPr="00774624">
        <w:t>Zandani</w:t>
      </w:r>
      <w:proofErr w:type="spellEnd"/>
      <w:r w:rsidRPr="00774624">
        <w:t>, &amp; Canetti, 2021).</w:t>
      </w:r>
    </w:p>
    <w:p w14:paraId="054A3617" w14:textId="7E88EB94" w:rsidR="00F47172" w:rsidRDefault="00621CD8" w:rsidP="00774624">
      <w:pPr>
        <w:pStyle w:val="Heading1"/>
        <w:ind w:firstLine="0"/>
        <w:jc w:val="left"/>
      </w:pPr>
      <w:bookmarkStart w:id="3" w:name="_6mnx4bpjbb7n" w:colFirst="0" w:colLast="0"/>
      <w:bookmarkStart w:id="4" w:name="_c9qg9tpvbg3a" w:colFirst="0" w:colLast="0"/>
      <w:bookmarkStart w:id="5" w:name="_8wlqvs7hxop4" w:colFirst="0" w:colLast="0"/>
      <w:bookmarkEnd w:id="3"/>
      <w:bookmarkEnd w:id="4"/>
      <w:bookmarkEnd w:id="5"/>
      <w:r>
        <w:br w:type="page"/>
      </w:r>
    </w:p>
    <w:p w14:paraId="0B09C2DC" w14:textId="65C284B9" w:rsidR="00F47172" w:rsidRDefault="00774624">
      <w:pPr>
        <w:ind w:firstLine="0"/>
        <w:jc w:val="center"/>
        <w:rPr>
          <w:b/>
        </w:rPr>
      </w:pPr>
      <w:r>
        <w:rPr>
          <w:b/>
        </w:rPr>
        <w:lastRenderedPageBreak/>
        <w:t>R</w:t>
      </w:r>
      <w:r w:rsidR="00621CD8">
        <w:rPr>
          <w:b/>
        </w:rPr>
        <w:t>eferences</w:t>
      </w:r>
    </w:p>
    <w:p w14:paraId="7CE030E0" w14:textId="79CA2D89" w:rsidR="00F47172" w:rsidRDefault="00774624">
      <w:r w:rsidRPr="00774624">
        <w:t xml:space="preserve">Snider, K. L., Shandler, R., </w:t>
      </w:r>
      <w:proofErr w:type="spellStart"/>
      <w:r w:rsidRPr="00774624">
        <w:t>Zandani</w:t>
      </w:r>
      <w:proofErr w:type="spellEnd"/>
      <w:r w:rsidRPr="00774624">
        <w:t xml:space="preserve">, S., &amp; Canetti, D. (2021). Cyberattacks, cyber threats, and attitudes toward cybersecurity policies. Journal of Cybersecurity, 7(1). </w:t>
      </w:r>
      <w:hyperlink r:id="rId6" w:history="1">
        <w:r w:rsidRPr="00C425D9">
          <w:rPr>
            <w:rStyle w:val="Hyperlink"/>
          </w:rPr>
          <w:t>https://doi.org/10.1093/cybsec/tyab</w:t>
        </w:r>
        <w:r w:rsidRPr="00C425D9">
          <w:rPr>
            <w:rStyle w:val="Hyperlink"/>
          </w:rPr>
          <w:t>0</w:t>
        </w:r>
        <w:r w:rsidRPr="00C425D9">
          <w:rPr>
            <w:rStyle w:val="Hyperlink"/>
          </w:rPr>
          <w:t>19</w:t>
        </w:r>
      </w:hyperlink>
    </w:p>
    <w:p w14:paraId="379B2A83" w14:textId="77777777" w:rsidR="00774624" w:rsidRDefault="00774624"/>
    <w:sectPr w:rsidR="00774624">
      <w:headerReference w:type="default" r:id="rId7"/>
      <w:headerReference w:type="firs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CDCC" w14:textId="77777777" w:rsidR="009D1960" w:rsidRDefault="009D1960">
      <w:pPr>
        <w:spacing w:line="240" w:lineRule="auto"/>
      </w:pPr>
      <w:r>
        <w:separator/>
      </w:r>
    </w:p>
  </w:endnote>
  <w:endnote w:type="continuationSeparator" w:id="0">
    <w:p w14:paraId="474DB8DF" w14:textId="77777777" w:rsidR="009D1960" w:rsidRDefault="009D1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FD2E" w14:textId="77777777" w:rsidR="009D1960" w:rsidRDefault="009D1960">
      <w:pPr>
        <w:spacing w:line="240" w:lineRule="auto"/>
      </w:pPr>
      <w:r>
        <w:separator/>
      </w:r>
    </w:p>
  </w:footnote>
  <w:footnote w:type="continuationSeparator" w:id="0">
    <w:p w14:paraId="169EC545" w14:textId="77777777" w:rsidR="009D1960" w:rsidRDefault="009D19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EAFE" w14:textId="77777777" w:rsidR="001E1E78" w:rsidRDefault="00621CD8" w:rsidP="001E1E78">
    <w:pPr>
      <w:jc w:val="right"/>
    </w:pPr>
    <w:r>
      <w:fldChar w:fldCharType="begin"/>
    </w:r>
    <w:r>
      <w:instrText>PAGE</w:instrText>
    </w:r>
    <w:r>
      <w:fldChar w:fldCharType="separate"/>
    </w:r>
    <w:r w:rsidR="003A286B">
      <w:rPr>
        <w:noProof/>
      </w:rPr>
      <w:t>1</w:t>
    </w:r>
    <w:r>
      <w:fldChar w:fldCharType="end"/>
    </w:r>
  </w:p>
  <w:p w14:paraId="692B2D98" w14:textId="38810500" w:rsidR="001E1E78" w:rsidRDefault="001E1E78" w:rsidP="001E1E78">
    <w:pPr>
      <w:spacing w:line="240" w:lineRule="auto"/>
      <w:ind w:firstLine="0"/>
    </w:pPr>
    <w:r>
      <w:t>Rhashod Bagby</w:t>
    </w:r>
  </w:p>
  <w:p w14:paraId="2C0F59B1" w14:textId="027BBC15" w:rsidR="001E1E78" w:rsidRDefault="001E1E78" w:rsidP="001E1E78">
    <w:pPr>
      <w:spacing w:line="240" w:lineRule="auto"/>
      <w:ind w:firstLine="0"/>
    </w:pPr>
    <w:r>
      <w:t>09/28/225</w:t>
    </w:r>
  </w:p>
  <w:p w14:paraId="7F67503A" w14:textId="77777777" w:rsidR="001E1E78" w:rsidRDefault="001E1E78" w:rsidP="001E1E78">
    <w:pP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EA94" w14:textId="77777777" w:rsidR="00F47172" w:rsidRDefault="00621CD8">
    <w:pPr>
      <w:jc w:val="right"/>
    </w:pPr>
    <w:r>
      <w:fldChar w:fldCharType="begin"/>
    </w:r>
    <w:r>
      <w:instrText>PAGE</w:instrText>
    </w:r>
    <w:r>
      <w:fldChar w:fldCharType="end"/>
    </w:r>
    <w:r>
      <w:rPr>
        <w:noProof/>
      </w:rPr>
      <w:drawing>
        <wp:anchor distT="0" distB="0" distL="114300" distR="114300" simplePos="0" relativeHeight="251658240" behindDoc="0" locked="0" layoutInCell="1" hidden="0" allowOverlap="1" wp14:anchorId="4B90DD78" wp14:editId="0F8D15AB">
          <wp:simplePos x="0" y="0"/>
          <wp:positionH relativeFrom="column">
            <wp:posOffset>1</wp:posOffset>
          </wp:positionH>
          <wp:positionV relativeFrom="paragraph">
            <wp:posOffset>-57149</wp:posOffset>
          </wp:positionV>
          <wp:extent cx="1238250" cy="28575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8250" cy="2857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172"/>
    <w:rsid w:val="00195C8B"/>
    <w:rsid w:val="001E1E78"/>
    <w:rsid w:val="003A286B"/>
    <w:rsid w:val="004818ED"/>
    <w:rsid w:val="00621CD8"/>
    <w:rsid w:val="00774624"/>
    <w:rsid w:val="009D1960"/>
    <w:rsid w:val="00A1400A"/>
    <w:rsid w:val="00A40470"/>
    <w:rsid w:val="00F471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FFD2"/>
  <w15:docId w15:val="{E2B2340A-707A-6D44-A419-A720FBAD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nl-NL" w:bidi="ar-SA"/>
      </w:rPr>
    </w:rPrDefault>
    <w:pPrDefault>
      <w:pPr>
        <w:spacing w:line="480" w:lineRule="auto"/>
        <w:ind w:firstLine="70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rPr>
  </w:style>
  <w:style w:type="paragraph" w:styleId="Heading2">
    <w:name w:val="heading 2"/>
    <w:basedOn w:val="Normal"/>
    <w:next w:val="Normal"/>
    <w:uiPriority w:val="9"/>
    <w:unhideWhenUsed/>
    <w:qFormat/>
    <w:pPr>
      <w:keepNext/>
      <w:keepLines/>
      <w:ind w:firstLine="0"/>
      <w:outlineLvl w:val="1"/>
    </w:pPr>
    <w:rPr>
      <w:b/>
    </w:rPr>
  </w:style>
  <w:style w:type="paragraph" w:styleId="Heading3">
    <w:name w:val="heading 3"/>
    <w:basedOn w:val="Normal"/>
    <w:next w:val="Normal"/>
    <w:uiPriority w:val="9"/>
    <w:unhideWhenUsed/>
    <w:qFormat/>
    <w:pPr>
      <w:keepNext/>
      <w:keepLines/>
      <w:ind w:firstLine="0"/>
      <w:outlineLvl w:val="2"/>
    </w:pPr>
    <w:rPr>
      <w:b/>
      <w:i/>
    </w:rPr>
  </w:style>
  <w:style w:type="paragraph" w:styleId="Heading4">
    <w:name w:val="heading 4"/>
    <w:basedOn w:val="Normal"/>
    <w:next w:val="Normal"/>
    <w:uiPriority w:val="9"/>
    <w:semiHidden/>
    <w:unhideWhenUsed/>
    <w:qFormat/>
    <w:pPr>
      <w:keepNext/>
      <w:keepLines/>
      <w:ind w:firstLine="720"/>
      <w:outlineLvl w:val="3"/>
    </w:pPr>
    <w:rPr>
      <w:b/>
    </w:rPr>
  </w:style>
  <w:style w:type="paragraph" w:styleId="Heading5">
    <w:name w:val="heading 5"/>
    <w:basedOn w:val="Normal"/>
    <w:next w:val="Normal"/>
    <w:uiPriority w:val="9"/>
    <w:semiHidden/>
    <w:unhideWhenUsed/>
    <w:qFormat/>
    <w:pPr>
      <w:keepNext/>
      <w:keepLines/>
      <w:ind w:firstLine="720"/>
      <w:outlineLvl w:val="4"/>
    </w:pPr>
    <w:rPr>
      <w:b/>
      <w:i/>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jc w:val="center"/>
    </w:pPr>
    <w:rPr>
      <w:b/>
    </w:rPr>
  </w:style>
  <w:style w:type="paragraph" w:styleId="Subtitle">
    <w:name w:val="Subtitle"/>
    <w:basedOn w:val="Normal"/>
    <w:next w:val="Normal"/>
    <w:uiPriority w:val="11"/>
    <w:qFormat/>
    <w:pPr>
      <w:keepNext/>
      <w:keepLines/>
    </w:pPr>
    <w:rPr>
      <w:b/>
    </w:rPr>
  </w:style>
  <w:style w:type="character" w:styleId="Hyperlink">
    <w:name w:val="Hyperlink"/>
    <w:basedOn w:val="DefaultParagraphFont"/>
    <w:uiPriority w:val="99"/>
    <w:unhideWhenUsed/>
    <w:rsid w:val="001E1E78"/>
    <w:rPr>
      <w:color w:val="0000FF" w:themeColor="hyperlink"/>
      <w:u w:val="single"/>
    </w:rPr>
  </w:style>
  <w:style w:type="character" w:styleId="UnresolvedMention">
    <w:name w:val="Unresolved Mention"/>
    <w:basedOn w:val="DefaultParagraphFont"/>
    <w:uiPriority w:val="99"/>
    <w:semiHidden/>
    <w:unhideWhenUsed/>
    <w:rsid w:val="001E1E78"/>
    <w:rPr>
      <w:color w:val="605E5C"/>
      <w:shd w:val="clear" w:color="auto" w:fill="E1DFDD"/>
    </w:rPr>
  </w:style>
  <w:style w:type="paragraph" w:styleId="Header">
    <w:name w:val="header"/>
    <w:basedOn w:val="Normal"/>
    <w:link w:val="HeaderChar"/>
    <w:uiPriority w:val="99"/>
    <w:unhideWhenUsed/>
    <w:rsid w:val="001E1E78"/>
    <w:pPr>
      <w:tabs>
        <w:tab w:val="center" w:pos="4680"/>
        <w:tab w:val="right" w:pos="9360"/>
      </w:tabs>
      <w:spacing w:line="240" w:lineRule="auto"/>
    </w:pPr>
  </w:style>
  <w:style w:type="character" w:customStyle="1" w:styleId="HeaderChar">
    <w:name w:val="Header Char"/>
    <w:basedOn w:val="DefaultParagraphFont"/>
    <w:link w:val="Header"/>
    <w:uiPriority w:val="99"/>
    <w:rsid w:val="001E1E78"/>
  </w:style>
  <w:style w:type="paragraph" w:styleId="Footer">
    <w:name w:val="footer"/>
    <w:basedOn w:val="Normal"/>
    <w:link w:val="FooterChar"/>
    <w:uiPriority w:val="99"/>
    <w:unhideWhenUsed/>
    <w:rsid w:val="001E1E78"/>
    <w:pPr>
      <w:tabs>
        <w:tab w:val="center" w:pos="4680"/>
        <w:tab w:val="right" w:pos="9360"/>
      </w:tabs>
      <w:spacing w:line="240" w:lineRule="auto"/>
    </w:pPr>
  </w:style>
  <w:style w:type="character" w:customStyle="1" w:styleId="FooterChar">
    <w:name w:val="Footer Char"/>
    <w:basedOn w:val="DefaultParagraphFont"/>
    <w:link w:val="Footer"/>
    <w:uiPriority w:val="99"/>
    <w:rsid w:val="001E1E78"/>
  </w:style>
  <w:style w:type="character" w:styleId="FollowedHyperlink">
    <w:name w:val="FollowedHyperlink"/>
    <w:basedOn w:val="DefaultParagraphFont"/>
    <w:uiPriority w:val="99"/>
    <w:semiHidden/>
    <w:unhideWhenUsed/>
    <w:rsid w:val="007746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cybsec/tyab01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Rhashod Bagby</cp:lastModifiedBy>
  <cp:revision>2</cp:revision>
  <dcterms:created xsi:type="dcterms:W3CDTF">2025-09-29T18:27:00Z</dcterms:created>
  <dcterms:modified xsi:type="dcterms:W3CDTF">2025-09-29T18:27:00Z</dcterms:modified>
</cp:coreProperties>
</file>