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B078" w14:textId="74230461" w:rsidR="00C0238E" w:rsidRDefault="003B6C23">
      <w:pPr>
        <w:pStyle w:val="NoSpacing"/>
      </w:pPr>
      <w:r>
        <w:t xml:space="preserve">Sarah Bennett </w:t>
      </w:r>
    </w:p>
    <w:p w14:paraId="6283E50D" w14:textId="1FD39AE0" w:rsidR="00C0238E" w:rsidRDefault="003B6C23">
      <w:pPr>
        <w:pStyle w:val="NoSpacing"/>
      </w:pPr>
      <w:r>
        <w:t>Prof. Kirkpatrick</w:t>
      </w:r>
    </w:p>
    <w:p w14:paraId="38F111E3" w14:textId="31CB7163" w:rsidR="00C0238E" w:rsidRDefault="003B6C23">
      <w:pPr>
        <w:pStyle w:val="NoSpacing"/>
      </w:pPr>
      <w:r>
        <w:t>09/15/2024</w:t>
      </w:r>
    </w:p>
    <w:p w14:paraId="1348046A" w14:textId="5C4D877F" w:rsidR="00C0238E" w:rsidRDefault="003B6C23">
      <w:pPr>
        <w:pStyle w:val="Title"/>
        <w:rPr>
          <w:b/>
          <w:bCs/>
          <w:color w:val="FF0000"/>
          <w:sz w:val="32"/>
          <w:szCs w:val="32"/>
        </w:rPr>
      </w:pPr>
      <w:r w:rsidRPr="009F30E1">
        <w:rPr>
          <w:b/>
          <w:bCs/>
          <w:color w:val="FF0000"/>
          <w:sz w:val="32"/>
          <w:szCs w:val="32"/>
        </w:rPr>
        <w:t xml:space="preserve">The CIA Triad and the Distinction between Authentication and Authorization. </w:t>
      </w:r>
    </w:p>
    <w:p w14:paraId="06D0405F" w14:textId="77777777" w:rsidR="009F30E1" w:rsidRDefault="009F30E1" w:rsidP="009F30E1"/>
    <w:p w14:paraId="1CECF58B" w14:textId="69DAB7F6" w:rsidR="009F30E1" w:rsidRDefault="009F30E1" w:rsidP="009F30E1">
      <w:pPr>
        <w:rPr>
          <w:i/>
          <w:iCs/>
        </w:rPr>
      </w:pPr>
      <w:r w:rsidRPr="009F30E1">
        <w:rPr>
          <w:i/>
          <w:iCs/>
        </w:rPr>
        <w:t xml:space="preserve">The CIA Triad which stands for Confidentiality, Integrity, and Availability is the main model for the protection of data in cybersecurity. Confidentiality- ensures data is only accessible to authorized users. Integrity- ensures that all data remains accurate and unaltered. Availability- all data available when needed.  In addition, authorization and authentication are key factors within the CIA Triad. Authentication controls resources only for that specific user to access, and authorization verifies a user’s identity. Both concepts ensure a strong form of security and a great deal of procedures within information systems. </w:t>
      </w:r>
    </w:p>
    <w:p w14:paraId="57F72BDB" w14:textId="4272CB03" w:rsidR="009F30E1" w:rsidRDefault="009F30E1" w:rsidP="009F30E1"/>
    <w:p w14:paraId="4698BA4D" w14:textId="6FEABA46" w:rsidR="009F30E1" w:rsidRPr="009F30E1" w:rsidRDefault="009F30E1" w:rsidP="009F30E1">
      <w:pPr>
        <w:rPr>
          <w:b/>
          <w:bCs/>
        </w:rPr>
      </w:pPr>
      <w:r w:rsidRPr="009F30E1">
        <w:rPr>
          <w:b/>
          <w:bCs/>
        </w:rPr>
        <w:t xml:space="preserve">Introduction. </w:t>
      </w:r>
    </w:p>
    <w:p w14:paraId="57D31DEA" w14:textId="3C9BBF63" w:rsidR="009F30E1" w:rsidRPr="009F30E1" w:rsidRDefault="009F30E1" w:rsidP="009F30E1">
      <w:r w:rsidRPr="009F30E1">
        <w:t xml:space="preserve">The CIA Triad is a structure that ensures data and information that stays secure within the company/organization. Each part of the CIA Triad represents and focuses on different details of data protection. Explanation below. </w:t>
      </w:r>
    </w:p>
    <w:p w14:paraId="574C65A9" w14:textId="1A85B873" w:rsidR="009F30E1" w:rsidRPr="009F30E1" w:rsidRDefault="009F30E1" w:rsidP="009F30E1">
      <w:pPr>
        <w:pStyle w:val="ListParagraph"/>
        <w:numPr>
          <w:ilvl w:val="0"/>
          <w:numId w:val="14"/>
        </w:numPr>
        <w:rPr>
          <w:b/>
          <w:bCs/>
        </w:rPr>
      </w:pPr>
      <w:r w:rsidRPr="009F30E1">
        <w:rPr>
          <w:b/>
          <w:bCs/>
        </w:rPr>
        <w:t>Confidentiality</w:t>
      </w:r>
    </w:p>
    <w:p w14:paraId="11553D57" w14:textId="17B66909" w:rsidR="009F30E1" w:rsidRPr="009F30E1" w:rsidRDefault="009F30E1" w:rsidP="009F30E1">
      <w:pPr>
        <w:pStyle w:val="ListParagraph"/>
        <w:ind w:left="1440" w:firstLine="0"/>
      </w:pPr>
      <w:r w:rsidRPr="009F30E1">
        <w:t xml:space="preserve">Confidentiality ensures that delicate information can only be delicate information can only be accessed by authorized individuals. </w:t>
      </w:r>
    </w:p>
    <w:p w14:paraId="4FCF14BE" w14:textId="1DFD9338" w:rsidR="009F30E1" w:rsidRPr="009F30E1" w:rsidRDefault="009F30E1" w:rsidP="009F30E1">
      <w:pPr>
        <w:pStyle w:val="ListParagraph"/>
        <w:numPr>
          <w:ilvl w:val="0"/>
          <w:numId w:val="14"/>
        </w:numPr>
        <w:rPr>
          <w:b/>
          <w:bCs/>
        </w:rPr>
      </w:pPr>
      <w:r w:rsidRPr="009F30E1">
        <w:rPr>
          <w:b/>
          <w:bCs/>
        </w:rPr>
        <w:t xml:space="preserve">Integrity </w:t>
      </w:r>
    </w:p>
    <w:p w14:paraId="025AAA67" w14:textId="4BE84AB2" w:rsidR="009F30E1" w:rsidRPr="009F30E1" w:rsidRDefault="009F30E1" w:rsidP="009F30E1">
      <w:pPr>
        <w:pStyle w:val="ListParagraph"/>
        <w:ind w:left="1440" w:firstLine="0"/>
      </w:pPr>
      <w:r w:rsidRPr="009F30E1">
        <w:t>Integrity</w:t>
      </w:r>
      <w:r>
        <w:t xml:space="preserve"> </w:t>
      </w:r>
      <w:r w:rsidRPr="009F30E1">
        <w:t>ensures that all delicate information stays accurate and does not change.</w:t>
      </w:r>
    </w:p>
    <w:p w14:paraId="5E1AB35E" w14:textId="509FB6B4" w:rsidR="009F30E1" w:rsidRPr="009F30E1" w:rsidRDefault="009F30E1" w:rsidP="009F30E1">
      <w:pPr>
        <w:pStyle w:val="ListParagraph"/>
        <w:numPr>
          <w:ilvl w:val="0"/>
          <w:numId w:val="14"/>
        </w:numPr>
        <w:rPr>
          <w:b/>
          <w:bCs/>
        </w:rPr>
      </w:pPr>
      <w:r w:rsidRPr="009F30E1">
        <w:rPr>
          <w:b/>
          <w:bCs/>
        </w:rPr>
        <w:lastRenderedPageBreak/>
        <w:t xml:space="preserve">Availability </w:t>
      </w:r>
    </w:p>
    <w:p w14:paraId="75E9D700" w14:textId="77777777" w:rsidR="009F30E1" w:rsidRDefault="009F30E1" w:rsidP="009F30E1">
      <w:pPr>
        <w:pStyle w:val="ListParagraph"/>
        <w:ind w:left="1440" w:firstLine="0"/>
      </w:pPr>
      <w:r w:rsidRPr="009F30E1">
        <w:t>Availability</w:t>
      </w:r>
      <w:r>
        <w:t xml:space="preserve"> </w:t>
      </w:r>
      <w:r w:rsidRPr="009F30E1">
        <w:t xml:space="preserve">ensures that all data and systems are available for all authorized users to access when they need to. </w:t>
      </w:r>
    </w:p>
    <w:p w14:paraId="69B0E6A8" w14:textId="1E211330" w:rsidR="009F30E1" w:rsidRPr="009F30E1" w:rsidRDefault="009F30E1" w:rsidP="009F30E1">
      <w:pPr>
        <w:ind w:firstLine="0"/>
      </w:pPr>
      <w:r w:rsidRPr="009F30E1">
        <w:rPr>
          <w:b/>
          <w:bCs/>
        </w:rPr>
        <w:t xml:space="preserve">Authentication and Authorization: The differences. </w:t>
      </w:r>
    </w:p>
    <w:p w14:paraId="581D16B5" w14:textId="4F6082D2" w:rsidR="009F30E1" w:rsidRDefault="009F30E1" w:rsidP="009F30E1">
      <w:r w:rsidRPr="009F30E1">
        <w:t>The CIA Triad is about ensuring the protecti</w:t>
      </w:r>
      <w:r>
        <w:t>o</w:t>
      </w:r>
      <w:r w:rsidRPr="009F30E1">
        <w:t>n of user</w:t>
      </w:r>
      <w:r>
        <w:t>’</w:t>
      </w:r>
      <w:r w:rsidRPr="009F30E1">
        <w:t xml:space="preserve">s data. However, </w:t>
      </w:r>
      <w:r>
        <w:t xml:space="preserve">Authentication and Authorization </w:t>
      </w:r>
      <w:r w:rsidRPr="009F30E1">
        <w:t xml:space="preserve">manage </w:t>
      </w:r>
      <w:r>
        <w:t xml:space="preserve">user </w:t>
      </w:r>
      <w:r w:rsidRPr="009F30E1">
        <w:t xml:space="preserve">data and who is allowed to access certain information. </w:t>
      </w:r>
    </w:p>
    <w:p w14:paraId="12F4C117" w14:textId="2A304CAB" w:rsidR="009F30E1" w:rsidRPr="009F30E1" w:rsidRDefault="009F30E1" w:rsidP="009F30E1">
      <w:pPr>
        <w:ind w:firstLine="0"/>
        <w:rPr>
          <w:b/>
          <w:bCs/>
        </w:rPr>
      </w:pPr>
      <w:r w:rsidRPr="009F30E1">
        <w:rPr>
          <w:b/>
          <w:bCs/>
        </w:rPr>
        <w:t>Authentication</w:t>
      </w:r>
      <w:r>
        <w:rPr>
          <w:b/>
          <w:bCs/>
        </w:rPr>
        <w:t>.</w:t>
      </w:r>
    </w:p>
    <w:p w14:paraId="7782E609" w14:textId="2886C593" w:rsidR="009F30E1" w:rsidRDefault="009F30E1" w:rsidP="009F30E1">
      <w:r>
        <w:t>This process verifies a user’s identity. For example, for any email account such as Yahoo or Gmail, when you log in you have to enter either a username or number and a password which will then validate your identity within the system.</w:t>
      </w:r>
    </w:p>
    <w:p w14:paraId="0ABB8746" w14:textId="19FA0C4C" w:rsidR="009F30E1" w:rsidRPr="009F30E1" w:rsidRDefault="009F30E1" w:rsidP="009F30E1">
      <w:pPr>
        <w:ind w:firstLine="0"/>
        <w:rPr>
          <w:b/>
          <w:bCs/>
        </w:rPr>
      </w:pPr>
      <w:r w:rsidRPr="009F30E1">
        <w:rPr>
          <w:b/>
          <w:bCs/>
        </w:rPr>
        <w:t>Authorization</w:t>
      </w:r>
      <w:r>
        <w:rPr>
          <w:b/>
          <w:bCs/>
        </w:rPr>
        <w:t>.</w:t>
      </w:r>
      <w:r w:rsidRPr="009F30E1">
        <w:rPr>
          <w:b/>
          <w:bCs/>
        </w:rPr>
        <w:t xml:space="preserve"> </w:t>
      </w:r>
    </w:p>
    <w:p w14:paraId="6BA99CE6" w14:textId="25DD732A" w:rsidR="009F30E1" w:rsidRDefault="009F30E1" w:rsidP="009F30E1">
      <w:pPr>
        <w:ind w:firstLine="0"/>
      </w:pPr>
      <w:r>
        <w:t xml:space="preserve">  </w:t>
      </w:r>
      <w:r>
        <w:tab/>
        <w:t xml:space="preserve">After going through, the authentication process you are now authorized to do certain things within the system that you are authorized to do. For example, after logging into a system such as your job you are authorized to access what your job has accessed you to. </w:t>
      </w:r>
      <w:proofErr w:type="gramStart"/>
      <w:r>
        <w:t>So</w:t>
      </w:r>
      <w:proofErr w:type="gramEnd"/>
      <w:r>
        <w:t xml:space="preserve"> an executive can access many things that a regular employee cannot, due to each person’s level of authority within the company. </w:t>
      </w:r>
    </w:p>
    <w:p w14:paraId="2198A2D3" w14:textId="443C3800" w:rsidR="009F30E1" w:rsidRDefault="009F30E1" w:rsidP="009F30E1">
      <w:pPr>
        <w:ind w:firstLine="0"/>
        <w:rPr>
          <w:b/>
          <w:bCs/>
        </w:rPr>
      </w:pPr>
      <w:r w:rsidRPr="009F30E1">
        <w:rPr>
          <w:b/>
          <w:bCs/>
        </w:rPr>
        <w:t>Example of both Authorization &amp; Authentication</w:t>
      </w:r>
      <w:r>
        <w:rPr>
          <w:b/>
          <w:bCs/>
        </w:rPr>
        <w:t>.</w:t>
      </w:r>
    </w:p>
    <w:p w14:paraId="29AA9FE3" w14:textId="17D383DF" w:rsidR="009F30E1" w:rsidRDefault="009F30E1" w:rsidP="009F30E1">
      <w:r w:rsidRPr="009F30E1">
        <w:t xml:space="preserve">Imagine working for a company and logging into its network to log in you have to use the company's biometric fingerprint login system. Once your identity is validated you can access the network. However, because there are different levels of authorization you are only able to access what you are authorized to. If you are in the digital forensics department you are only authorized to see those files and emails within the forensics department. On the other hand, if you are in the marketing department you are only authorized to access that specific department. This example </w:t>
      </w:r>
      <w:r w:rsidRPr="009F30E1">
        <w:lastRenderedPageBreak/>
        <w:t xml:space="preserve">fully explains how authentication validates and confirms who you are and authorization limits what you do based on whatever you do within the company. </w:t>
      </w:r>
    </w:p>
    <w:p w14:paraId="6FE34E23" w14:textId="76C1C6A9" w:rsidR="009F30E1" w:rsidRDefault="009F30E1" w:rsidP="009F30E1">
      <w:pPr>
        <w:rPr>
          <w:b/>
          <w:bCs/>
        </w:rPr>
      </w:pPr>
      <w:r w:rsidRPr="009F30E1">
        <w:rPr>
          <w:b/>
          <w:bCs/>
        </w:rPr>
        <w:t>Conclusion.</w:t>
      </w:r>
    </w:p>
    <w:p w14:paraId="305834E2" w14:textId="25455EED" w:rsidR="009F30E1" w:rsidRDefault="009F30E1" w:rsidP="009F30E1">
      <w:r w:rsidRPr="009F30E1">
        <w:t xml:space="preserve">In conclusion, the CIA Triad ensures that personal and delicate data within a company is safe by enforcing Confidentiality, Integrity, and Availability. Meanwhile, Authentication and Authorization both control what users access and limit what they can do. </w:t>
      </w:r>
      <w:r>
        <w:t xml:space="preserve">With these methods in mind, we can understand how companies secure systems that protect all of our sensitive data. </w:t>
      </w:r>
    </w:p>
    <w:p w14:paraId="67E0D36D" w14:textId="436FB7C7" w:rsidR="003F00B7" w:rsidRDefault="003F00B7" w:rsidP="009F30E1"/>
    <w:p w14:paraId="468162CA" w14:textId="77777777" w:rsidR="003F00B7" w:rsidRDefault="003F00B7" w:rsidP="009F30E1"/>
    <w:p w14:paraId="5E60BBDA" w14:textId="102ACAD4" w:rsidR="003F00B7" w:rsidRDefault="003F00B7" w:rsidP="003F00B7">
      <w:pPr>
        <w:ind w:firstLine="0"/>
      </w:pPr>
      <w:r>
        <w:t xml:space="preserve">Citations: </w:t>
      </w:r>
    </w:p>
    <w:p w14:paraId="111FD8FA" w14:textId="05C88188" w:rsidR="003F00B7" w:rsidRDefault="003F00B7" w:rsidP="003F00B7">
      <w:pPr>
        <w:ind w:firstLine="0"/>
      </w:pPr>
      <w:hyperlink r:id="rId9" w:history="1">
        <w:r w:rsidRPr="0004558E">
          <w:rPr>
            <w:rStyle w:val="Hyperlink"/>
          </w:rPr>
          <w:t>https://drive.google.com/file/d/1898r4pGpKHN6bmKcwlxPdVZpCC6Moy8l/view</w:t>
        </w:r>
      </w:hyperlink>
    </w:p>
    <w:p w14:paraId="27A44CC8" w14:textId="00F871BE" w:rsidR="003F00B7" w:rsidRDefault="003F00B7" w:rsidP="003F00B7">
      <w:pPr>
        <w:ind w:firstLine="0"/>
      </w:pPr>
      <w:hyperlink r:id="rId10" w:history="1">
        <w:r w:rsidRPr="0004558E">
          <w:rPr>
            <w:rStyle w:val="Hyperlink"/>
          </w:rPr>
          <w:t>https://www.techtarget.com/searchsecurity/feature/Experts-say-CIA-security-triad-needs-a-DIE-model-upgrade</w:t>
        </w:r>
      </w:hyperlink>
    </w:p>
    <w:p w14:paraId="0D0CC284" w14:textId="78973E2D" w:rsidR="003F00B7" w:rsidRDefault="003F00B7" w:rsidP="003F00B7">
      <w:pPr>
        <w:ind w:firstLine="0"/>
      </w:pPr>
      <w:hyperlink r:id="rId11" w:history="1">
        <w:r w:rsidRPr="0004558E">
          <w:rPr>
            <w:rStyle w:val="Hyperlink"/>
          </w:rPr>
          <w:t>https://www.techtarget.com/searchsecurity/definition/two-factor-authentication</w:t>
        </w:r>
      </w:hyperlink>
      <w:r>
        <w:t xml:space="preserve"> </w:t>
      </w:r>
    </w:p>
    <w:p w14:paraId="77E0E81D" w14:textId="77777777" w:rsidR="003F00B7" w:rsidRPr="009F30E1" w:rsidRDefault="003F00B7" w:rsidP="003F00B7">
      <w:pPr>
        <w:ind w:firstLine="0"/>
      </w:pPr>
    </w:p>
    <w:p w14:paraId="7E9CF44B" w14:textId="77777777" w:rsidR="009F30E1" w:rsidRPr="009F30E1" w:rsidRDefault="009F30E1" w:rsidP="009F30E1">
      <w:pPr>
        <w:ind w:firstLine="0"/>
      </w:pPr>
    </w:p>
    <w:p w14:paraId="5C2F5300" w14:textId="77777777" w:rsidR="009F30E1" w:rsidRPr="009F30E1" w:rsidRDefault="009F30E1" w:rsidP="009F30E1"/>
    <w:p w14:paraId="1BCE3FE4" w14:textId="77777777" w:rsidR="009F30E1" w:rsidRPr="009F30E1" w:rsidRDefault="009F30E1" w:rsidP="009F30E1">
      <w:pPr>
        <w:pStyle w:val="ListParagraph"/>
        <w:ind w:left="1440" w:firstLine="0"/>
      </w:pPr>
    </w:p>
    <w:p w14:paraId="5244CBD9" w14:textId="77777777" w:rsidR="009F30E1" w:rsidRPr="009F30E1" w:rsidRDefault="009F30E1" w:rsidP="009F30E1"/>
    <w:sectPr w:rsidR="009F30E1" w:rsidRPr="009F30E1">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C76F0" w14:textId="77777777" w:rsidR="00271D3C" w:rsidRDefault="00271D3C">
      <w:pPr>
        <w:spacing w:line="240" w:lineRule="auto"/>
      </w:pPr>
      <w:r>
        <w:separator/>
      </w:r>
    </w:p>
  </w:endnote>
  <w:endnote w:type="continuationSeparator" w:id="0">
    <w:p w14:paraId="62BE8E5F" w14:textId="77777777" w:rsidR="00271D3C" w:rsidRDefault="00271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87354" w14:textId="77777777" w:rsidR="00271D3C" w:rsidRDefault="00271D3C">
      <w:pPr>
        <w:spacing w:line="240" w:lineRule="auto"/>
      </w:pPr>
      <w:r>
        <w:separator/>
      </w:r>
    </w:p>
  </w:footnote>
  <w:footnote w:type="continuationSeparator" w:id="0">
    <w:p w14:paraId="311A3ADB" w14:textId="77777777" w:rsidR="00271D3C" w:rsidRDefault="00271D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E835" w14:textId="16615F6A" w:rsidR="00C0238E" w:rsidRDefault="00000000">
    <w:pPr>
      <w:pStyle w:val="Header"/>
    </w:pPr>
    <w:sdt>
      <w:sdtPr>
        <w:id w:val="1568531701"/>
        <w:placeholder>
          <w:docPart w:val="FFDB15E60A051543AD37B4C607DD2BAB"/>
        </w:placeholder>
        <w:dataBinding w:prefixMappings="xmlns:ns0='http://schemas.microsoft.com/office/2006/coverPageProps' " w:xpath="/ns0:CoverPageProperties[1]/ns0:Abstract[1]" w:storeItemID="{55AF091B-3C7A-41E3-B477-F2FDAA23CFDA}"/>
        <w15:appearance w15:val="hidden"/>
        <w:text/>
      </w:sdtPr>
      <w:sdtContent>
        <w:r w:rsidR="003B6C23">
          <w:t>Bennett</w:t>
        </w:r>
      </w:sdtContent>
    </w:sdt>
    <w:r>
      <w:t xml:space="preserv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52AB" w14:textId="1E9944C2" w:rsidR="00C0238E" w:rsidRDefault="00000000">
    <w:pPr>
      <w:pStyle w:val="Header"/>
    </w:pPr>
    <w:sdt>
      <w:sdtPr>
        <w:id w:val="-348181431"/>
        <w:placeholder>
          <w:docPart w:val="4C6E88DFE27BAE47859D59090929EA17"/>
        </w:placeholder>
        <w:dataBinding w:prefixMappings="xmlns:ns0='http://schemas.microsoft.com/office/2006/coverPageProps' " w:xpath="/ns0:CoverPageProperties[1]/ns0:Abstract[1]" w:storeItemID="{55AF091B-3C7A-41E3-B477-F2FDAA23CFDA}"/>
        <w15:appearance w15:val="hidden"/>
        <w:text/>
      </w:sdtPr>
      <w:sdtContent>
        <w:r w:rsidR="003B6C23">
          <w:t>Bennett</w:t>
        </w:r>
      </w:sdtContent>
    </w:sdt>
    <w:r>
      <w:t xml:space="preserve">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DF7154"/>
    <w:multiLevelType w:val="hybridMultilevel"/>
    <w:tmpl w:val="EBDE3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B1B5787"/>
    <w:multiLevelType w:val="multilevel"/>
    <w:tmpl w:val="4572ABF8"/>
    <w:numStyleLink w:val="MLAOutline"/>
  </w:abstractNum>
  <w:num w:numId="1" w16cid:durableId="387918005">
    <w:abstractNumId w:val="9"/>
  </w:num>
  <w:num w:numId="2" w16cid:durableId="688868949">
    <w:abstractNumId w:val="7"/>
  </w:num>
  <w:num w:numId="3" w16cid:durableId="1790010557">
    <w:abstractNumId w:val="6"/>
  </w:num>
  <w:num w:numId="4" w16cid:durableId="1253516409">
    <w:abstractNumId w:val="5"/>
  </w:num>
  <w:num w:numId="5" w16cid:durableId="924605918">
    <w:abstractNumId w:val="4"/>
  </w:num>
  <w:num w:numId="6" w16cid:durableId="1869219712">
    <w:abstractNumId w:val="8"/>
  </w:num>
  <w:num w:numId="7" w16cid:durableId="1131287265">
    <w:abstractNumId w:val="3"/>
  </w:num>
  <w:num w:numId="8" w16cid:durableId="1421416125">
    <w:abstractNumId w:val="2"/>
  </w:num>
  <w:num w:numId="9" w16cid:durableId="1093164725">
    <w:abstractNumId w:val="1"/>
  </w:num>
  <w:num w:numId="10" w16cid:durableId="1305626526">
    <w:abstractNumId w:val="0"/>
  </w:num>
  <w:num w:numId="11" w16cid:durableId="1362707136">
    <w:abstractNumId w:val="11"/>
  </w:num>
  <w:num w:numId="12" w16cid:durableId="2024042206">
    <w:abstractNumId w:val="12"/>
  </w:num>
  <w:num w:numId="13" w16cid:durableId="227955371">
    <w:abstractNumId w:val="13"/>
  </w:num>
  <w:num w:numId="14" w16cid:durableId="1644390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23"/>
    <w:rsid w:val="00271D3C"/>
    <w:rsid w:val="003B6C23"/>
    <w:rsid w:val="003F00B7"/>
    <w:rsid w:val="009F30E1"/>
    <w:rsid w:val="00C02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D70C9"/>
  <w15:chartTrackingRefBased/>
  <w15:docId w15:val="{80B77E34-9945-554F-9AED-78D799FF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rsid w:val="009F30E1"/>
    <w:pPr>
      <w:ind w:left="720"/>
      <w:contextualSpacing/>
    </w:pPr>
  </w:style>
  <w:style w:type="character" w:styleId="Hyperlink">
    <w:name w:val="Hyperlink"/>
    <w:basedOn w:val="DefaultParagraphFont"/>
    <w:uiPriority w:val="99"/>
    <w:unhideWhenUsed/>
    <w:rsid w:val="003F00B7"/>
    <w:rPr>
      <w:color w:val="5F5F5F" w:themeColor="hyperlink"/>
      <w:u w:val="single"/>
    </w:rPr>
  </w:style>
  <w:style w:type="character" w:styleId="UnresolvedMention">
    <w:name w:val="Unresolved Mention"/>
    <w:basedOn w:val="DefaultParagraphFont"/>
    <w:uiPriority w:val="99"/>
    <w:semiHidden/>
    <w:unhideWhenUsed/>
    <w:rsid w:val="003F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echtarget.com/searchsecurity/definition/two-factor-authenticatio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techtarget.com/searchsecurity/feature/Experts-say-CIA-security-triad-needs-a-DIE-model-upgrade" TargetMode="External"/><Relationship Id="rId4" Type="http://schemas.openxmlformats.org/officeDocument/2006/relationships/styles" Target="styles.xml"/><Relationship Id="rId9" Type="http://schemas.openxmlformats.org/officeDocument/2006/relationships/hyperlink" Target="https://drive.google.com/file/d/1898r4pGpKHN6bmKcwlxPdVZpCC6Moy8l/vie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bennett/Library/Containers/com.microsoft.Word/Data/Library/Application%20Support/Microsoft/Office/16.0/DTS/Search/%7bE0B74A0B-59AB-CF46-B8B9-786D74115328%7dtf100020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DB15E60A051543AD37B4C607DD2BAB"/>
        <w:category>
          <w:name w:val="General"/>
          <w:gallery w:val="placeholder"/>
        </w:category>
        <w:types>
          <w:type w:val="bbPlcHdr"/>
        </w:types>
        <w:behaviors>
          <w:behavior w:val="content"/>
        </w:behaviors>
        <w:guid w:val="{66667B44-A200-9F44-9575-AEB023621A51}"/>
      </w:docPartPr>
      <w:docPartBody>
        <w:p w:rsidR="00000000" w:rsidRDefault="00000000">
          <w:pPr>
            <w:pStyle w:val="FFDB15E60A051543AD37B4C607DD2BAB"/>
          </w:pPr>
          <w:r>
            <w:t>Row Heading</w:t>
          </w:r>
        </w:p>
      </w:docPartBody>
    </w:docPart>
    <w:docPart>
      <w:docPartPr>
        <w:name w:val="4C6E88DFE27BAE47859D59090929EA17"/>
        <w:category>
          <w:name w:val="General"/>
          <w:gallery w:val="placeholder"/>
        </w:category>
        <w:types>
          <w:type w:val="bbPlcHdr"/>
        </w:types>
        <w:behaviors>
          <w:behavior w:val="content"/>
        </w:behaviors>
        <w:guid w:val="{9EE5B23B-1E52-5543-99C1-6FEEB552BCCA}"/>
      </w:docPartPr>
      <w:docPartBody>
        <w:p w:rsidR="00000000" w:rsidRDefault="00000000">
          <w:pPr>
            <w:pStyle w:val="4C6E88DFE27BAE47859D59090929EA17"/>
          </w:pPr>
          <w:r>
            <w:t>Row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0F"/>
    <w:rsid w:val="009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FAB8CF707F64EAA0B19B227D3AA54">
    <w:name w:val="F10FAB8CF707F64EAA0B19B227D3AA54"/>
  </w:style>
  <w:style w:type="paragraph" w:customStyle="1" w:styleId="A4255B879179734CA692CC1287724ECA">
    <w:name w:val="A4255B879179734CA692CC1287724ECA"/>
  </w:style>
  <w:style w:type="paragraph" w:customStyle="1" w:styleId="9BC03BE8A78D0C40AB942947819FF261">
    <w:name w:val="9BC03BE8A78D0C40AB942947819FF261"/>
  </w:style>
  <w:style w:type="paragraph" w:customStyle="1" w:styleId="11E1D1F22F78BC47BE443C3DA084CA32">
    <w:name w:val="11E1D1F22F78BC47BE443C3DA084CA32"/>
  </w:style>
  <w:style w:type="paragraph" w:customStyle="1" w:styleId="BA00190C2C0544479CC63D2BAEB0FA27">
    <w:name w:val="BA00190C2C0544479CC63D2BAEB0FA27"/>
  </w:style>
  <w:style w:type="paragraph" w:customStyle="1" w:styleId="B9AF11BFD3600C45A85E9C12DE9A7911">
    <w:name w:val="B9AF11BFD3600C45A85E9C12DE9A7911"/>
  </w:style>
  <w:style w:type="character" w:styleId="Emphasis">
    <w:name w:val="Emphasis"/>
    <w:basedOn w:val="DefaultParagraphFont"/>
    <w:uiPriority w:val="2"/>
    <w:qFormat/>
    <w:rPr>
      <w:i/>
      <w:iCs/>
    </w:rPr>
  </w:style>
  <w:style w:type="paragraph" w:customStyle="1" w:styleId="E66E40F289788F458896EE0E31D5648C">
    <w:name w:val="E66E40F289788F458896EE0E31D5648C"/>
  </w:style>
  <w:style w:type="paragraph" w:customStyle="1" w:styleId="5D1C8809A6337741B9BDDDDA19C9B288">
    <w:name w:val="5D1C8809A6337741B9BDDDDA19C9B288"/>
  </w:style>
  <w:style w:type="paragraph" w:customStyle="1" w:styleId="75995DDB046E0845A2DB22D9960905CD">
    <w:name w:val="75995DDB046E0845A2DB22D9960905CD"/>
  </w:style>
  <w:style w:type="paragraph" w:customStyle="1" w:styleId="FB7384D4887332419A9468742AEBC2D6">
    <w:name w:val="FB7384D4887332419A9468742AEBC2D6"/>
  </w:style>
  <w:style w:type="paragraph" w:customStyle="1" w:styleId="2EBE5E4590238743B6904AA76AB99214">
    <w:name w:val="2EBE5E4590238743B6904AA76AB99214"/>
  </w:style>
  <w:style w:type="paragraph" w:customStyle="1" w:styleId="CEC5595AC7803D4C9721FBE9AE3162B5">
    <w:name w:val="CEC5595AC7803D4C9721FBE9AE3162B5"/>
  </w:style>
  <w:style w:type="paragraph" w:customStyle="1" w:styleId="FFDB15E60A051543AD37B4C607DD2BAB">
    <w:name w:val="FFDB15E60A051543AD37B4C607DD2BAB"/>
  </w:style>
  <w:style w:type="paragraph" w:customStyle="1" w:styleId="4C6E88DFE27BAE47859D59090929EA17">
    <w:name w:val="4C6E88DFE27BAE47859D59090929EA17"/>
  </w:style>
  <w:style w:type="paragraph" w:customStyle="1" w:styleId="9B1A3AC2150FD64DAEE0449A718AA09D">
    <w:name w:val="9B1A3AC2150FD64DAEE0449A718AA09D"/>
  </w:style>
  <w:style w:type="paragraph" w:customStyle="1" w:styleId="A646181FF128E34786AEB3ECC145D534">
    <w:name w:val="A646181FF128E34786AEB3ECC145D534"/>
  </w:style>
  <w:style w:type="paragraph" w:customStyle="1" w:styleId="B1DB4C72500CE74A97D7AF4813D19CA3">
    <w:name w:val="B1DB4C72500CE74A97D7AF4813D19CA3"/>
  </w:style>
  <w:style w:type="paragraph" w:customStyle="1" w:styleId="E2B8E345EC1D9647A2584F2D68A1FEC9">
    <w:name w:val="E2B8E345EC1D9647A2584F2D68A1FEC9"/>
  </w:style>
  <w:style w:type="paragraph" w:customStyle="1" w:styleId="AB46D8156D09AB45BF3719F9014C1468">
    <w:name w:val="AB46D8156D09AB45BF3719F9014C1468"/>
  </w:style>
  <w:style w:type="paragraph" w:customStyle="1" w:styleId="0E5CCF0D1ADE2E42BC312D4630D71181">
    <w:name w:val="0E5CCF0D1ADE2E42BC312D4630D71181"/>
  </w:style>
  <w:style w:type="paragraph" w:customStyle="1" w:styleId="C823C5F392EB3340A552529B2A3FE067">
    <w:name w:val="C823C5F392EB3340A552529B2A3FE067"/>
  </w:style>
  <w:style w:type="paragraph" w:styleId="Bibliography">
    <w:name w:val="Bibliography"/>
    <w:basedOn w:val="Normal"/>
    <w:next w:val="Normal"/>
    <w:uiPriority w:val="37"/>
    <w:semiHidden/>
    <w:unhideWhenUsed/>
  </w:style>
  <w:style w:type="paragraph" w:customStyle="1" w:styleId="441EEADA373ED5488370859E48BCCB4D">
    <w:name w:val="441EEADA373ED5488370859E48BCC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Bennett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97082-B349-43B0-B21E-87F724ED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Paper.dotx</Template>
  <TotalTime>56</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Bennett💓😼</dc:creator>
  <cp:keywords/>
  <dc:description/>
  <cp:lastModifiedBy>Sarah Bennett</cp:lastModifiedBy>
  <cp:revision>3</cp:revision>
  <dcterms:created xsi:type="dcterms:W3CDTF">2024-09-15T20:58:00Z</dcterms:created>
  <dcterms:modified xsi:type="dcterms:W3CDTF">2024-09-15T23:19:00Z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y fmtid="{D5CDD505-2E9C-101B-9397-08002B2CF9AE}" pid="3" name="AssetID">
    <vt:lpwstr>TF10002068</vt:lpwstr>
  </property>
</Properties>
</file>