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Homework 2.2 reflection </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lecture this week we covered chapter 16 and 17. Chapter 16 was about channel flow, this relates to the flow of liquids, usually water in the channel. The channel can be made of several different materials all will have a different effect on friction.These frictions can be found via the tables in the book, with a large variety of materials to either pick from or match the terran present. Bernoulli’s equation can be used to derive the equation for finding the required element. In class, the example for fluids was to find the h of the given angle and distance. </w:t>
      </w:r>
    </w:p>
    <w:p w:rsidR="00000000" w:rsidDel="00000000" w:rsidP="00000000" w:rsidRDefault="00000000" w:rsidRPr="00000000" w14:paraId="00000004">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Chapter 17 was based on forces relating to lift and drag. The primary idea behind this is that the force due to drag is equal to ½ of the density multiplied by velocity squared multiplied by the drag coefficient times the area. The drag coefficient is based upon the shape of the object that drag acts upon. Liftsimilaryly is based upon a similar formula but the drag coefficient is substituted for a lift coefficient.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