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057B7" w14:textId="090C6303" w:rsidR="007540B3" w:rsidRDefault="007540B3" w:rsidP="008D4EC9">
      <w:pPr>
        <w:spacing w:line="480" w:lineRule="auto"/>
      </w:pPr>
      <w:r>
        <w:t>Selasi Laryea</w:t>
      </w:r>
    </w:p>
    <w:p w14:paraId="7E6120BA" w14:textId="22CE852B" w:rsidR="007540B3" w:rsidRDefault="007540B3" w:rsidP="008D4EC9">
      <w:pPr>
        <w:spacing w:line="480" w:lineRule="auto"/>
      </w:pPr>
      <w:r>
        <w:t>CYSE 201S</w:t>
      </w:r>
    </w:p>
    <w:p w14:paraId="518F5B18" w14:textId="77777777" w:rsidR="007540B3" w:rsidRDefault="007540B3" w:rsidP="008D4EC9">
      <w:pPr>
        <w:spacing w:line="480" w:lineRule="auto"/>
      </w:pPr>
    </w:p>
    <w:p w14:paraId="2990B0E9" w14:textId="77777777" w:rsidR="007540B3" w:rsidRDefault="007540B3" w:rsidP="008D4EC9">
      <w:pPr>
        <w:spacing w:line="480" w:lineRule="auto"/>
      </w:pPr>
    </w:p>
    <w:p w14:paraId="459A1E6A" w14:textId="50873441" w:rsidR="007540B3" w:rsidRDefault="007540B3" w:rsidP="008D4EC9">
      <w:pPr>
        <w:spacing w:line="480" w:lineRule="auto"/>
        <w:jc w:val="center"/>
      </w:pPr>
      <w:r>
        <w:t>Journal Entry 12</w:t>
      </w:r>
    </w:p>
    <w:p w14:paraId="2420A4A0" w14:textId="77777777" w:rsidR="007540B3" w:rsidRDefault="007540B3" w:rsidP="008D4EC9">
      <w:pPr>
        <w:spacing w:line="480" w:lineRule="auto"/>
        <w:jc w:val="center"/>
      </w:pPr>
    </w:p>
    <w:p w14:paraId="3EADE207" w14:textId="233CD60A" w:rsidR="007540B3" w:rsidRDefault="007540B3" w:rsidP="008D4EC9">
      <w:pPr>
        <w:spacing w:line="480" w:lineRule="auto"/>
        <w:rPr>
          <w:b/>
          <w:bCs/>
        </w:rPr>
      </w:pPr>
      <w:r>
        <w:rPr>
          <w:b/>
          <w:bCs/>
        </w:rPr>
        <w:t>Social Science Theories:</w:t>
      </w:r>
    </w:p>
    <w:p w14:paraId="4CCC4B78" w14:textId="21B86B53" w:rsidR="007540B3" w:rsidRDefault="007540B3" w:rsidP="008D4EC9">
      <w:pPr>
        <w:pStyle w:val="ListParagraph"/>
        <w:numPr>
          <w:ilvl w:val="0"/>
          <w:numId w:val="1"/>
        </w:numPr>
        <w:spacing w:line="480" w:lineRule="auto"/>
      </w:pPr>
      <w:r>
        <w:t xml:space="preserve">One of the social science theories displayed in the </w:t>
      </w:r>
      <w:r w:rsidR="00E60607">
        <w:t xml:space="preserve">data breach notification is the social contract theory. People who give a company personal information that is sensitive to non-authorized viewers are putting trust in the company. </w:t>
      </w:r>
    </w:p>
    <w:p w14:paraId="0CCA54D2" w14:textId="37316260" w:rsidR="00E60607" w:rsidRDefault="00E60607" w:rsidP="008D4EC9">
      <w:pPr>
        <w:pStyle w:val="ListParagraph"/>
        <w:numPr>
          <w:ilvl w:val="0"/>
          <w:numId w:val="1"/>
        </w:numPr>
        <w:spacing w:line="480" w:lineRule="auto"/>
      </w:pPr>
      <w:r>
        <w:t>The behavioral Theory explains how some of the customers might feel a distrust in the company. This distrust can decrease loyalty cause revenue to go down. This can really affect the company’s reputation in the long run.</w:t>
      </w:r>
    </w:p>
    <w:p w14:paraId="77DA5436" w14:textId="77777777" w:rsidR="00E60607" w:rsidRDefault="00E60607" w:rsidP="008D4EC9">
      <w:pPr>
        <w:spacing w:line="480" w:lineRule="auto"/>
        <w:rPr>
          <w:b/>
          <w:bCs/>
        </w:rPr>
      </w:pPr>
    </w:p>
    <w:p w14:paraId="010C23FE" w14:textId="32F2271F" w:rsidR="00E60607" w:rsidRDefault="00E60607" w:rsidP="008D4EC9">
      <w:pPr>
        <w:spacing w:line="480" w:lineRule="auto"/>
        <w:rPr>
          <w:b/>
          <w:bCs/>
        </w:rPr>
      </w:pPr>
      <w:r>
        <w:rPr>
          <w:b/>
          <w:bCs/>
        </w:rPr>
        <w:t>Economic Theories:</w:t>
      </w:r>
    </w:p>
    <w:p w14:paraId="65C1E0B0" w14:textId="34C6960F" w:rsidR="00E60607" w:rsidRDefault="00E60607" w:rsidP="008D4EC9">
      <w:pPr>
        <w:pStyle w:val="ListParagraph"/>
        <w:numPr>
          <w:ilvl w:val="0"/>
          <w:numId w:val="2"/>
        </w:numPr>
        <w:spacing w:line="480" w:lineRule="auto"/>
      </w:pPr>
      <w:r>
        <w:t xml:space="preserve">Cost </w:t>
      </w:r>
      <w:r w:rsidR="008D4EC9">
        <w:t xml:space="preserve">benefit analysis relates to the company deciding to take proper measures to prevent this from happening again in the future. They have been working with a leading cybersecurity firm to remove malware for the systems. They </w:t>
      </w:r>
      <w:proofErr w:type="gramStart"/>
      <w:r w:rsidR="008D4EC9">
        <w:t>have to</w:t>
      </w:r>
      <w:proofErr w:type="gramEnd"/>
      <w:r w:rsidR="008D4EC9">
        <w:t xml:space="preserve"> balance how much money they invest in training and security systems. </w:t>
      </w:r>
    </w:p>
    <w:p w14:paraId="233BCBD5" w14:textId="7D290015" w:rsidR="008D4EC9" w:rsidRPr="00E60607" w:rsidRDefault="008D4EC9" w:rsidP="008D4EC9">
      <w:pPr>
        <w:pStyle w:val="ListParagraph"/>
        <w:numPr>
          <w:ilvl w:val="0"/>
          <w:numId w:val="2"/>
        </w:numPr>
        <w:spacing w:line="480" w:lineRule="auto"/>
      </w:pPr>
      <w:r w:rsidRPr="008D4EC9">
        <w:t xml:space="preserve">As Glasswasherparts.com evaluates and manages the risks related to data breaches, </w:t>
      </w:r>
      <w:r>
        <w:t xml:space="preserve">risk management </w:t>
      </w:r>
      <w:r w:rsidRPr="008D4EC9">
        <w:t>theory is applicable. The business must assess possible risks and modify its plans to reduce them while efficiently allocating its financial resources.</w:t>
      </w:r>
    </w:p>
    <w:sectPr w:rsidR="008D4EC9" w:rsidRPr="00E60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EFB"/>
    <w:multiLevelType w:val="hybridMultilevel"/>
    <w:tmpl w:val="0254A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F0D27"/>
    <w:multiLevelType w:val="hybridMultilevel"/>
    <w:tmpl w:val="02189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988761">
    <w:abstractNumId w:val="1"/>
  </w:num>
  <w:num w:numId="2" w16cid:durableId="816801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0B3"/>
    <w:rsid w:val="007540B3"/>
    <w:rsid w:val="008D4EC9"/>
    <w:rsid w:val="00E6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290D39"/>
  <w15:chartTrackingRefBased/>
  <w15:docId w15:val="{AA23FBA0-5488-7745-BFF4-EECFA43D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LARYEA, SELASI</dc:creator>
  <cp:keywords/>
  <dc:description/>
  <cp:lastModifiedBy>LARYEA, SELASI</cp:lastModifiedBy>
  <cp:revision>1</cp:revision>
  <dcterms:created xsi:type="dcterms:W3CDTF">2024-11-12T22:04:00Z</dcterms:created>
  <dcterms:modified xsi:type="dcterms:W3CDTF">2024-11-12T22:32:00Z</dcterms:modified>
</cp:coreProperties>
</file>