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3848100</wp:posOffset>
            </wp:positionH>
            <wp:positionV relativeFrom="paragraph">
              <wp:posOffset>442913</wp:posOffset>
            </wp:positionV>
            <wp:extent cx="1518462" cy="217646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081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8462" cy="2176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Playfair Display" w:cs="Playfair Display" w:eastAsia="Playfair Display" w:hAnsi="Playfair Display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sz w:val="28"/>
          <w:szCs w:val="28"/>
          <w:rtl w:val="0"/>
        </w:rPr>
        <w:t xml:space="preserve">Jour: 29 avril 2022</w:t>
      </w:r>
    </w:p>
    <w:p w:rsidR="00000000" w:rsidDel="00000000" w:rsidP="00000000" w:rsidRDefault="00000000" w:rsidRPr="00000000" w14:paraId="00000003">
      <w:pPr>
        <w:ind w:left="0" w:firstLine="0"/>
        <w:rPr>
          <w:rFonts w:ascii="Playfair Display" w:cs="Playfair Display" w:eastAsia="Playfair Display" w:hAnsi="Playfair Display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sz w:val="28"/>
          <w:szCs w:val="28"/>
          <w:rtl w:val="0"/>
        </w:rPr>
        <w:t xml:space="preserve">Age: 19</w:t>
      </w:r>
    </w:p>
    <w:p w:rsidR="00000000" w:rsidDel="00000000" w:rsidP="00000000" w:rsidRDefault="00000000" w:rsidRPr="00000000" w14:paraId="00000004">
      <w:pPr>
        <w:ind w:left="0" w:firstLine="0"/>
        <w:rPr>
          <w:rFonts w:ascii="Playfair Display" w:cs="Playfair Display" w:eastAsia="Playfair Display" w:hAnsi="Playfair Display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sz w:val="28"/>
          <w:szCs w:val="28"/>
          <w:rtl w:val="0"/>
        </w:rPr>
        <w:t xml:space="preserve">Langue maternalle:Anglais</w:t>
      </w:r>
    </w:p>
    <w:p w:rsidR="00000000" w:rsidDel="00000000" w:rsidP="00000000" w:rsidRDefault="00000000" w:rsidRPr="00000000" w14:paraId="00000005">
      <w:pPr>
        <w:ind w:left="0" w:firstLine="0"/>
        <w:rPr>
          <w:rFonts w:ascii="Playfair Display" w:cs="Playfair Display" w:eastAsia="Playfair Display" w:hAnsi="Playfair Display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sz w:val="28"/>
          <w:szCs w:val="28"/>
          <w:rtl w:val="0"/>
        </w:rPr>
        <w:t xml:space="preserve">Nationnalité: américain</w:t>
      </w:r>
    </w:p>
    <w:p w:rsidR="00000000" w:rsidDel="00000000" w:rsidP="00000000" w:rsidRDefault="00000000" w:rsidRPr="00000000" w14:paraId="00000006">
      <w:pPr>
        <w:ind w:left="0" w:firstLine="0"/>
        <w:rPr>
          <w:rFonts w:ascii="Playfair Display" w:cs="Playfair Display" w:eastAsia="Playfair Display" w:hAnsi="Playfair Display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sz w:val="28"/>
          <w:szCs w:val="28"/>
          <w:rtl w:val="0"/>
        </w:rPr>
        <w:t xml:space="preserve">Tél: 757-847-3728</w:t>
      </w:r>
    </w:p>
    <w:p w:rsidR="00000000" w:rsidDel="00000000" w:rsidP="00000000" w:rsidRDefault="00000000" w:rsidRPr="00000000" w14:paraId="00000007">
      <w:pPr>
        <w:ind w:left="0" w:firstLine="0"/>
        <w:rPr>
          <w:rFonts w:ascii="Playfair Display" w:cs="Playfair Display" w:eastAsia="Playfair Display" w:hAnsi="Playfair Display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sz w:val="28"/>
          <w:szCs w:val="28"/>
          <w:rtl w:val="0"/>
        </w:rPr>
        <w:t xml:space="preserve">Adresse: 784 Homecoming Lane</w:t>
      </w:r>
    </w:p>
    <w:p w:rsidR="00000000" w:rsidDel="00000000" w:rsidP="00000000" w:rsidRDefault="00000000" w:rsidRPr="00000000" w14:paraId="00000008">
      <w:pPr>
        <w:ind w:left="0" w:firstLine="0"/>
        <w:rPr>
          <w:rFonts w:ascii="Playfair Display" w:cs="Playfair Display" w:eastAsia="Playfair Display" w:hAnsi="Playfair Display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sz w:val="28"/>
          <w:szCs w:val="28"/>
          <w:rtl w:val="0"/>
        </w:rPr>
        <w:t xml:space="preserve">Norfolk, Virginia 89473</w:t>
      </w:r>
    </w:p>
    <w:p w:rsidR="00000000" w:rsidDel="00000000" w:rsidP="00000000" w:rsidRDefault="00000000" w:rsidRPr="00000000" w14:paraId="00000009">
      <w:pPr>
        <w:ind w:left="0" w:firstLine="0"/>
        <w:rPr>
          <w:rFonts w:ascii="Playfair Display" w:cs="Playfair Display" w:eastAsia="Playfair Display" w:hAnsi="Playfair Display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sz w:val="28"/>
          <w:szCs w:val="28"/>
          <w:rtl w:val="0"/>
        </w:rPr>
        <w:t xml:space="preserve">Email: </w:t>
      </w:r>
      <w:hyperlink r:id="rId7">
        <w:r w:rsidDel="00000000" w:rsidR="00000000" w:rsidRPr="00000000">
          <w:rPr>
            <w:rFonts w:ascii="Playfair Display" w:cs="Playfair Display" w:eastAsia="Playfair Display" w:hAnsi="Playfair Display"/>
            <w:color w:val="1155cc"/>
            <w:sz w:val="28"/>
            <w:szCs w:val="28"/>
            <w:u w:val="single"/>
            <w:rtl w:val="0"/>
          </w:rPr>
          <w:t xml:space="preserve">taviawray01@gmail.com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center"/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30"/>
          <w:szCs w:val="30"/>
          <w:rtl w:val="0"/>
        </w:rPr>
        <w:t xml:space="preserve">Antécédents professionnels :</w:t>
      </w:r>
    </w:p>
    <w:p w:rsidR="00000000" w:rsidDel="00000000" w:rsidP="00000000" w:rsidRDefault="00000000" w:rsidRPr="00000000" w14:paraId="0000000D">
      <w:pPr>
        <w:ind w:left="0" w:firstLine="0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Garde d’enfants</w:t>
      </w:r>
    </w:p>
    <w:p w:rsidR="00000000" w:rsidDel="00000000" w:rsidP="00000000" w:rsidRDefault="00000000" w:rsidRPr="00000000" w14:paraId="0000000E">
      <w:pPr>
        <w:ind w:left="0" w:firstLine="0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2016 - présent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Prendre soin de plusieurs enfants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Responsable de l’alimentation, du changement, du nettoyage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Week-end occasionnels</w:t>
      </w:r>
    </w:p>
    <w:p w:rsidR="00000000" w:rsidDel="00000000" w:rsidP="00000000" w:rsidRDefault="00000000" w:rsidRPr="00000000" w14:paraId="00000012">
      <w:pPr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Stage en design</w:t>
      </w:r>
    </w:p>
    <w:p w:rsidR="00000000" w:rsidDel="00000000" w:rsidP="00000000" w:rsidRDefault="00000000" w:rsidRPr="00000000" w14:paraId="00000013">
      <w:pPr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2018-2019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Organisation du bureau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Composition d’e-mails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Passer des appels téléphoniques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Classement </w:t>
      </w:r>
    </w:p>
    <w:p w:rsidR="00000000" w:rsidDel="00000000" w:rsidP="00000000" w:rsidRDefault="00000000" w:rsidRPr="00000000" w14:paraId="00000018">
      <w:pPr>
        <w:ind w:left="0" w:firstLine="0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Tutorat</w:t>
      </w:r>
    </w:p>
    <w:p w:rsidR="00000000" w:rsidDel="00000000" w:rsidP="00000000" w:rsidRDefault="00000000" w:rsidRPr="00000000" w14:paraId="00000019">
      <w:pPr>
        <w:ind w:left="0" w:firstLine="0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2018 - présent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Aider aux devoirs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Aider à étudier pour les évaluations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Passer en revue le travail de pratique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Responsable de tous les sujets</w:t>
      </w:r>
    </w:p>
    <w:p w:rsidR="00000000" w:rsidDel="00000000" w:rsidP="00000000" w:rsidRDefault="00000000" w:rsidRPr="00000000" w14:paraId="0000001E">
      <w:pPr>
        <w:ind w:left="0" w:firstLine="0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Enseignant suppléant </w:t>
      </w:r>
    </w:p>
    <w:p w:rsidR="00000000" w:rsidDel="00000000" w:rsidP="00000000" w:rsidRDefault="00000000" w:rsidRPr="00000000" w14:paraId="0000001F">
      <w:pPr>
        <w:ind w:left="0" w:firstLine="0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2020-présent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Remplacement pour les enseignants de tous les niveaux et de toutes les écoles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Gestion de classe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Diffusion du contenu aux étudiants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1440" w:hanging="36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Aider à la prise de tests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center"/>
      <w:rPr>
        <w:rFonts w:ascii="Playfair Display" w:cs="Playfair Display" w:eastAsia="Playfair Display" w:hAnsi="Playfair Display"/>
        <w:b w:val="1"/>
        <w:sz w:val="42"/>
        <w:szCs w:val="42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sz w:val="42"/>
        <w:szCs w:val="42"/>
        <w:rtl w:val="0"/>
      </w:rPr>
      <w:t xml:space="preserve">Tavia Wray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taviawray01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