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C8D88" w14:textId="00D65A25" w:rsidR="00E40E0B" w:rsidRDefault="00E40E0B">
      <w:r>
        <w:t>When it comes to the disciplines of criminal justice and cybercrime, there is a significant amount of overlap. Cybercrime has become more accessible and easier to commit with the explosion of individual computers and access to the internet. Technology itself is not the cause of crime, however, with the development of cyber technology, crime has become more easily accomplished. Cybercrime has many definitions, however, the most understood and accepted definition, is the illegal acts involving the use of cyber technologies in violation of law. Criminal justice professionals and law enforcement are entrusted with enforcing the law. The overlap between cybercrime and criminal justice is a symbiotic relationship where cohesion is necessary to stop cybercriminals. Criminologists and criminal justice experts, work to understand and prevent cybercrime as it is a threat to social order. These two disciplines find common ground with other disciplines we have discussed in class. For example, the disciplines of information technology, engineering, and software development, all work together in discovering or developing ways to prevent cybercriminals from having access to protected data. When developing a new software program, engineers, and developers, need to develop a program with cybersecurity in mind. Cybersecurity professionals, in the event of a cyberattack or a breach, need to know what steps to take to quarantine malicious code, and properly store forensic evidence discovered in the attack. This forensic evidence would then need to be turned over to criminal justice professionals, who need to possess the technical understanding to argue the evidence in a criminal trial. The prosecutor would need to have the technical skills to argue the evidence in court, to 12 jurors who most likely have very limited cyber knowledge. Criminal justice, cybersecurity, and engineering professionals need to work together to develop effective understanding and prevention measures to help prevent, stop, and prosecute cyber-criminal offenders. An interdisciplinary approach is needed to effectively expand cyber forensics as a profession as opposed to an occupation.</w:t>
      </w:r>
    </w:p>
    <w:sectPr w:rsidR="00E40E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E0B"/>
    <w:rsid w:val="00E40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445A8"/>
  <w15:chartTrackingRefBased/>
  <w15:docId w15:val="{9F721D53-C8CD-4998-A20B-A518BD76D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1854</Characters>
  <Application>Microsoft Office Word</Application>
  <DocSecurity>0</DocSecurity>
  <Lines>22</Lines>
  <Paragraphs>1</Paragraphs>
  <ScaleCrop>false</ScaleCrop>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TREY A.</dc:creator>
  <cp:keywords/>
  <dc:description/>
  <cp:lastModifiedBy>HEINRICH, TREY A.</cp:lastModifiedBy>
  <cp:revision>1</cp:revision>
  <dcterms:created xsi:type="dcterms:W3CDTF">2023-11-16T16:54:00Z</dcterms:created>
  <dcterms:modified xsi:type="dcterms:W3CDTF">2023-11-16T16:55:00Z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5ceaa76d-80dd-42e4-91b7-871c4904297c</vt:lpwstr>
  </property>
</Properties>
</file>