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10D669AA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A5C1313" w14:textId="7A5DD219" w:rsidR="00692703" w:rsidRPr="00CF1A49" w:rsidRDefault="009628B3" w:rsidP="00913946">
            <w:pPr>
              <w:pStyle w:val="Title"/>
            </w:pPr>
            <w:r>
              <w:t>Traci Hall</w:t>
            </w:r>
          </w:p>
          <w:p w14:paraId="59549279" w14:textId="40F60468" w:rsidR="00692703" w:rsidRPr="00CF1A49" w:rsidRDefault="009628B3" w:rsidP="00913946">
            <w:pPr>
              <w:pStyle w:val="ContactInfo"/>
              <w:contextualSpacing w:val="0"/>
            </w:pPr>
            <w:r>
              <w:t>3418 Manassas Drive, Roanoke, VA 24018</w:t>
            </w:r>
          </w:p>
          <w:p w14:paraId="1C840C3E" w14:textId="78DACA36" w:rsidR="00692703" w:rsidRPr="00CF1A49" w:rsidRDefault="009628B3" w:rsidP="00913946">
            <w:pPr>
              <w:pStyle w:val="ContactInfoEmphasis"/>
              <w:contextualSpacing w:val="0"/>
            </w:pPr>
            <w:r>
              <w:t>Thall040@odu.edu</w:t>
            </w:r>
          </w:p>
        </w:tc>
      </w:tr>
      <w:tr w:rsidR="009571D8" w:rsidRPr="00CF1A49" w14:paraId="7C0FAA05" w14:textId="77777777" w:rsidTr="00692703">
        <w:tc>
          <w:tcPr>
            <w:tcW w:w="9360" w:type="dxa"/>
            <w:tcMar>
              <w:top w:w="432" w:type="dxa"/>
            </w:tcMar>
          </w:tcPr>
          <w:p w14:paraId="0CA048A5" w14:textId="6B54FC66" w:rsidR="001755A8" w:rsidRPr="00CF1A49" w:rsidRDefault="001755A8" w:rsidP="00913946"/>
        </w:tc>
      </w:tr>
    </w:tbl>
    <w:p w14:paraId="7FFA77FA" w14:textId="77777777" w:rsidR="004E01EB" w:rsidRPr="00CF1A49" w:rsidRDefault="0069310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A7F10F4FFADB4488B78984580E542093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1AAA766E" w14:textId="77777777" w:rsidTr="0070158A">
        <w:tc>
          <w:tcPr>
            <w:tcW w:w="9290" w:type="dxa"/>
          </w:tcPr>
          <w:p w14:paraId="08BBF0C1" w14:textId="1DF11780" w:rsidR="00D363D0" w:rsidRPr="00693106" w:rsidRDefault="00635E08" w:rsidP="009628B3">
            <w:pPr>
              <w:pStyle w:val="Heading3"/>
              <w:contextualSpacing w:val="0"/>
              <w:rPr>
                <w:rFonts w:eastAsiaTheme="minorHAnsi" w:cstheme="minorBidi"/>
                <w:bCs/>
                <w:caps w:val="0"/>
                <w:sz w:val="24"/>
              </w:rPr>
            </w:pPr>
            <w:r w:rsidRPr="00693106">
              <w:rPr>
                <w:rFonts w:eastAsiaTheme="minorHAnsi" w:cstheme="minorBidi"/>
                <w:bCs/>
                <w:caps w:val="0"/>
                <w:sz w:val="24"/>
              </w:rPr>
              <w:t>06/2025-</w:t>
            </w:r>
            <w:r w:rsidR="00FA511A" w:rsidRPr="00693106">
              <w:rPr>
                <w:rFonts w:eastAsiaTheme="minorHAnsi" w:cstheme="minorBidi"/>
                <w:bCs/>
                <w:caps w:val="0"/>
                <w:sz w:val="24"/>
              </w:rPr>
              <w:t>C</w:t>
            </w:r>
            <w:r w:rsidRPr="00693106">
              <w:rPr>
                <w:rFonts w:eastAsiaTheme="minorHAnsi" w:cstheme="minorBidi"/>
                <w:bCs/>
                <w:caps w:val="0"/>
                <w:sz w:val="24"/>
              </w:rPr>
              <w:t>urrent</w:t>
            </w:r>
          </w:p>
          <w:p w14:paraId="77A5E7BB" w14:textId="3673643A" w:rsidR="00635E08" w:rsidRPr="00693106" w:rsidRDefault="00635E08" w:rsidP="009628B3">
            <w:pPr>
              <w:pStyle w:val="Heading3"/>
              <w:contextualSpacing w:val="0"/>
              <w:rPr>
                <w:rFonts w:eastAsiaTheme="minorHAnsi" w:cstheme="minorBidi"/>
                <w:bCs/>
                <w:caps w:val="0"/>
                <w:sz w:val="24"/>
              </w:rPr>
            </w:pPr>
            <w:r w:rsidRPr="00693106">
              <w:rPr>
                <w:rFonts w:eastAsiaTheme="minorHAnsi" w:cstheme="minorBidi"/>
                <w:bCs/>
                <w:caps w:val="0"/>
                <w:sz w:val="24"/>
              </w:rPr>
              <w:t xml:space="preserve">History Teacher – Accelerated program &amp; GED program, </w:t>
            </w:r>
            <w:r w:rsidR="007819B3" w:rsidRPr="00693106">
              <w:rPr>
                <w:rFonts w:eastAsiaTheme="minorHAnsi" w:cstheme="minorBidi"/>
                <w:bCs/>
                <w:caps w:val="0"/>
                <w:sz w:val="24"/>
              </w:rPr>
              <w:t xml:space="preserve">Roanoke </w:t>
            </w:r>
            <w:r w:rsidR="00130E3B" w:rsidRPr="00693106">
              <w:rPr>
                <w:rFonts w:eastAsiaTheme="minorHAnsi" w:cstheme="minorBidi"/>
                <w:bCs/>
                <w:caps w:val="0"/>
                <w:sz w:val="24"/>
              </w:rPr>
              <w:t>C</w:t>
            </w:r>
            <w:r w:rsidR="007819B3" w:rsidRPr="00693106">
              <w:rPr>
                <w:rFonts w:eastAsiaTheme="minorHAnsi" w:cstheme="minorBidi"/>
                <w:bCs/>
                <w:caps w:val="0"/>
                <w:sz w:val="24"/>
              </w:rPr>
              <w:t xml:space="preserve">ity </w:t>
            </w:r>
            <w:r w:rsidR="00130E3B" w:rsidRPr="00693106">
              <w:rPr>
                <w:rFonts w:eastAsiaTheme="minorHAnsi" w:cstheme="minorBidi"/>
                <w:bCs/>
                <w:caps w:val="0"/>
                <w:sz w:val="24"/>
              </w:rPr>
              <w:t>P</w:t>
            </w:r>
            <w:r w:rsidR="007819B3" w:rsidRPr="00693106">
              <w:rPr>
                <w:rFonts w:eastAsiaTheme="minorHAnsi" w:cstheme="minorBidi"/>
                <w:bCs/>
                <w:caps w:val="0"/>
                <w:sz w:val="24"/>
              </w:rPr>
              <w:t xml:space="preserve">ublic </w:t>
            </w:r>
            <w:r w:rsidR="00130E3B" w:rsidRPr="00693106">
              <w:rPr>
                <w:rFonts w:eastAsiaTheme="minorHAnsi" w:cstheme="minorBidi"/>
                <w:bCs/>
                <w:caps w:val="0"/>
                <w:sz w:val="24"/>
              </w:rPr>
              <w:t>S</w:t>
            </w:r>
            <w:r w:rsidR="007819B3" w:rsidRPr="00693106">
              <w:rPr>
                <w:rFonts w:eastAsiaTheme="minorHAnsi" w:cstheme="minorBidi"/>
                <w:bCs/>
                <w:caps w:val="0"/>
                <w:sz w:val="24"/>
              </w:rPr>
              <w:t>chools</w:t>
            </w:r>
          </w:p>
          <w:p w14:paraId="2CDE2F19" w14:textId="62E844BB" w:rsidR="00C71255" w:rsidRPr="00693106" w:rsidRDefault="00955E4D" w:rsidP="00D41424">
            <w:pPr>
              <w:pStyle w:val="Heading3"/>
              <w:numPr>
                <w:ilvl w:val="0"/>
                <w:numId w:val="14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Teach high school students in an alternative education setting focused on behavior support and academic acceleration utilizing the PLATO program </w:t>
            </w:r>
          </w:p>
          <w:p w14:paraId="69193FD0" w14:textId="2843A372" w:rsidR="00955E4D" w:rsidRPr="00693106" w:rsidRDefault="00E93E3A" w:rsidP="00D41424">
            <w:pPr>
              <w:pStyle w:val="Heading3"/>
              <w:numPr>
                <w:ilvl w:val="0"/>
                <w:numId w:val="14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>Design differentiated lesson plans aligned to IEP and 504 needs to ensure needs are met</w:t>
            </w:r>
          </w:p>
          <w:p w14:paraId="0B2553DD" w14:textId="30C706E3" w:rsidR="00E93E3A" w:rsidRPr="00693106" w:rsidRDefault="00993642" w:rsidP="00D41424">
            <w:pPr>
              <w:pStyle w:val="Heading3"/>
              <w:numPr>
                <w:ilvl w:val="0"/>
                <w:numId w:val="14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Administer performance-based assessments as alternatives to </w:t>
            </w:r>
            <w:r w:rsidR="00DD2043" w:rsidRPr="00693106">
              <w:rPr>
                <w:rFonts w:eastAsiaTheme="minorHAnsi" w:cstheme="minorBidi"/>
                <w:b w:val="0"/>
                <w:caps w:val="0"/>
                <w:sz w:val="24"/>
              </w:rPr>
              <w:t>traditional</w:t>
            </w: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 SOL testing</w:t>
            </w:r>
          </w:p>
          <w:p w14:paraId="0F47196C" w14:textId="11DD27BB" w:rsidR="00993642" w:rsidRPr="00693106" w:rsidRDefault="00993642" w:rsidP="00D41424">
            <w:pPr>
              <w:pStyle w:val="Heading3"/>
              <w:numPr>
                <w:ilvl w:val="0"/>
                <w:numId w:val="14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>Proctor for SOL exams</w:t>
            </w:r>
          </w:p>
          <w:p w14:paraId="6984850C" w14:textId="25DFD848" w:rsidR="00993642" w:rsidRPr="00693106" w:rsidRDefault="00FF3345" w:rsidP="00D41424">
            <w:pPr>
              <w:pStyle w:val="Heading3"/>
              <w:numPr>
                <w:ilvl w:val="0"/>
                <w:numId w:val="14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>Regularly maintain a calm, emotionally safe, and structured classroom in a potentially hectic environment</w:t>
            </w:r>
          </w:p>
          <w:p w14:paraId="0444F78D" w14:textId="1D5C44DE" w:rsidR="00FF3345" w:rsidRPr="00693106" w:rsidRDefault="00D34523" w:rsidP="00D41424">
            <w:pPr>
              <w:pStyle w:val="Heading3"/>
              <w:numPr>
                <w:ilvl w:val="0"/>
                <w:numId w:val="14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>Implement</w:t>
            </w:r>
            <w:r w:rsidR="008B413B"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 restorative practices focusing on conflict resolution and emotional regulation in the classroom</w:t>
            </w:r>
          </w:p>
          <w:p w14:paraId="144F674A" w14:textId="609A8548" w:rsidR="008B413B" w:rsidRPr="00693106" w:rsidRDefault="00D34523" w:rsidP="00D41424">
            <w:pPr>
              <w:pStyle w:val="Heading3"/>
              <w:numPr>
                <w:ilvl w:val="0"/>
                <w:numId w:val="14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>Utilize both formative and summative assessments to monitor growth and provide remediation when necessary</w:t>
            </w:r>
          </w:p>
          <w:p w14:paraId="35767695" w14:textId="6C09A502" w:rsidR="00D34523" w:rsidRPr="00693106" w:rsidRDefault="006E5002" w:rsidP="00D41424">
            <w:pPr>
              <w:pStyle w:val="Heading3"/>
              <w:numPr>
                <w:ilvl w:val="0"/>
                <w:numId w:val="14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Integrate media literacy and real-world applications to prepare students for </w:t>
            </w:r>
            <w:r w:rsidR="007E1BDA" w:rsidRPr="00693106">
              <w:rPr>
                <w:rFonts w:eastAsiaTheme="minorHAnsi" w:cstheme="minorBidi"/>
                <w:b w:val="0"/>
                <w:caps w:val="0"/>
                <w:sz w:val="24"/>
              </w:rPr>
              <w:t>post-secondary</w:t>
            </w: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 success</w:t>
            </w:r>
          </w:p>
          <w:p w14:paraId="27DF84BE" w14:textId="6C9E2602" w:rsidR="006E5002" w:rsidRPr="00693106" w:rsidRDefault="006E5002" w:rsidP="00D41424">
            <w:pPr>
              <w:pStyle w:val="Heading3"/>
              <w:numPr>
                <w:ilvl w:val="0"/>
                <w:numId w:val="14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>Collaborate with a multidisciplinary team to support student success at all levels</w:t>
            </w:r>
          </w:p>
          <w:p w14:paraId="4A5C273E" w14:textId="74C0D28A" w:rsidR="006E5002" w:rsidRPr="00693106" w:rsidRDefault="006E5002" w:rsidP="00D41424">
            <w:pPr>
              <w:pStyle w:val="Heading3"/>
              <w:numPr>
                <w:ilvl w:val="0"/>
                <w:numId w:val="14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Assist in preparing and administering the </w:t>
            </w:r>
            <w:proofErr w:type="spellStart"/>
            <w:proofErr w:type="gramStart"/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>W!se</w:t>
            </w:r>
            <w:proofErr w:type="spellEnd"/>
            <w:proofErr w:type="gramEnd"/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 </w:t>
            </w:r>
            <w:r w:rsidR="00194400" w:rsidRPr="00693106">
              <w:rPr>
                <w:rFonts w:eastAsiaTheme="minorHAnsi" w:cstheme="minorBidi"/>
                <w:b w:val="0"/>
                <w:caps w:val="0"/>
                <w:sz w:val="24"/>
              </w:rPr>
              <w:t>(Working in Support of Education) Financial Literacy Certification Test</w:t>
            </w: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 for CTE credit</w:t>
            </w:r>
          </w:p>
          <w:p w14:paraId="2FA9F8F8" w14:textId="06FB21C6" w:rsidR="00800EB1" w:rsidRPr="00693106" w:rsidRDefault="00800EB1" w:rsidP="00D41424">
            <w:pPr>
              <w:pStyle w:val="Heading3"/>
              <w:numPr>
                <w:ilvl w:val="0"/>
                <w:numId w:val="14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>Assist with middle school classrooms as needed</w:t>
            </w:r>
          </w:p>
          <w:p w14:paraId="50D579F6" w14:textId="4BEE2AE6" w:rsidR="00D363D0" w:rsidRPr="00693106" w:rsidRDefault="00D363D0" w:rsidP="009628B3">
            <w:pPr>
              <w:pStyle w:val="Heading3"/>
              <w:contextualSpacing w:val="0"/>
              <w:rPr>
                <w:sz w:val="24"/>
              </w:rPr>
            </w:pPr>
          </w:p>
          <w:p w14:paraId="608E356C" w14:textId="5F9046D6" w:rsidR="006959F0" w:rsidRPr="00693106" w:rsidRDefault="006959F0" w:rsidP="00130E3B">
            <w:pPr>
              <w:pStyle w:val="Heading3"/>
              <w:contextualSpacing w:val="0"/>
              <w:rPr>
                <w:rFonts w:eastAsiaTheme="minorHAnsi" w:cstheme="minorBidi"/>
                <w:bCs/>
                <w:caps w:val="0"/>
                <w:sz w:val="24"/>
              </w:rPr>
            </w:pPr>
            <w:r w:rsidRPr="00693106">
              <w:rPr>
                <w:rFonts w:eastAsiaTheme="minorHAnsi" w:cstheme="minorBidi"/>
                <w:bCs/>
                <w:caps w:val="0"/>
                <w:sz w:val="24"/>
              </w:rPr>
              <w:t>11/202</w:t>
            </w:r>
            <w:r w:rsidR="00C64418" w:rsidRPr="00693106">
              <w:rPr>
                <w:rFonts w:eastAsiaTheme="minorHAnsi" w:cstheme="minorBidi"/>
                <w:bCs/>
                <w:caps w:val="0"/>
                <w:sz w:val="24"/>
              </w:rPr>
              <w:t>2</w:t>
            </w:r>
            <w:r w:rsidRPr="00693106">
              <w:rPr>
                <w:rFonts w:eastAsiaTheme="minorHAnsi" w:cstheme="minorBidi"/>
                <w:bCs/>
                <w:caps w:val="0"/>
                <w:sz w:val="24"/>
              </w:rPr>
              <w:t>-</w:t>
            </w:r>
            <w:r w:rsidR="00C64418" w:rsidRPr="00693106">
              <w:rPr>
                <w:rFonts w:eastAsiaTheme="minorHAnsi" w:cstheme="minorBidi"/>
                <w:bCs/>
                <w:caps w:val="0"/>
                <w:sz w:val="24"/>
              </w:rPr>
              <w:t>06/2025</w:t>
            </w:r>
          </w:p>
          <w:p w14:paraId="193EB1FD" w14:textId="0A41E3D7" w:rsidR="009B04EA" w:rsidRPr="00693106" w:rsidRDefault="009B04EA" w:rsidP="00130E3B">
            <w:pPr>
              <w:pStyle w:val="Heading3"/>
              <w:contextualSpacing w:val="0"/>
              <w:rPr>
                <w:rFonts w:eastAsiaTheme="minorHAnsi" w:cstheme="minorBidi"/>
                <w:bCs/>
                <w:caps w:val="0"/>
                <w:sz w:val="24"/>
              </w:rPr>
            </w:pPr>
            <w:r w:rsidRPr="00693106">
              <w:rPr>
                <w:rFonts w:eastAsiaTheme="minorHAnsi" w:cstheme="minorBidi"/>
                <w:bCs/>
                <w:caps w:val="0"/>
                <w:sz w:val="24"/>
              </w:rPr>
              <w:t xml:space="preserve">Substitute </w:t>
            </w:r>
            <w:r w:rsidR="00130E3B" w:rsidRPr="00693106">
              <w:rPr>
                <w:rFonts w:eastAsiaTheme="minorHAnsi" w:cstheme="minorBidi"/>
                <w:bCs/>
                <w:caps w:val="0"/>
                <w:sz w:val="24"/>
              </w:rPr>
              <w:t>T</w:t>
            </w:r>
            <w:r w:rsidRPr="00693106">
              <w:rPr>
                <w:rFonts w:eastAsiaTheme="minorHAnsi" w:cstheme="minorBidi"/>
                <w:bCs/>
                <w:caps w:val="0"/>
                <w:sz w:val="24"/>
              </w:rPr>
              <w:t>eacher, E</w:t>
            </w:r>
            <w:r w:rsidR="009D39CA" w:rsidRPr="00693106">
              <w:rPr>
                <w:rFonts w:eastAsiaTheme="minorHAnsi" w:cstheme="minorBidi"/>
                <w:bCs/>
                <w:caps w:val="0"/>
                <w:sz w:val="24"/>
              </w:rPr>
              <w:t>SS</w:t>
            </w:r>
          </w:p>
          <w:p w14:paraId="58A6B839" w14:textId="76C478E0" w:rsidR="00C72A81" w:rsidRPr="00693106" w:rsidRDefault="00194400" w:rsidP="00D41424">
            <w:pPr>
              <w:pStyle w:val="Heading3"/>
              <w:numPr>
                <w:ilvl w:val="0"/>
                <w:numId w:val="15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Provide </w:t>
            </w:r>
            <w:r w:rsidR="00C64418" w:rsidRPr="00693106">
              <w:rPr>
                <w:rFonts w:eastAsiaTheme="minorHAnsi" w:cstheme="minorBidi"/>
                <w:b w:val="0"/>
                <w:caps w:val="0"/>
                <w:sz w:val="24"/>
              </w:rPr>
              <w:t>instruction for grades K-12 across multiple subjects</w:t>
            </w:r>
          </w:p>
          <w:p w14:paraId="3A81D819" w14:textId="2D121309" w:rsidR="00C64418" w:rsidRPr="00693106" w:rsidRDefault="00C64418" w:rsidP="00D41424">
            <w:pPr>
              <w:pStyle w:val="Heading3"/>
              <w:numPr>
                <w:ilvl w:val="0"/>
                <w:numId w:val="15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>Maintain classroom routines</w:t>
            </w:r>
          </w:p>
          <w:p w14:paraId="721D8030" w14:textId="46D588EF" w:rsidR="00C64418" w:rsidRPr="00693106" w:rsidRDefault="00C64418" w:rsidP="00D41424">
            <w:pPr>
              <w:pStyle w:val="Heading3"/>
              <w:numPr>
                <w:ilvl w:val="0"/>
                <w:numId w:val="15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>Ensure completion of lessons provided by teachers</w:t>
            </w:r>
          </w:p>
          <w:p w14:paraId="706A9211" w14:textId="5B55BFDC" w:rsidR="00C64418" w:rsidRPr="00693106" w:rsidRDefault="00C64418" w:rsidP="00D41424">
            <w:pPr>
              <w:pStyle w:val="Heading3"/>
              <w:numPr>
                <w:ilvl w:val="0"/>
                <w:numId w:val="15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>Manage diverse classroom environments</w:t>
            </w:r>
          </w:p>
          <w:p w14:paraId="4E13C409" w14:textId="3DD72749" w:rsidR="00C64418" w:rsidRPr="00693106" w:rsidRDefault="00C64418" w:rsidP="00D41424">
            <w:pPr>
              <w:pStyle w:val="Heading3"/>
              <w:numPr>
                <w:ilvl w:val="0"/>
                <w:numId w:val="15"/>
              </w:numPr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>Support student engagement across all classrooms</w:t>
            </w:r>
          </w:p>
          <w:p w14:paraId="1D279C27" w14:textId="77777777" w:rsidR="006959F0" w:rsidRDefault="006959F0" w:rsidP="009628B3">
            <w:pPr>
              <w:pStyle w:val="Heading3"/>
              <w:contextualSpacing w:val="0"/>
              <w:rPr>
                <w:sz w:val="24"/>
              </w:rPr>
            </w:pPr>
          </w:p>
          <w:p w14:paraId="0ABB5F7B" w14:textId="77777777" w:rsidR="00693106" w:rsidRDefault="00693106" w:rsidP="009628B3">
            <w:pPr>
              <w:pStyle w:val="Heading3"/>
              <w:contextualSpacing w:val="0"/>
              <w:rPr>
                <w:sz w:val="24"/>
              </w:rPr>
            </w:pPr>
          </w:p>
          <w:p w14:paraId="37448C5A" w14:textId="77777777" w:rsidR="00693106" w:rsidRDefault="00693106" w:rsidP="009628B3">
            <w:pPr>
              <w:pStyle w:val="Heading3"/>
              <w:contextualSpacing w:val="0"/>
              <w:rPr>
                <w:sz w:val="24"/>
              </w:rPr>
            </w:pPr>
          </w:p>
          <w:p w14:paraId="506DE5E6" w14:textId="77777777" w:rsidR="00693106" w:rsidRDefault="00693106" w:rsidP="009628B3">
            <w:pPr>
              <w:pStyle w:val="Heading3"/>
              <w:contextualSpacing w:val="0"/>
              <w:rPr>
                <w:sz w:val="24"/>
              </w:rPr>
            </w:pPr>
          </w:p>
          <w:p w14:paraId="24D74C6D" w14:textId="77777777" w:rsidR="00693106" w:rsidRPr="00693106" w:rsidRDefault="00693106" w:rsidP="009628B3">
            <w:pPr>
              <w:pStyle w:val="Heading3"/>
              <w:contextualSpacing w:val="0"/>
              <w:rPr>
                <w:sz w:val="24"/>
              </w:rPr>
            </w:pPr>
          </w:p>
          <w:p w14:paraId="5A8313EB" w14:textId="560A31B0" w:rsidR="009628B3" w:rsidRPr="00693106" w:rsidRDefault="009628B3" w:rsidP="00130E3B">
            <w:pPr>
              <w:pStyle w:val="Heading2"/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</w:pP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lastRenderedPageBreak/>
              <w:t xml:space="preserve">10/2019-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C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urrent</w:t>
            </w:r>
          </w:p>
          <w:p w14:paraId="2564C666" w14:textId="13789E93" w:rsidR="001D0BF1" w:rsidRPr="00693106" w:rsidRDefault="009628B3" w:rsidP="00130E3B">
            <w:pPr>
              <w:pStyle w:val="Heading2"/>
              <w:contextualSpacing w:val="0"/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</w:pP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Server,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H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otel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R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oanoke </w:t>
            </w:r>
            <w:r w:rsidR="00D663B8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&amp;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C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onference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C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enter</w:t>
            </w:r>
            <w:r w:rsidR="00EE0BA7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,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C</w:t>
            </w:r>
            <w:r w:rsidR="00EE0BA7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urio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C</w:t>
            </w:r>
            <w:r w:rsidR="00EE0BA7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ollection</w:t>
            </w:r>
          </w:p>
          <w:p w14:paraId="23AA6513" w14:textId="0E2F9F51" w:rsidR="006227AB" w:rsidRPr="00693106" w:rsidRDefault="00C64418" w:rsidP="00D41424">
            <w:pPr>
              <w:pStyle w:val="Heading2"/>
              <w:numPr>
                <w:ilvl w:val="0"/>
                <w:numId w:val="16"/>
              </w:numPr>
              <w:contextualSpacing w:val="0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4"/>
                <w:szCs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4"/>
                <w:szCs w:val="24"/>
              </w:rPr>
              <w:t xml:space="preserve">Train new employees </w:t>
            </w:r>
          </w:p>
          <w:p w14:paraId="12C821AD" w14:textId="003F68AB" w:rsidR="00C64418" w:rsidRPr="00693106" w:rsidRDefault="00C64418" w:rsidP="00D41424">
            <w:pPr>
              <w:pStyle w:val="Heading2"/>
              <w:numPr>
                <w:ilvl w:val="0"/>
                <w:numId w:val="16"/>
              </w:numPr>
              <w:contextualSpacing w:val="0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4"/>
                <w:szCs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4"/>
                <w:szCs w:val="24"/>
              </w:rPr>
              <w:t xml:space="preserve">Support staff in completing tasks </w:t>
            </w:r>
          </w:p>
          <w:p w14:paraId="432BE029" w14:textId="32FA9D86" w:rsidR="00C64418" w:rsidRPr="00693106" w:rsidRDefault="00C64418" w:rsidP="00D41424">
            <w:pPr>
              <w:pStyle w:val="Heading2"/>
              <w:numPr>
                <w:ilvl w:val="0"/>
                <w:numId w:val="16"/>
              </w:numPr>
              <w:contextualSpacing w:val="0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4"/>
                <w:szCs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4"/>
                <w:szCs w:val="24"/>
              </w:rPr>
              <w:t>Ensure g</w:t>
            </w:r>
            <w:r w:rsidR="00130E3B" w:rsidRPr="00693106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4"/>
                <w:szCs w:val="24"/>
              </w:rPr>
              <w:t>ue</w:t>
            </w:r>
            <w:r w:rsidRPr="00693106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4"/>
                <w:szCs w:val="24"/>
              </w:rPr>
              <w:t>st satisfaction through high-quality service and communication</w:t>
            </w:r>
          </w:p>
          <w:p w14:paraId="6D050A42" w14:textId="351C0145" w:rsidR="00C64418" w:rsidRPr="00693106" w:rsidRDefault="00C64418" w:rsidP="00D41424">
            <w:pPr>
              <w:pStyle w:val="Heading2"/>
              <w:numPr>
                <w:ilvl w:val="0"/>
                <w:numId w:val="16"/>
              </w:numPr>
              <w:contextualSpacing w:val="0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4"/>
                <w:szCs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4"/>
                <w:szCs w:val="24"/>
              </w:rPr>
              <w:t>Follow all local and state service regulations as required by law</w:t>
            </w:r>
          </w:p>
          <w:p w14:paraId="3D0F77E9" w14:textId="54D9F581" w:rsidR="00DD2043" w:rsidRPr="00693106" w:rsidRDefault="00DD2043" w:rsidP="00D41424">
            <w:pPr>
              <w:pStyle w:val="Heading2"/>
              <w:numPr>
                <w:ilvl w:val="0"/>
                <w:numId w:val="16"/>
              </w:numPr>
              <w:contextualSpacing w:val="0"/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4"/>
                <w:szCs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color w:val="595959" w:themeColor="text1" w:themeTint="A6"/>
                <w:sz w:val="24"/>
                <w:szCs w:val="24"/>
              </w:rPr>
              <w:t>Utilize Micros POS systems</w:t>
            </w:r>
          </w:p>
          <w:p w14:paraId="261BFC4A" w14:textId="5941B1CC" w:rsidR="00B76766" w:rsidRPr="00CF1A49" w:rsidRDefault="00B76766" w:rsidP="001D0BF1">
            <w:pPr>
              <w:contextualSpacing w:val="0"/>
            </w:pPr>
          </w:p>
        </w:tc>
      </w:tr>
    </w:tbl>
    <w:sdt>
      <w:sdtPr>
        <w:alias w:val="Education:"/>
        <w:tag w:val="Education:"/>
        <w:id w:val="-1908763273"/>
        <w:placeholder>
          <w:docPart w:val="5217E6DEA953402F9C7F05E9DE7A1726"/>
        </w:placeholder>
        <w:temporary/>
        <w:showingPlcHdr/>
        <w15:appearance w15:val="hidden"/>
      </w:sdtPr>
      <w:sdtEndPr/>
      <w:sdtContent>
        <w:p w14:paraId="3DF95435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479FD271" w14:textId="77777777" w:rsidTr="00D66A52">
        <w:tc>
          <w:tcPr>
            <w:tcW w:w="9355" w:type="dxa"/>
          </w:tcPr>
          <w:p w14:paraId="62E68524" w14:textId="4458064E" w:rsidR="00A17D47" w:rsidRPr="00693106" w:rsidRDefault="00F84DA0" w:rsidP="001D0BF1">
            <w:pPr>
              <w:pStyle w:val="Heading3"/>
              <w:contextualSpacing w:val="0"/>
              <w:rPr>
                <w:rFonts w:eastAsiaTheme="minorHAnsi" w:cstheme="minorBidi"/>
                <w:bCs/>
                <w:caps w:val="0"/>
                <w:sz w:val="24"/>
              </w:rPr>
            </w:pPr>
            <w:r w:rsidRPr="00693106">
              <w:rPr>
                <w:rFonts w:eastAsiaTheme="minorHAnsi" w:cstheme="minorBidi"/>
                <w:bCs/>
                <w:caps w:val="0"/>
                <w:sz w:val="24"/>
              </w:rPr>
              <w:t>06/2024</w:t>
            </w:r>
          </w:p>
          <w:p w14:paraId="382556E8" w14:textId="15B2B5B8" w:rsidR="00F84DA0" w:rsidRPr="00693106" w:rsidRDefault="00F84DA0" w:rsidP="001D0BF1">
            <w:pPr>
              <w:pStyle w:val="Heading3"/>
              <w:contextualSpacing w:val="0"/>
              <w:rPr>
                <w:rFonts w:eastAsiaTheme="minorHAnsi" w:cstheme="minorBidi"/>
                <w:bCs/>
                <w:caps w:val="0"/>
                <w:sz w:val="24"/>
              </w:rPr>
            </w:pPr>
            <w:r w:rsidRPr="00693106">
              <w:rPr>
                <w:rFonts w:eastAsiaTheme="minorHAnsi" w:cstheme="minorBidi"/>
                <w:bCs/>
                <w:caps w:val="0"/>
                <w:sz w:val="24"/>
              </w:rPr>
              <w:t>M</w:t>
            </w:r>
            <w:r w:rsidR="00C4241A" w:rsidRPr="00693106">
              <w:rPr>
                <w:rFonts w:eastAsiaTheme="minorHAnsi" w:cstheme="minorBidi"/>
                <w:bCs/>
                <w:caps w:val="0"/>
                <w:sz w:val="24"/>
              </w:rPr>
              <w:t xml:space="preserve">aster of </w:t>
            </w:r>
            <w:r w:rsidR="00130E3B" w:rsidRPr="00693106">
              <w:rPr>
                <w:rFonts w:eastAsiaTheme="minorHAnsi" w:cstheme="minorBidi"/>
                <w:bCs/>
                <w:caps w:val="0"/>
                <w:sz w:val="24"/>
              </w:rPr>
              <w:t>S</w:t>
            </w:r>
            <w:r w:rsidR="00C4241A" w:rsidRPr="00693106">
              <w:rPr>
                <w:rFonts w:eastAsiaTheme="minorHAnsi" w:cstheme="minorBidi"/>
                <w:bCs/>
                <w:caps w:val="0"/>
                <w:sz w:val="24"/>
              </w:rPr>
              <w:t xml:space="preserve">cience in </w:t>
            </w:r>
            <w:r w:rsidR="00130E3B" w:rsidRPr="00693106">
              <w:rPr>
                <w:rFonts w:eastAsiaTheme="minorHAnsi" w:cstheme="minorBidi"/>
                <w:bCs/>
                <w:caps w:val="0"/>
                <w:sz w:val="24"/>
              </w:rPr>
              <w:t>E</w:t>
            </w:r>
            <w:r w:rsidR="00C4241A" w:rsidRPr="00693106">
              <w:rPr>
                <w:rFonts w:eastAsiaTheme="minorHAnsi" w:cstheme="minorBidi"/>
                <w:bCs/>
                <w:caps w:val="0"/>
                <w:sz w:val="24"/>
              </w:rPr>
              <w:t xml:space="preserve">ducation, </w:t>
            </w:r>
            <w:r w:rsidR="00130E3B" w:rsidRPr="00693106">
              <w:rPr>
                <w:rFonts w:eastAsiaTheme="minorHAnsi" w:cstheme="minorBidi"/>
                <w:bCs/>
                <w:caps w:val="0"/>
                <w:sz w:val="24"/>
              </w:rPr>
              <w:t>S</w:t>
            </w:r>
            <w:r w:rsidR="00C4241A" w:rsidRPr="00693106">
              <w:rPr>
                <w:rFonts w:eastAsiaTheme="minorHAnsi" w:cstheme="minorBidi"/>
                <w:bCs/>
                <w:caps w:val="0"/>
                <w:sz w:val="24"/>
              </w:rPr>
              <w:t xml:space="preserve">econdary </w:t>
            </w:r>
            <w:r w:rsidR="00130E3B" w:rsidRPr="00693106">
              <w:rPr>
                <w:rFonts w:eastAsiaTheme="minorHAnsi" w:cstheme="minorBidi"/>
                <w:bCs/>
                <w:caps w:val="0"/>
                <w:sz w:val="24"/>
              </w:rPr>
              <w:t>E</w:t>
            </w:r>
            <w:r w:rsidR="00C4241A" w:rsidRPr="00693106">
              <w:rPr>
                <w:rFonts w:eastAsiaTheme="minorHAnsi" w:cstheme="minorBidi"/>
                <w:bCs/>
                <w:caps w:val="0"/>
                <w:sz w:val="24"/>
              </w:rPr>
              <w:t>ducation (6-12)</w:t>
            </w:r>
            <w:r w:rsidR="000E6116" w:rsidRPr="00693106">
              <w:rPr>
                <w:rFonts w:eastAsiaTheme="minorHAnsi" w:cstheme="minorBidi"/>
                <w:bCs/>
                <w:caps w:val="0"/>
                <w:sz w:val="24"/>
              </w:rPr>
              <w:t xml:space="preserve">, </w:t>
            </w:r>
            <w:r w:rsidR="00130E3B" w:rsidRPr="00693106">
              <w:rPr>
                <w:rFonts w:eastAsiaTheme="minorHAnsi" w:cstheme="minorBidi"/>
                <w:bCs/>
                <w:caps w:val="0"/>
                <w:sz w:val="24"/>
              </w:rPr>
              <w:t>O</w:t>
            </w:r>
            <w:r w:rsidR="000E6116" w:rsidRPr="00693106">
              <w:rPr>
                <w:rFonts w:eastAsiaTheme="minorHAnsi" w:cstheme="minorBidi"/>
                <w:bCs/>
                <w:caps w:val="0"/>
                <w:sz w:val="24"/>
              </w:rPr>
              <w:t xml:space="preserve">ld </w:t>
            </w:r>
            <w:r w:rsidR="00130E3B" w:rsidRPr="00693106">
              <w:rPr>
                <w:rFonts w:eastAsiaTheme="minorHAnsi" w:cstheme="minorBidi"/>
                <w:bCs/>
                <w:caps w:val="0"/>
                <w:sz w:val="24"/>
              </w:rPr>
              <w:t>D</w:t>
            </w:r>
            <w:r w:rsidR="000E6116" w:rsidRPr="00693106">
              <w:rPr>
                <w:rFonts w:eastAsiaTheme="minorHAnsi" w:cstheme="minorBidi"/>
                <w:bCs/>
                <w:caps w:val="0"/>
                <w:sz w:val="24"/>
              </w:rPr>
              <w:t xml:space="preserve">ominion </w:t>
            </w:r>
            <w:r w:rsidR="00130E3B" w:rsidRPr="00693106">
              <w:rPr>
                <w:rFonts w:eastAsiaTheme="minorHAnsi" w:cstheme="minorBidi"/>
                <w:bCs/>
                <w:caps w:val="0"/>
                <w:sz w:val="24"/>
              </w:rPr>
              <w:t>U</w:t>
            </w:r>
            <w:r w:rsidR="000E6116" w:rsidRPr="00693106">
              <w:rPr>
                <w:rFonts w:eastAsiaTheme="minorHAnsi" w:cstheme="minorBidi"/>
                <w:bCs/>
                <w:caps w:val="0"/>
                <w:sz w:val="24"/>
              </w:rPr>
              <w:t>niversity</w:t>
            </w:r>
          </w:p>
          <w:p w14:paraId="4668EEE8" w14:textId="614C83D7" w:rsidR="000E6116" w:rsidRPr="00693106" w:rsidRDefault="000E6116" w:rsidP="001D0BF1">
            <w:pPr>
              <w:pStyle w:val="Heading3"/>
              <w:contextualSpacing w:val="0"/>
              <w:rPr>
                <w:rFonts w:eastAsiaTheme="minorHAnsi" w:cstheme="minorBidi"/>
                <w:b w:val="0"/>
                <w:caps w:val="0"/>
                <w:sz w:val="24"/>
              </w:rPr>
            </w:pPr>
            <w:r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I will be a graduate of this program in May of 2026. I currently have a </w:t>
            </w:r>
            <w:r w:rsidR="007F1AB2"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3.88 GPA. I have studied many education courses while completing this program and will receive my licensure </w:t>
            </w:r>
            <w:r w:rsidR="000727C5"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post-graduation. </w:t>
            </w:r>
            <w:r w:rsidR="002778DA"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I have studied many courses while enrolled including foundations of educational &amp; instructional assessment, digital age teaching and learning, and </w:t>
            </w:r>
            <w:r w:rsidR="0059240A" w:rsidRPr="00693106">
              <w:rPr>
                <w:rFonts w:eastAsiaTheme="minorHAnsi" w:cstheme="minorBidi"/>
                <w:b w:val="0"/>
                <w:caps w:val="0"/>
                <w:sz w:val="24"/>
              </w:rPr>
              <w:t xml:space="preserve">developing instructional strategies for teaching in </w:t>
            </w:r>
            <w:r w:rsidR="00EA2632" w:rsidRPr="00693106">
              <w:rPr>
                <w:rFonts w:eastAsiaTheme="minorHAnsi" w:cstheme="minorBidi"/>
                <w:b w:val="0"/>
                <w:caps w:val="0"/>
                <w:sz w:val="24"/>
              </w:rPr>
              <w:t>middle</w:t>
            </w:r>
            <w:r w:rsidR="0059240A" w:rsidRPr="00693106">
              <w:rPr>
                <w:rFonts w:eastAsiaTheme="minorHAnsi" w:cstheme="minorBidi"/>
                <w:b w:val="0"/>
                <w:caps w:val="0"/>
                <w:sz w:val="24"/>
              </w:rPr>
              <w:t>/high school: Social Studies.</w:t>
            </w:r>
          </w:p>
          <w:p w14:paraId="3861F9F9" w14:textId="77777777" w:rsidR="00A17D47" w:rsidRPr="00693106" w:rsidRDefault="00A17D47" w:rsidP="001D0BF1">
            <w:pPr>
              <w:pStyle w:val="Heading3"/>
              <w:contextualSpacing w:val="0"/>
              <w:rPr>
                <w:sz w:val="24"/>
              </w:rPr>
            </w:pPr>
          </w:p>
          <w:p w14:paraId="21205936" w14:textId="408E911E" w:rsidR="001D0BF1" w:rsidRPr="00693106" w:rsidRDefault="009628B3" w:rsidP="001D0BF1">
            <w:pPr>
              <w:pStyle w:val="Heading3"/>
              <w:contextualSpacing w:val="0"/>
              <w:rPr>
                <w:rFonts w:eastAsiaTheme="minorHAnsi" w:cstheme="minorBidi"/>
                <w:bCs/>
                <w:caps w:val="0"/>
                <w:sz w:val="24"/>
              </w:rPr>
            </w:pPr>
            <w:r w:rsidRPr="00693106">
              <w:rPr>
                <w:rFonts w:eastAsiaTheme="minorHAnsi" w:cstheme="minorBidi"/>
                <w:bCs/>
                <w:caps w:val="0"/>
                <w:sz w:val="24"/>
              </w:rPr>
              <w:t>0</w:t>
            </w:r>
            <w:r w:rsidR="004017F1" w:rsidRPr="00693106">
              <w:rPr>
                <w:rFonts w:eastAsiaTheme="minorHAnsi" w:cstheme="minorBidi"/>
                <w:bCs/>
                <w:caps w:val="0"/>
                <w:sz w:val="24"/>
              </w:rPr>
              <w:t>8</w:t>
            </w:r>
            <w:r w:rsidRPr="00693106">
              <w:rPr>
                <w:rFonts w:eastAsiaTheme="minorHAnsi" w:cstheme="minorBidi"/>
                <w:bCs/>
                <w:caps w:val="0"/>
                <w:sz w:val="24"/>
              </w:rPr>
              <w:t>, 2023</w:t>
            </w:r>
          </w:p>
          <w:p w14:paraId="710B2BEE" w14:textId="3B28F114" w:rsidR="001D0BF1" w:rsidRPr="00693106" w:rsidRDefault="009628B3" w:rsidP="001D0BF1">
            <w:pPr>
              <w:pStyle w:val="Heading2"/>
              <w:contextualSpacing w:val="0"/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</w:pP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B</w:t>
            </w:r>
            <w:r w:rsidR="009D39CA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achelor of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S</w:t>
            </w:r>
            <w:r w:rsidR="009D39CA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cience in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P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olitical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S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cience,</w:t>
            </w:r>
            <w:r w:rsidR="001D0BF1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 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Old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D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ominion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U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niversity</w:t>
            </w:r>
          </w:p>
          <w:p w14:paraId="54A135F5" w14:textId="6203E647" w:rsidR="007538DC" w:rsidRPr="00693106" w:rsidRDefault="009628B3" w:rsidP="007538DC">
            <w:pPr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 xml:space="preserve">I </w:t>
            </w:r>
            <w:r w:rsidR="00900D6B" w:rsidRPr="00693106">
              <w:rPr>
                <w:sz w:val="24"/>
                <w:szCs w:val="24"/>
              </w:rPr>
              <w:t>graduated with</w:t>
            </w:r>
            <w:r w:rsidRPr="00693106">
              <w:rPr>
                <w:sz w:val="24"/>
                <w:szCs w:val="24"/>
              </w:rPr>
              <w:t xml:space="preserve"> a GPA of 3.</w:t>
            </w:r>
            <w:r w:rsidR="00557D5E" w:rsidRPr="00693106">
              <w:rPr>
                <w:sz w:val="24"/>
                <w:szCs w:val="24"/>
              </w:rPr>
              <w:t>6</w:t>
            </w:r>
            <w:r w:rsidR="00900D6B" w:rsidRPr="00693106">
              <w:rPr>
                <w:sz w:val="24"/>
                <w:szCs w:val="24"/>
              </w:rPr>
              <w:t>2</w:t>
            </w:r>
            <w:r w:rsidRPr="00693106">
              <w:rPr>
                <w:sz w:val="24"/>
                <w:szCs w:val="24"/>
              </w:rPr>
              <w:t>. I have studied many courses while enrolled including international politics,</w:t>
            </w:r>
            <w:r w:rsidR="004017F1" w:rsidRPr="00693106">
              <w:rPr>
                <w:sz w:val="24"/>
                <w:szCs w:val="24"/>
              </w:rPr>
              <w:t xml:space="preserve"> comparative politics,</w:t>
            </w:r>
            <w:r w:rsidR="00557D5E" w:rsidRPr="00693106">
              <w:rPr>
                <w:sz w:val="24"/>
                <w:szCs w:val="24"/>
              </w:rPr>
              <w:t xml:space="preserve"> politics of education,</w:t>
            </w:r>
            <w:r w:rsidRPr="00693106">
              <w:rPr>
                <w:sz w:val="24"/>
                <w:szCs w:val="24"/>
              </w:rPr>
              <w:t xml:space="preserve"> the history of the Civil Rights Movement, and courses based on the </w:t>
            </w:r>
            <w:r w:rsidR="00557D5E" w:rsidRPr="00693106">
              <w:rPr>
                <w:sz w:val="24"/>
                <w:szCs w:val="24"/>
              </w:rPr>
              <w:t>Constitution</w:t>
            </w:r>
            <w:r w:rsidRPr="00693106">
              <w:rPr>
                <w:sz w:val="24"/>
                <w:szCs w:val="24"/>
              </w:rPr>
              <w:t xml:space="preserve">. </w:t>
            </w:r>
          </w:p>
        </w:tc>
      </w:tr>
      <w:tr w:rsidR="00F61DF9" w:rsidRPr="00CF1A49" w14:paraId="034342FF" w14:textId="77777777" w:rsidTr="00F61DF9">
        <w:tc>
          <w:tcPr>
            <w:tcW w:w="9355" w:type="dxa"/>
            <w:tcMar>
              <w:top w:w="216" w:type="dxa"/>
            </w:tcMar>
          </w:tcPr>
          <w:p w14:paraId="59591C1B" w14:textId="33744FE3" w:rsidR="00F61DF9" w:rsidRPr="00693106" w:rsidRDefault="009628B3" w:rsidP="00F61DF9">
            <w:pPr>
              <w:pStyle w:val="Heading3"/>
              <w:contextualSpacing w:val="0"/>
              <w:rPr>
                <w:rFonts w:eastAsiaTheme="minorHAnsi" w:cstheme="minorBidi"/>
                <w:bCs/>
                <w:caps w:val="0"/>
                <w:sz w:val="24"/>
              </w:rPr>
            </w:pPr>
            <w:r w:rsidRPr="00693106">
              <w:rPr>
                <w:rFonts w:eastAsiaTheme="minorHAnsi" w:cstheme="minorBidi"/>
                <w:bCs/>
                <w:caps w:val="0"/>
                <w:sz w:val="24"/>
              </w:rPr>
              <w:t>05, 2021</w:t>
            </w:r>
            <w:r w:rsidR="00F61DF9" w:rsidRPr="00693106">
              <w:rPr>
                <w:rFonts w:eastAsiaTheme="minorHAnsi" w:cstheme="minorBidi"/>
                <w:bCs/>
                <w:caps w:val="0"/>
                <w:sz w:val="24"/>
              </w:rPr>
              <w:t xml:space="preserve"> </w:t>
            </w:r>
          </w:p>
          <w:p w14:paraId="4A981698" w14:textId="7A3D5545" w:rsidR="00F61DF9" w:rsidRPr="00693106" w:rsidRDefault="009628B3" w:rsidP="00F61DF9">
            <w:pPr>
              <w:pStyle w:val="Heading2"/>
              <w:contextualSpacing w:val="0"/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</w:pP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A</w:t>
            </w:r>
            <w:r w:rsidR="009D39CA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ssociate of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S</w:t>
            </w:r>
            <w:r w:rsidR="009D39CA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cience in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B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usiness</w:t>
            </w:r>
            <w:r w:rsidR="00F61DF9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, 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Virginia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W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estern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C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 xml:space="preserve">ommunity </w:t>
            </w:r>
            <w:r w:rsidR="00130E3B"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C</w:t>
            </w:r>
            <w:r w:rsidRPr="00693106">
              <w:rPr>
                <w:rFonts w:eastAsiaTheme="minorHAnsi" w:cstheme="minorBidi"/>
                <w:bCs/>
                <w:caps w:val="0"/>
                <w:color w:val="595959" w:themeColor="text1" w:themeTint="A6"/>
                <w:sz w:val="24"/>
                <w:szCs w:val="24"/>
              </w:rPr>
              <w:t>ollege</w:t>
            </w:r>
          </w:p>
          <w:p w14:paraId="47A79671" w14:textId="5B76FF70" w:rsidR="00F61DF9" w:rsidRPr="00693106" w:rsidRDefault="006527FF" w:rsidP="00F61DF9">
            <w:pPr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 xml:space="preserve">I graduated with a GPA of 3.070 in May of 2021. I studied business courses such as microeconomics, macroeconomics, and statistics. </w:t>
            </w:r>
          </w:p>
        </w:tc>
      </w:tr>
    </w:tbl>
    <w:sdt>
      <w:sdtPr>
        <w:alias w:val="Skills:"/>
        <w:tag w:val="Skills:"/>
        <w:id w:val="-1392877668"/>
        <w:placeholder>
          <w:docPart w:val="D99E9EF3058546A595531A4ABEFD327E"/>
        </w:placeholder>
        <w:temporary/>
        <w:showingPlcHdr/>
        <w15:appearance w15:val="hidden"/>
      </w:sdtPr>
      <w:sdtEndPr/>
      <w:sdtContent>
        <w:p w14:paraId="466DF13A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49797CD3" w14:textId="77777777" w:rsidTr="00CF1A49">
        <w:tc>
          <w:tcPr>
            <w:tcW w:w="4675" w:type="dxa"/>
          </w:tcPr>
          <w:p w14:paraId="02CC0795" w14:textId="696D56B2" w:rsidR="001E3120" w:rsidRPr="00693106" w:rsidRDefault="009229E4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>Inquiry-based learning and primary source analysis</w:t>
            </w:r>
          </w:p>
          <w:p w14:paraId="1EE0789B" w14:textId="3C7FCFE0" w:rsidR="001F4E6D" w:rsidRPr="00693106" w:rsidRDefault="009229E4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>Clear learning objectives and student expectation</w:t>
            </w:r>
          </w:p>
          <w:p w14:paraId="5377B908" w14:textId="77777777" w:rsidR="00530653" w:rsidRPr="00693106" w:rsidRDefault="00605A21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>Ability to work in stressful environments</w:t>
            </w:r>
          </w:p>
          <w:p w14:paraId="36C5BD6E" w14:textId="77777777" w:rsidR="00E3508D" w:rsidRPr="00693106" w:rsidRDefault="00E3508D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>Conflict-resolution skills</w:t>
            </w:r>
          </w:p>
          <w:p w14:paraId="6AE72820" w14:textId="4D3A381F" w:rsidR="00E3508D" w:rsidRPr="00693106" w:rsidRDefault="009229E4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>Culturally responsive and relevant instruction</w:t>
            </w:r>
          </w:p>
          <w:p w14:paraId="5091417A" w14:textId="77777777" w:rsidR="00E3508D" w:rsidRPr="00693106" w:rsidRDefault="00E3508D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>Verbal and written communication skills</w:t>
            </w:r>
          </w:p>
          <w:p w14:paraId="3DB1331A" w14:textId="77777777" w:rsidR="0092201E" w:rsidRPr="00693106" w:rsidRDefault="00704776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>Collaboration</w:t>
            </w:r>
          </w:p>
          <w:p w14:paraId="684B8A83" w14:textId="7AE5FB25" w:rsidR="006B169C" w:rsidRPr="00693106" w:rsidRDefault="001031C6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>Family communication</w:t>
            </w:r>
          </w:p>
        </w:tc>
        <w:tc>
          <w:tcPr>
            <w:tcW w:w="4675" w:type="dxa"/>
            <w:tcMar>
              <w:left w:w="360" w:type="dxa"/>
            </w:tcMar>
          </w:tcPr>
          <w:p w14:paraId="350DA3F3" w14:textId="6FF2541F" w:rsidR="003A0632" w:rsidRPr="00693106" w:rsidRDefault="00C006BE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>Lesson planning based on stan</w:t>
            </w:r>
            <w:r w:rsidR="00434572" w:rsidRPr="00693106">
              <w:rPr>
                <w:sz w:val="24"/>
                <w:szCs w:val="24"/>
              </w:rPr>
              <w:t>dards</w:t>
            </w:r>
          </w:p>
          <w:p w14:paraId="67578262" w14:textId="386B0ECA" w:rsidR="001E3120" w:rsidRPr="00693106" w:rsidRDefault="00434572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>Differentiated instruction for diverse academic levels and emotional maturity</w:t>
            </w:r>
          </w:p>
          <w:p w14:paraId="22B912F2" w14:textId="208634EB" w:rsidR="001E3120" w:rsidRPr="00693106" w:rsidRDefault="00434572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>Positive classroom culture</w:t>
            </w:r>
          </w:p>
          <w:p w14:paraId="5E25AF32" w14:textId="79B794D6" w:rsidR="00530653" w:rsidRPr="00693106" w:rsidRDefault="00C13E2C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>Restorative practices and conflict de-escalation</w:t>
            </w:r>
          </w:p>
          <w:p w14:paraId="5992C82D" w14:textId="4C61ADFF" w:rsidR="00212009" w:rsidRPr="00693106" w:rsidRDefault="00C13E2C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 xml:space="preserve">Trauma informed and SEL aligned strategies in and out of the classroom </w:t>
            </w:r>
          </w:p>
          <w:p w14:paraId="675407AA" w14:textId="0575E632" w:rsidR="0092201E" w:rsidRPr="00693106" w:rsidRDefault="00EE4547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 xml:space="preserve">Offering support to students who struggle with academic, attendance, and </w:t>
            </w:r>
            <w:r w:rsidR="006B169C" w:rsidRPr="00693106">
              <w:rPr>
                <w:sz w:val="24"/>
                <w:szCs w:val="24"/>
              </w:rPr>
              <w:t>behavioral challenges</w:t>
            </w:r>
          </w:p>
          <w:p w14:paraId="2331D307" w14:textId="5EDE410E" w:rsidR="0092201E" w:rsidRPr="00693106" w:rsidRDefault="006B169C" w:rsidP="006E1507">
            <w:pPr>
              <w:pStyle w:val="ListBullet"/>
              <w:contextualSpacing w:val="0"/>
              <w:rPr>
                <w:sz w:val="24"/>
                <w:szCs w:val="24"/>
              </w:rPr>
            </w:pPr>
            <w:r w:rsidRPr="00693106">
              <w:rPr>
                <w:sz w:val="24"/>
                <w:szCs w:val="24"/>
              </w:rPr>
              <w:t>Formative and summative assessment design</w:t>
            </w:r>
          </w:p>
        </w:tc>
      </w:tr>
    </w:tbl>
    <w:p w14:paraId="54B676DA" w14:textId="0BD34A1F" w:rsidR="00AD782D" w:rsidRPr="006527FF" w:rsidRDefault="00AD782D" w:rsidP="0062312F">
      <w:pPr>
        <w:pStyle w:val="Heading1"/>
        <w:rPr>
          <w:color w:val="0D0D0D" w:themeColor="text1" w:themeTint="F2"/>
        </w:rPr>
      </w:pPr>
    </w:p>
    <w:p w14:paraId="76FA7EFB" w14:textId="2551C554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FB7E0" w14:textId="77777777" w:rsidR="00531703" w:rsidRDefault="00531703" w:rsidP="0068194B">
      <w:r>
        <w:separator/>
      </w:r>
    </w:p>
    <w:p w14:paraId="1B1DF1FB" w14:textId="77777777" w:rsidR="00531703" w:rsidRDefault="00531703"/>
    <w:p w14:paraId="66D8E959" w14:textId="77777777" w:rsidR="00531703" w:rsidRDefault="00531703"/>
  </w:endnote>
  <w:endnote w:type="continuationSeparator" w:id="0">
    <w:p w14:paraId="12BFE283" w14:textId="77777777" w:rsidR="00531703" w:rsidRDefault="00531703" w:rsidP="0068194B">
      <w:r>
        <w:continuationSeparator/>
      </w:r>
    </w:p>
    <w:p w14:paraId="66617788" w14:textId="77777777" w:rsidR="00531703" w:rsidRDefault="00531703"/>
    <w:p w14:paraId="4433823C" w14:textId="77777777" w:rsidR="00531703" w:rsidRDefault="00531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86621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3D70" w14:textId="77777777" w:rsidR="00531703" w:rsidRDefault="00531703" w:rsidP="0068194B">
      <w:r>
        <w:separator/>
      </w:r>
    </w:p>
    <w:p w14:paraId="4196EC45" w14:textId="77777777" w:rsidR="00531703" w:rsidRDefault="00531703"/>
    <w:p w14:paraId="55F2F333" w14:textId="77777777" w:rsidR="00531703" w:rsidRDefault="00531703"/>
  </w:footnote>
  <w:footnote w:type="continuationSeparator" w:id="0">
    <w:p w14:paraId="22AA95D9" w14:textId="77777777" w:rsidR="00531703" w:rsidRDefault="00531703" w:rsidP="0068194B">
      <w:r>
        <w:continuationSeparator/>
      </w:r>
    </w:p>
    <w:p w14:paraId="05436D2B" w14:textId="77777777" w:rsidR="00531703" w:rsidRDefault="00531703"/>
    <w:p w14:paraId="06BFBB1B" w14:textId="77777777" w:rsidR="00531703" w:rsidRDefault="00531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91EA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E39F6A" wp14:editId="3367641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20BDF55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8DE2487"/>
    <w:multiLevelType w:val="hybridMultilevel"/>
    <w:tmpl w:val="293A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AFC3294"/>
    <w:multiLevelType w:val="hybridMultilevel"/>
    <w:tmpl w:val="1B3C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40F45"/>
    <w:multiLevelType w:val="hybridMultilevel"/>
    <w:tmpl w:val="14AC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59254">
    <w:abstractNumId w:val="9"/>
  </w:num>
  <w:num w:numId="2" w16cid:durableId="1280575554">
    <w:abstractNumId w:val="8"/>
  </w:num>
  <w:num w:numId="3" w16cid:durableId="1694843555">
    <w:abstractNumId w:val="7"/>
  </w:num>
  <w:num w:numId="4" w16cid:durableId="1433936382">
    <w:abstractNumId w:val="6"/>
  </w:num>
  <w:num w:numId="5" w16cid:durableId="836916908">
    <w:abstractNumId w:val="10"/>
  </w:num>
  <w:num w:numId="6" w16cid:durableId="372002991">
    <w:abstractNumId w:val="3"/>
  </w:num>
  <w:num w:numId="7" w16cid:durableId="2139295273">
    <w:abstractNumId w:val="11"/>
  </w:num>
  <w:num w:numId="8" w16cid:durableId="865019812">
    <w:abstractNumId w:val="2"/>
  </w:num>
  <w:num w:numId="9" w16cid:durableId="1047340477">
    <w:abstractNumId w:val="13"/>
  </w:num>
  <w:num w:numId="10" w16cid:durableId="492838840">
    <w:abstractNumId w:val="5"/>
  </w:num>
  <w:num w:numId="11" w16cid:durableId="1144008175">
    <w:abstractNumId w:val="4"/>
  </w:num>
  <w:num w:numId="12" w16cid:durableId="1520703901">
    <w:abstractNumId w:val="1"/>
  </w:num>
  <w:num w:numId="13" w16cid:durableId="1329946025">
    <w:abstractNumId w:val="0"/>
  </w:num>
  <w:num w:numId="14" w16cid:durableId="1079789774">
    <w:abstractNumId w:val="12"/>
  </w:num>
  <w:num w:numId="15" w16cid:durableId="1807236895">
    <w:abstractNumId w:val="14"/>
  </w:num>
  <w:num w:numId="16" w16cid:durableId="21036044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B3"/>
    <w:rsid w:val="000001EF"/>
    <w:rsid w:val="00007322"/>
    <w:rsid w:val="00007728"/>
    <w:rsid w:val="00022EB2"/>
    <w:rsid w:val="00024584"/>
    <w:rsid w:val="00024730"/>
    <w:rsid w:val="00055E95"/>
    <w:rsid w:val="000634C8"/>
    <w:rsid w:val="0007021F"/>
    <w:rsid w:val="000727C5"/>
    <w:rsid w:val="000A14DB"/>
    <w:rsid w:val="000A7A03"/>
    <w:rsid w:val="000B2BA5"/>
    <w:rsid w:val="000E6116"/>
    <w:rsid w:val="000F2F8C"/>
    <w:rsid w:val="000F4EA5"/>
    <w:rsid w:val="0010006E"/>
    <w:rsid w:val="001031C6"/>
    <w:rsid w:val="001045A8"/>
    <w:rsid w:val="001046AF"/>
    <w:rsid w:val="00114A91"/>
    <w:rsid w:val="0011696E"/>
    <w:rsid w:val="00120AE1"/>
    <w:rsid w:val="00130E3B"/>
    <w:rsid w:val="001427E1"/>
    <w:rsid w:val="00147BC2"/>
    <w:rsid w:val="00155373"/>
    <w:rsid w:val="00163668"/>
    <w:rsid w:val="0016712A"/>
    <w:rsid w:val="00170D8B"/>
    <w:rsid w:val="00171566"/>
    <w:rsid w:val="00174676"/>
    <w:rsid w:val="001755A8"/>
    <w:rsid w:val="00176640"/>
    <w:rsid w:val="0017744F"/>
    <w:rsid w:val="00184014"/>
    <w:rsid w:val="00192008"/>
    <w:rsid w:val="00194400"/>
    <w:rsid w:val="001C0E68"/>
    <w:rsid w:val="001C3D60"/>
    <w:rsid w:val="001C4B6F"/>
    <w:rsid w:val="001D0BF1"/>
    <w:rsid w:val="001E3120"/>
    <w:rsid w:val="001E606E"/>
    <w:rsid w:val="001E7E0C"/>
    <w:rsid w:val="001F0BB0"/>
    <w:rsid w:val="001F4E6D"/>
    <w:rsid w:val="001F6140"/>
    <w:rsid w:val="00203573"/>
    <w:rsid w:val="0020597D"/>
    <w:rsid w:val="00212009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778DA"/>
    <w:rsid w:val="00291811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2F3639"/>
    <w:rsid w:val="0030594B"/>
    <w:rsid w:val="00307140"/>
    <w:rsid w:val="00307785"/>
    <w:rsid w:val="00316DFF"/>
    <w:rsid w:val="00325B57"/>
    <w:rsid w:val="00330F8E"/>
    <w:rsid w:val="00336056"/>
    <w:rsid w:val="003544E1"/>
    <w:rsid w:val="00366398"/>
    <w:rsid w:val="003929F6"/>
    <w:rsid w:val="003A0632"/>
    <w:rsid w:val="003A30E5"/>
    <w:rsid w:val="003A6ADF"/>
    <w:rsid w:val="003B5928"/>
    <w:rsid w:val="003D380F"/>
    <w:rsid w:val="003E160D"/>
    <w:rsid w:val="003E1620"/>
    <w:rsid w:val="003F1D5F"/>
    <w:rsid w:val="004017F1"/>
    <w:rsid w:val="00402E88"/>
    <w:rsid w:val="00405128"/>
    <w:rsid w:val="00406CFF"/>
    <w:rsid w:val="0041062B"/>
    <w:rsid w:val="00416B25"/>
    <w:rsid w:val="00420592"/>
    <w:rsid w:val="004319E0"/>
    <w:rsid w:val="00434572"/>
    <w:rsid w:val="00437E8C"/>
    <w:rsid w:val="00440225"/>
    <w:rsid w:val="004726BC"/>
    <w:rsid w:val="004739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4032"/>
    <w:rsid w:val="00510392"/>
    <w:rsid w:val="00513E2A"/>
    <w:rsid w:val="00530653"/>
    <w:rsid w:val="00531703"/>
    <w:rsid w:val="00557D5E"/>
    <w:rsid w:val="0056014C"/>
    <w:rsid w:val="00563E41"/>
    <w:rsid w:val="00566A35"/>
    <w:rsid w:val="0056701E"/>
    <w:rsid w:val="005740D7"/>
    <w:rsid w:val="0059240A"/>
    <w:rsid w:val="005A0F26"/>
    <w:rsid w:val="005A1B10"/>
    <w:rsid w:val="005A6850"/>
    <w:rsid w:val="005B1B1B"/>
    <w:rsid w:val="005C5932"/>
    <w:rsid w:val="005C65CB"/>
    <w:rsid w:val="005D3CA7"/>
    <w:rsid w:val="005D4CC1"/>
    <w:rsid w:val="005F0996"/>
    <w:rsid w:val="005F4B91"/>
    <w:rsid w:val="005F55D2"/>
    <w:rsid w:val="00605A21"/>
    <w:rsid w:val="006227AB"/>
    <w:rsid w:val="0062312F"/>
    <w:rsid w:val="00625F2C"/>
    <w:rsid w:val="00635E08"/>
    <w:rsid w:val="006527FF"/>
    <w:rsid w:val="00655F16"/>
    <w:rsid w:val="006618E9"/>
    <w:rsid w:val="0068194B"/>
    <w:rsid w:val="00681E79"/>
    <w:rsid w:val="00692703"/>
    <w:rsid w:val="00693106"/>
    <w:rsid w:val="006959F0"/>
    <w:rsid w:val="006A1962"/>
    <w:rsid w:val="006A5FC5"/>
    <w:rsid w:val="006B169C"/>
    <w:rsid w:val="006B5D48"/>
    <w:rsid w:val="006B7D7B"/>
    <w:rsid w:val="006C1A5E"/>
    <w:rsid w:val="006C571D"/>
    <w:rsid w:val="006D336B"/>
    <w:rsid w:val="006D65FA"/>
    <w:rsid w:val="006E1507"/>
    <w:rsid w:val="006E2595"/>
    <w:rsid w:val="006E5002"/>
    <w:rsid w:val="0070158A"/>
    <w:rsid w:val="00704776"/>
    <w:rsid w:val="007057CF"/>
    <w:rsid w:val="00712D8B"/>
    <w:rsid w:val="007273B7"/>
    <w:rsid w:val="00733E0A"/>
    <w:rsid w:val="0074403D"/>
    <w:rsid w:val="00746D44"/>
    <w:rsid w:val="007538DC"/>
    <w:rsid w:val="00757803"/>
    <w:rsid w:val="007819B3"/>
    <w:rsid w:val="0079206B"/>
    <w:rsid w:val="00796076"/>
    <w:rsid w:val="007A0BDD"/>
    <w:rsid w:val="007B3391"/>
    <w:rsid w:val="007B5FE4"/>
    <w:rsid w:val="007C0566"/>
    <w:rsid w:val="007C606B"/>
    <w:rsid w:val="007E1BDA"/>
    <w:rsid w:val="007E6A61"/>
    <w:rsid w:val="007F1AB2"/>
    <w:rsid w:val="00800EB1"/>
    <w:rsid w:val="00801140"/>
    <w:rsid w:val="00803404"/>
    <w:rsid w:val="00815002"/>
    <w:rsid w:val="00834955"/>
    <w:rsid w:val="00855B59"/>
    <w:rsid w:val="00860461"/>
    <w:rsid w:val="0086487C"/>
    <w:rsid w:val="00870B20"/>
    <w:rsid w:val="008829F8"/>
    <w:rsid w:val="00885897"/>
    <w:rsid w:val="008A6538"/>
    <w:rsid w:val="008B413B"/>
    <w:rsid w:val="008C7056"/>
    <w:rsid w:val="008D460C"/>
    <w:rsid w:val="008F3B14"/>
    <w:rsid w:val="00900D6B"/>
    <w:rsid w:val="00901899"/>
    <w:rsid w:val="0090344B"/>
    <w:rsid w:val="00905715"/>
    <w:rsid w:val="0091321E"/>
    <w:rsid w:val="00913946"/>
    <w:rsid w:val="0092201E"/>
    <w:rsid w:val="009229E4"/>
    <w:rsid w:val="0092726B"/>
    <w:rsid w:val="009361BA"/>
    <w:rsid w:val="00944F78"/>
    <w:rsid w:val="009510E7"/>
    <w:rsid w:val="00952C89"/>
    <w:rsid w:val="00955E4D"/>
    <w:rsid w:val="009571D8"/>
    <w:rsid w:val="009628B3"/>
    <w:rsid w:val="00964F75"/>
    <w:rsid w:val="009650EA"/>
    <w:rsid w:val="0097790C"/>
    <w:rsid w:val="0098506E"/>
    <w:rsid w:val="00993642"/>
    <w:rsid w:val="009A44CE"/>
    <w:rsid w:val="009A4D36"/>
    <w:rsid w:val="009B04EA"/>
    <w:rsid w:val="009C4DFC"/>
    <w:rsid w:val="009D39CA"/>
    <w:rsid w:val="009D44F8"/>
    <w:rsid w:val="009E3160"/>
    <w:rsid w:val="009F220C"/>
    <w:rsid w:val="009F3B05"/>
    <w:rsid w:val="009F4931"/>
    <w:rsid w:val="00A14534"/>
    <w:rsid w:val="00A15B54"/>
    <w:rsid w:val="00A16DAA"/>
    <w:rsid w:val="00A17D47"/>
    <w:rsid w:val="00A24162"/>
    <w:rsid w:val="00A25023"/>
    <w:rsid w:val="00A26A3B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451C"/>
    <w:rsid w:val="00AB10CD"/>
    <w:rsid w:val="00AB32F8"/>
    <w:rsid w:val="00AB610B"/>
    <w:rsid w:val="00AC3A15"/>
    <w:rsid w:val="00AD116A"/>
    <w:rsid w:val="00AD360E"/>
    <w:rsid w:val="00AD40FB"/>
    <w:rsid w:val="00AD782D"/>
    <w:rsid w:val="00AE7650"/>
    <w:rsid w:val="00B10EBE"/>
    <w:rsid w:val="00B236F1"/>
    <w:rsid w:val="00B37532"/>
    <w:rsid w:val="00B50F99"/>
    <w:rsid w:val="00B51D1B"/>
    <w:rsid w:val="00B540F4"/>
    <w:rsid w:val="00B60FD0"/>
    <w:rsid w:val="00B622DF"/>
    <w:rsid w:val="00B6332A"/>
    <w:rsid w:val="00B76707"/>
    <w:rsid w:val="00B76766"/>
    <w:rsid w:val="00B81760"/>
    <w:rsid w:val="00B8494C"/>
    <w:rsid w:val="00BA0D22"/>
    <w:rsid w:val="00BA1546"/>
    <w:rsid w:val="00BB4E51"/>
    <w:rsid w:val="00BC45FB"/>
    <w:rsid w:val="00BD431F"/>
    <w:rsid w:val="00BE423E"/>
    <w:rsid w:val="00BE6C2E"/>
    <w:rsid w:val="00BF61AC"/>
    <w:rsid w:val="00C006BE"/>
    <w:rsid w:val="00C03234"/>
    <w:rsid w:val="00C12C85"/>
    <w:rsid w:val="00C13E2C"/>
    <w:rsid w:val="00C340C1"/>
    <w:rsid w:val="00C4241A"/>
    <w:rsid w:val="00C44B55"/>
    <w:rsid w:val="00C47FA6"/>
    <w:rsid w:val="00C57FC6"/>
    <w:rsid w:val="00C64418"/>
    <w:rsid w:val="00C66A7D"/>
    <w:rsid w:val="00C71255"/>
    <w:rsid w:val="00C72A81"/>
    <w:rsid w:val="00C779DA"/>
    <w:rsid w:val="00C814F7"/>
    <w:rsid w:val="00C953DF"/>
    <w:rsid w:val="00CA4B4D"/>
    <w:rsid w:val="00CB35C3"/>
    <w:rsid w:val="00CD323D"/>
    <w:rsid w:val="00CE4030"/>
    <w:rsid w:val="00CE64B3"/>
    <w:rsid w:val="00CF1A49"/>
    <w:rsid w:val="00D028AB"/>
    <w:rsid w:val="00D0630C"/>
    <w:rsid w:val="00D1374B"/>
    <w:rsid w:val="00D243A9"/>
    <w:rsid w:val="00D305E5"/>
    <w:rsid w:val="00D34523"/>
    <w:rsid w:val="00D363D0"/>
    <w:rsid w:val="00D37CD3"/>
    <w:rsid w:val="00D41424"/>
    <w:rsid w:val="00D663B8"/>
    <w:rsid w:val="00D66A52"/>
    <w:rsid w:val="00D66EFA"/>
    <w:rsid w:val="00D72A2D"/>
    <w:rsid w:val="00D9521A"/>
    <w:rsid w:val="00DA3914"/>
    <w:rsid w:val="00DA59AA"/>
    <w:rsid w:val="00DB08CB"/>
    <w:rsid w:val="00DB6915"/>
    <w:rsid w:val="00DB7E1E"/>
    <w:rsid w:val="00DC0980"/>
    <w:rsid w:val="00DC1B78"/>
    <w:rsid w:val="00DC2A2F"/>
    <w:rsid w:val="00DC600B"/>
    <w:rsid w:val="00DD2043"/>
    <w:rsid w:val="00DE0B6C"/>
    <w:rsid w:val="00DE0FAA"/>
    <w:rsid w:val="00DE136D"/>
    <w:rsid w:val="00DE6534"/>
    <w:rsid w:val="00DF3800"/>
    <w:rsid w:val="00DF4D6C"/>
    <w:rsid w:val="00E01923"/>
    <w:rsid w:val="00E14498"/>
    <w:rsid w:val="00E2397A"/>
    <w:rsid w:val="00E254DB"/>
    <w:rsid w:val="00E300FC"/>
    <w:rsid w:val="00E3508D"/>
    <w:rsid w:val="00E362DB"/>
    <w:rsid w:val="00E5632B"/>
    <w:rsid w:val="00E70240"/>
    <w:rsid w:val="00E71E6B"/>
    <w:rsid w:val="00E81CC5"/>
    <w:rsid w:val="00E85A87"/>
    <w:rsid w:val="00E85B4A"/>
    <w:rsid w:val="00E91926"/>
    <w:rsid w:val="00E93E3A"/>
    <w:rsid w:val="00E9528E"/>
    <w:rsid w:val="00EA2632"/>
    <w:rsid w:val="00EA5099"/>
    <w:rsid w:val="00EB0283"/>
    <w:rsid w:val="00EC1351"/>
    <w:rsid w:val="00EC4CBF"/>
    <w:rsid w:val="00EE0BA7"/>
    <w:rsid w:val="00EE2CA8"/>
    <w:rsid w:val="00EE4238"/>
    <w:rsid w:val="00EE4547"/>
    <w:rsid w:val="00EF17E8"/>
    <w:rsid w:val="00EF51D9"/>
    <w:rsid w:val="00F130DD"/>
    <w:rsid w:val="00F200ED"/>
    <w:rsid w:val="00F24884"/>
    <w:rsid w:val="00F27B26"/>
    <w:rsid w:val="00F476C4"/>
    <w:rsid w:val="00F61DF9"/>
    <w:rsid w:val="00F81960"/>
    <w:rsid w:val="00F82424"/>
    <w:rsid w:val="00F84DA0"/>
    <w:rsid w:val="00F8769D"/>
    <w:rsid w:val="00F9350C"/>
    <w:rsid w:val="00F94EB5"/>
    <w:rsid w:val="00F9624D"/>
    <w:rsid w:val="00FA511A"/>
    <w:rsid w:val="00FB31C1"/>
    <w:rsid w:val="00FB58F2"/>
    <w:rsid w:val="00FC6AEA"/>
    <w:rsid w:val="00FD3D13"/>
    <w:rsid w:val="00FE55A2"/>
    <w:rsid w:val="00FE7DF3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4AE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i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10F4FFADB4488B78984580E542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D007-9F89-4439-905A-A42294B8BBC8}"/>
      </w:docPartPr>
      <w:docPartBody>
        <w:p w:rsidR="00DA45CD" w:rsidRDefault="00837A5D">
          <w:pPr>
            <w:pStyle w:val="A7F10F4FFADB4488B78984580E542093"/>
          </w:pPr>
          <w:r w:rsidRPr="00CF1A49">
            <w:t>Experience</w:t>
          </w:r>
        </w:p>
      </w:docPartBody>
    </w:docPart>
    <w:docPart>
      <w:docPartPr>
        <w:name w:val="5217E6DEA953402F9C7F05E9DE7A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697AB-B91D-4CB0-A146-7075C4AB9000}"/>
      </w:docPartPr>
      <w:docPartBody>
        <w:p w:rsidR="00DA45CD" w:rsidRDefault="00837A5D">
          <w:pPr>
            <w:pStyle w:val="5217E6DEA953402F9C7F05E9DE7A1726"/>
          </w:pPr>
          <w:r w:rsidRPr="00CF1A49">
            <w:t>Education</w:t>
          </w:r>
        </w:p>
      </w:docPartBody>
    </w:docPart>
    <w:docPart>
      <w:docPartPr>
        <w:name w:val="D99E9EF3058546A595531A4ABEFD3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A45E2-2484-4DFC-B3A7-A1EFA34892A5}"/>
      </w:docPartPr>
      <w:docPartBody>
        <w:p w:rsidR="00DA45CD" w:rsidRDefault="00837A5D">
          <w:pPr>
            <w:pStyle w:val="D99E9EF3058546A595531A4ABEFD327E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5D"/>
    <w:rsid w:val="00104A6D"/>
    <w:rsid w:val="001D6DB4"/>
    <w:rsid w:val="00265048"/>
    <w:rsid w:val="002A6AFC"/>
    <w:rsid w:val="003E1620"/>
    <w:rsid w:val="0056014C"/>
    <w:rsid w:val="00646E6E"/>
    <w:rsid w:val="00666C70"/>
    <w:rsid w:val="00695DE4"/>
    <w:rsid w:val="006D336B"/>
    <w:rsid w:val="00837A5D"/>
    <w:rsid w:val="00C340C1"/>
    <w:rsid w:val="00D06991"/>
    <w:rsid w:val="00DA45CD"/>
    <w:rsid w:val="00DF3800"/>
    <w:rsid w:val="00F064AF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A7F10F4FFADB4488B78984580E542093">
    <w:name w:val="A7F10F4FFADB4488B78984580E54209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5217E6DEA953402F9C7F05E9DE7A1726">
    <w:name w:val="5217E6DEA953402F9C7F05E9DE7A1726"/>
  </w:style>
  <w:style w:type="paragraph" w:customStyle="1" w:styleId="D99E9EF3058546A595531A4ABEFD327E">
    <w:name w:val="D99E9EF3058546A595531A4ABEFD3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3</Pages>
  <Words>474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2022-10-29T02:40:00Z</dcterms:created>
  <dcterms:modified xsi:type="dcterms:W3CDTF">2026-03-31T14:24:00Z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5685d0f2-f234-46ca-9aaa-ada0064bcc51</vt:lpwstr>
  </property>
</Properties>
</file>