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3CC18" w14:textId="77777777" w:rsidR="008C58B8" w:rsidRDefault="008C58B8" w:rsidP="008A023D">
      <w:pPr>
        <w:jc w:val="center"/>
        <w:rPr>
          <w:rFonts w:ascii="Times New Roman" w:hAnsi="Times New Roman" w:cs="Times New Roman"/>
          <w:b/>
          <w:bCs/>
          <w:sz w:val="24"/>
          <w:szCs w:val="24"/>
        </w:rPr>
      </w:pPr>
    </w:p>
    <w:p w14:paraId="1DABB570" w14:textId="77777777" w:rsidR="008C58B8" w:rsidRDefault="008C58B8" w:rsidP="008A023D">
      <w:pPr>
        <w:jc w:val="center"/>
        <w:rPr>
          <w:rFonts w:ascii="Times New Roman" w:hAnsi="Times New Roman" w:cs="Times New Roman"/>
          <w:b/>
          <w:bCs/>
          <w:sz w:val="24"/>
          <w:szCs w:val="24"/>
        </w:rPr>
      </w:pPr>
    </w:p>
    <w:p w14:paraId="7304AA83" w14:textId="77777777" w:rsidR="008C58B8" w:rsidRDefault="008C58B8" w:rsidP="008A023D">
      <w:pPr>
        <w:jc w:val="center"/>
        <w:rPr>
          <w:rFonts w:ascii="Times New Roman" w:hAnsi="Times New Roman" w:cs="Times New Roman"/>
          <w:b/>
          <w:bCs/>
          <w:sz w:val="24"/>
          <w:szCs w:val="24"/>
        </w:rPr>
      </w:pPr>
    </w:p>
    <w:p w14:paraId="5F93A87B" w14:textId="77777777" w:rsidR="008C58B8" w:rsidRDefault="008C58B8" w:rsidP="008A023D">
      <w:pPr>
        <w:jc w:val="center"/>
        <w:rPr>
          <w:rFonts w:ascii="Times New Roman" w:hAnsi="Times New Roman" w:cs="Times New Roman"/>
          <w:b/>
          <w:bCs/>
          <w:sz w:val="24"/>
          <w:szCs w:val="24"/>
        </w:rPr>
      </w:pPr>
    </w:p>
    <w:p w14:paraId="022D3EF3" w14:textId="77777777" w:rsidR="008C58B8" w:rsidRDefault="008C58B8" w:rsidP="008A023D">
      <w:pPr>
        <w:jc w:val="center"/>
        <w:rPr>
          <w:rFonts w:ascii="Times New Roman" w:hAnsi="Times New Roman" w:cs="Times New Roman"/>
          <w:b/>
          <w:bCs/>
          <w:sz w:val="24"/>
          <w:szCs w:val="24"/>
        </w:rPr>
      </w:pPr>
    </w:p>
    <w:p w14:paraId="21FD32EC" w14:textId="77777777" w:rsidR="008C58B8" w:rsidRDefault="008C58B8" w:rsidP="008A023D">
      <w:pPr>
        <w:jc w:val="center"/>
        <w:rPr>
          <w:rFonts w:ascii="Times New Roman" w:hAnsi="Times New Roman" w:cs="Times New Roman"/>
          <w:b/>
          <w:bCs/>
          <w:sz w:val="24"/>
          <w:szCs w:val="24"/>
        </w:rPr>
      </w:pPr>
    </w:p>
    <w:p w14:paraId="0D53AF6D" w14:textId="77777777" w:rsidR="008C58B8" w:rsidRDefault="008C58B8" w:rsidP="008A023D">
      <w:pPr>
        <w:jc w:val="center"/>
        <w:rPr>
          <w:rFonts w:ascii="Times New Roman" w:hAnsi="Times New Roman" w:cs="Times New Roman"/>
          <w:b/>
          <w:bCs/>
          <w:sz w:val="24"/>
          <w:szCs w:val="24"/>
        </w:rPr>
      </w:pPr>
    </w:p>
    <w:p w14:paraId="141893BB" w14:textId="77777777" w:rsidR="008C58B8" w:rsidRDefault="008C58B8" w:rsidP="008A023D">
      <w:pPr>
        <w:jc w:val="center"/>
        <w:rPr>
          <w:rFonts w:ascii="Times New Roman" w:hAnsi="Times New Roman" w:cs="Times New Roman"/>
          <w:b/>
          <w:bCs/>
          <w:sz w:val="24"/>
          <w:szCs w:val="24"/>
        </w:rPr>
      </w:pPr>
    </w:p>
    <w:p w14:paraId="20C8046F" w14:textId="77777777" w:rsidR="008C58B8" w:rsidRDefault="008C58B8" w:rsidP="008A023D">
      <w:pPr>
        <w:jc w:val="center"/>
        <w:rPr>
          <w:rFonts w:ascii="Times New Roman" w:hAnsi="Times New Roman" w:cs="Times New Roman"/>
          <w:b/>
          <w:bCs/>
          <w:sz w:val="24"/>
          <w:szCs w:val="24"/>
        </w:rPr>
      </w:pPr>
    </w:p>
    <w:p w14:paraId="2480F699" w14:textId="04FBC34B" w:rsidR="00AD0528" w:rsidRPr="008C58B8" w:rsidRDefault="00DB2941" w:rsidP="008A023D">
      <w:pPr>
        <w:jc w:val="center"/>
        <w:rPr>
          <w:rFonts w:ascii="Times New Roman" w:hAnsi="Times New Roman" w:cs="Times New Roman"/>
          <w:b/>
          <w:bCs/>
          <w:sz w:val="24"/>
          <w:szCs w:val="24"/>
        </w:rPr>
      </w:pPr>
      <w:r w:rsidRPr="008C58B8">
        <w:rPr>
          <w:rFonts w:ascii="Times New Roman" w:hAnsi="Times New Roman" w:cs="Times New Roman"/>
          <w:b/>
          <w:bCs/>
          <w:sz w:val="24"/>
          <w:szCs w:val="24"/>
        </w:rPr>
        <w:t xml:space="preserve">Reflection Paper </w:t>
      </w:r>
      <w:r w:rsidR="00242150">
        <w:rPr>
          <w:rFonts w:ascii="Times New Roman" w:hAnsi="Times New Roman" w:cs="Times New Roman"/>
          <w:b/>
          <w:bCs/>
          <w:sz w:val="24"/>
          <w:szCs w:val="24"/>
        </w:rPr>
        <w:t>3</w:t>
      </w:r>
    </w:p>
    <w:p w14:paraId="4C2C561A" w14:textId="77777777" w:rsidR="00DB2941" w:rsidRPr="008A023D" w:rsidRDefault="00DB2941" w:rsidP="008A023D">
      <w:pPr>
        <w:jc w:val="center"/>
        <w:rPr>
          <w:rFonts w:ascii="Times New Roman" w:hAnsi="Times New Roman" w:cs="Times New Roman"/>
          <w:sz w:val="24"/>
          <w:szCs w:val="24"/>
        </w:rPr>
      </w:pPr>
    </w:p>
    <w:p w14:paraId="237DEC8B" w14:textId="288C7B84"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Beau Whitlock</w:t>
      </w:r>
    </w:p>
    <w:p w14:paraId="1E74DF87" w14:textId="5A3676C2"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Cybersecurity, Old Dominion University</w:t>
      </w:r>
    </w:p>
    <w:p w14:paraId="4647E4F7" w14:textId="5EFB850C"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CYSE 368</w:t>
      </w:r>
    </w:p>
    <w:p w14:paraId="1DAB5AB3" w14:textId="051F3E80"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Teresa Duvall</w:t>
      </w:r>
    </w:p>
    <w:p w14:paraId="06C8D289" w14:textId="794CB33A" w:rsidR="00DB2941"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6/</w:t>
      </w:r>
      <w:r w:rsidR="00242150">
        <w:rPr>
          <w:rFonts w:ascii="Times New Roman" w:hAnsi="Times New Roman" w:cs="Times New Roman"/>
          <w:sz w:val="24"/>
          <w:szCs w:val="24"/>
        </w:rPr>
        <w:t>14</w:t>
      </w:r>
      <w:r w:rsidRPr="008A023D">
        <w:rPr>
          <w:rFonts w:ascii="Times New Roman" w:hAnsi="Times New Roman" w:cs="Times New Roman"/>
          <w:sz w:val="24"/>
          <w:szCs w:val="24"/>
        </w:rPr>
        <w:t>/2024</w:t>
      </w:r>
    </w:p>
    <w:p w14:paraId="36F72689" w14:textId="77777777" w:rsidR="008C58B8" w:rsidRDefault="008C58B8" w:rsidP="008A023D">
      <w:pPr>
        <w:jc w:val="center"/>
        <w:rPr>
          <w:rFonts w:ascii="Times New Roman" w:hAnsi="Times New Roman" w:cs="Times New Roman"/>
          <w:sz w:val="24"/>
          <w:szCs w:val="24"/>
        </w:rPr>
      </w:pPr>
    </w:p>
    <w:p w14:paraId="6540B445" w14:textId="77777777" w:rsidR="008C58B8" w:rsidRDefault="008C58B8" w:rsidP="008A023D">
      <w:pPr>
        <w:jc w:val="center"/>
        <w:rPr>
          <w:rFonts w:ascii="Times New Roman" w:hAnsi="Times New Roman" w:cs="Times New Roman"/>
          <w:sz w:val="24"/>
          <w:szCs w:val="24"/>
        </w:rPr>
      </w:pPr>
    </w:p>
    <w:p w14:paraId="79136469" w14:textId="77777777" w:rsidR="008C58B8" w:rsidRDefault="008C58B8" w:rsidP="008A023D">
      <w:pPr>
        <w:jc w:val="center"/>
        <w:rPr>
          <w:rFonts w:ascii="Times New Roman" w:hAnsi="Times New Roman" w:cs="Times New Roman"/>
          <w:sz w:val="24"/>
          <w:szCs w:val="24"/>
        </w:rPr>
      </w:pPr>
    </w:p>
    <w:p w14:paraId="32B71827" w14:textId="77777777" w:rsidR="008C58B8" w:rsidRDefault="008C58B8" w:rsidP="008A023D">
      <w:pPr>
        <w:jc w:val="center"/>
        <w:rPr>
          <w:rFonts w:ascii="Times New Roman" w:hAnsi="Times New Roman" w:cs="Times New Roman"/>
          <w:sz w:val="24"/>
          <w:szCs w:val="24"/>
        </w:rPr>
      </w:pPr>
    </w:p>
    <w:p w14:paraId="1CA9ACD1" w14:textId="77777777" w:rsidR="008C58B8" w:rsidRDefault="008C58B8" w:rsidP="008A023D">
      <w:pPr>
        <w:jc w:val="center"/>
        <w:rPr>
          <w:rFonts w:ascii="Times New Roman" w:hAnsi="Times New Roman" w:cs="Times New Roman"/>
          <w:sz w:val="24"/>
          <w:szCs w:val="24"/>
        </w:rPr>
      </w:pPr>
    </w:p>
    <w:p w14:paraId="1DC6CA2D" w14:textId="77777777" w:rsidR="008C58B8" w:rsidRDefault="008C58B8" w:rsidP="008A023D">
      <w:pPr>
        <w:jc w:val="center"/>
        <w:rPr>
          <w:rFonts w:ascii="Times New Roman" w:hAnsi="Times New Roman" w:cs="Times New Roman"/>
          <w:sz w:val="24"/>
          <w:szCs w:val="24"/>
        </w:rPr>
      </w:pPr>
    </w:p>
    <w:p w14:paraId="30C879D7" w14:textId="77777777" w:rsidR="008C58B8" w:rsidRDefault="008C58B8" w:rsidP="008A023D">
      <w:pPr>
        <w:jc w:val="center"/>
        <w:rPr>
          <w:rFonts w:ascii="Times New Roman" w:hAnsi="Times New Roman" w:cs="Times New Roman"/>
          <w:sz w:val="24"/>
          <w:szCs w:val="24"/>
        </w:rPr>
      </w:pPr>
    </w:p>
    <w:p w14:paraId="3DF264B2" w14:textId="77777777" w:rsidR="008C58B8" w:rsidRDefault="008C58B8" w:rsidP="008A023D">
      <w:pPr>
        <w:jc w:val="center"/>
        <w:rPr>
          <w:rFonts w:ascii="Times New Roman" w:hAnsi="Times New Roman" w:cs="Times New Roman"/>
          <w:sz w:val="24"/>
          <w:szCs w:val="24"/>
        </w:rPr>
      </w:pPr>
    </w:p>
    <w:p w14:paraId="06933A6C" w14:textId="77777777" w:rsidR="008C58B8" w:rsidRDefault="008C58B8" w:rsidP="008A023D">
      <w:pPr>
        <w:jc w:val="center"/>
        <w:rPr>
          <w:rFonts w:ascii="Times New Roman" w:hAnsi="Times New Roman" w:cs="Times New Roman"/>
          <w:sz w:val="24"/>
          <w:szCs w:val="24"/>
        </w:rPr>
      </w:pPr>
    </w:p>
    <w:p w14:paraId="606032FE" w14:textId="77777777" w:rsidR="008C58B8" w:rsidRDefault="008C58B8" w:rsidP="008A023D">
      <w:pPr>
        <w:jc w:val="center"/>
        <w:rPr>
          <w:rFonts w:ascii="Times New Roman" w:hAnsi="Times New Roman" w:cs="Times New Roman"/>
          <w:sz w:val="24"/>
          <w:szCs w:val="24"/>
        </w:rPr>
      </w:pPr>
    </w:p>
    <w:p w14:paraId="0DAB80F2" w14:textId="77777777" w:rsidR="008C58B8" w:rsidRDefault="008C58B8" w:rsidP="008A023D">
      <w:pPr>
        <w:jc w:val="center"/>
        <w:rPr>
          <w:rFonts w:ascii="Times New Roman" w:hAnsi="Times New Roman" w:cs="Times New Roman"/>
          <w:sz w:val="24"/>
          <w:szCs w:val="24"/>
        </w:rPr>
      </w:pPr>
    </w:p>
    <w:p w14:paraId="1BF5EF23" w14:textId="77777777" w:rsidR="008C58B8" w:rsidRDefault="008C58B8" w:rsidP="008A023D">
      <w:pPr>
        <w:jc w:val="center"/>
        <w:rPr>
          <w:rFonts w:ascii="Times New Roman" w:hAnsi="Times New Roman" w:cs="Times New Roman"/>
          <w:sz w:val="24"/>
          <w:szCs w:val="24"/>
        </w:rPr>
      </w:pPr>
    </w:p>
    <w:p w14:paraId="2BFD2686" w14:textId="144399E5" w:rsidR="001961F8" w:rsidRDefault="002D7535" w:rsidP="00DB78CB">
      <w:pPr>
        <w:ind w:firstLine="720"/>
        <w:rPr>
          <w:rFonts w:ascii="Times New Roman" w:hAnsi="Times New Roman" w:cs="Times New Roman"/>
          <w:sz w:val="24"/>
          <w:szCs w:val="24"/>
        </w:rPr>
      </w:pPr>
      <w:r>
        <w:rPr>
          <w:rFonts w:ascii="Times New Roman" w:hAnsi="Times New Roman" w:cs="Times New Roman"/>
          <w:sz w:val="24"/>
          <w:szCs w:val="24"/>
        </w:rPr>
        <w:lastRenderedPageBreak/>
        <w:t>As I finish the physical assembly portion of the servers we still have a few more tasks to complete before the order is officially ready to be sent out to the customers.</w:t>
      </w:r>
      <w:r w:rsidR="009E193C">
        <w:rPr>
          <w:rFonts w:ascii="Times New Roman" w:hAnsi="Times New Roman" w:cs="Times New Roman"/>
          <w:sz w:val="24"/>
          <w:szCs w:val="24"/>
        </w:rPr>
        <w:t xml:space="preserve"> Once we have completed the order we move the servers over to our racking area. We have around eight or nine racks that we use to complete this process. Once we bring the pallet of servers over we load them up onto the racks and depending on which servers we are working on we can fit either 10 or 13 on a rack. We typically will build tower servers or 2U servers. Once we get them up there we have to plug each server into the switch that corresponds to the position they are at on the rack. We plug in an HDMI, USB, Ethernet, and power cable into the server. Once that is complete we go to the front of the rack and verify that each server is on and is showing up on the screen. Sometimes we run into issues where the power on light might not be on and to fix that we have to un rack the server to open it back up and make sure that the jumper cables are plugged into the correct spots. That is usually always the reason why. </w:t>
      </w:r>
    </w:p>
    <w:p w14:paraId="6F33F745" w14:textId="77777777" w:rsidR="009E193C" w:rsidRDefault="009E193C" w:rsidP="00DB78CB">
      <w:pPr>
        <w:ind w:firstLine="720"/>
        <w:rPr>
          <w:rFonts w:ascii="Times New Roman" w:hAnsi="Times New Roman" w:cs="Times New Roman"/>
          <w:sz w:val="24"/>
          <w:szCs w:val="24"/>
        </w:rPr>
      </w:pPr>
    </w:p>
    <w:p w14:paraId="603377E2" w14:textId="5564356E" w:rsidR="009E193C" w:rsidRPr="008A023D" w:rsidRDefault="009E193C" w:rsidP="00DB78CB">
      <w:pPr>
        <w:ind w:firstLine="720"/>
        <w:rPr>
          <w:rFonts w:ascii="Times New Roman" w:hAnsi="Times New Roman" w:cs="Times New Roman"/>
          <w:sz w:val="24"/>
          <w:szCs w:val="24"/>
        </w:rPr>
      </w:pPr>
      <w:r>
        <w:rPr>
          <w:rFonts w:ascii="Times New Roman" w:hAnsi="Times New Roman" w:cs="Times New Roman"/>
          <w:sz w:val="24"/>
          <w:szCs w:val="24"/>
        </w:rPr>
        <w:t xml:space="preserve">Now that we have confirmed every server is on and is working we need to update them. To do this the support team gives us USB sticks that have the proper software on them. We plug the sticks into the server and enter them into the m-flash mode. Once the server restarts we go down the menu to select the proper update and then let the server update. Once we have completed this process for every single server on the rack we go ahead and restart each server so we can complete the next step. This is when we will update the bios settings. </w:t>
      </w:r>
      <w:r w:rsidR="00B507EB">
        <w:rPr>
          <w:rFonts w:ascii="Times New Roman" w:hAnsi="Times New Roman" w:cs="Times New Roman"/>
          <w:sz w:val="24"/>
          <w:szCs w:val="24"/>
        </w:rPr>
        <w:t>Once we are in the BIOS we only have to change four settings within the system. Once we confirm the changed settings the system will restarts its self and enter the imaging screen. This is a big list of the types of imaging updates we can download. We then select the one that is needed and the system begins to image. This usually takes around an hour to image. Once that is complete the support team will ansible the servers which assigns them a mac address and IP and then we are ready to go to the next step.</w:t>
      </w:r>
    </w:p>
    <w:sectPr w:rsidR="009E193C" w:rsidRPr="008A0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41"/>
    <w:rsid w:val="001961F8"/>
    <w:rsid w:val="001A05AD"/>
    <w:rsid w:val="00242150"/>
    <w:rsid w:val="002D7535"/>
    <w:rsid w:val="008A023D"/>
    <w:rsid w:val="008C58B8"/>
    <w:rsid w:val="008D3AD0"/>
    <w:rsid w:val="009E193C"/>
    <w:rsid w:val="00AC02F4"/>
    <w:rsid w:val="00AD0528"/>
    <w:rsid w:val="00B507EB"/>
    <w:rsid w:val="00B679EE"/>
    <w:rsid w:val="00DB2941"/>
    <w:rsid w:val="00DB7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4A19"/>
  <w15:chartTrackingRefBased/>
  <w15:docId w15:val="{415644A5-7984-4377-BDDA-C2D7E625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941"/>
    <w:rPr>
      <w:rFonts w:eastAsiaTheme="majorEastAsia" w:cstheme="majorBidi"/>
      <w:color w:val="272727" w:themeColor="text1" w:themeTint="D8"/>
    </w:rPr>
  </w:style>
  <w:style w:type="paragraph" w:styleId="Title">
    <w:name w:val="Title"/>
    <w:basedOn w:val="Normal"/>
    <w:next w:val="Normal"/>
    <w:link w:val="TitleChar"/>
    <w:uiPriority w:val="10"/>
    <w:qFormat/>
    <w:rsid w:val="00DB2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941"/>
    <w:pPr>
      <w:spacing w:before="160"/>
      <w:jc w:val="center"/>
    </w:pPr>
    <w:rPr>
      <w:i/>
      <w:iCs/>
      <w:color w:val="404040" w:themeColor="text1" w:themeTint="BF"/>
    </w:rPr>
  </w:style>
  <w:style w:type="character" w:customStyle="1" w:styleId="QuoteChar">
    <w:name w:val="Quote Char"/>
    <w:basedOn w:val="DefaultParagraphFont"/>
    <w:link w:val="Quote"/>
    <w:uiPriority w:val="29"/>
    <w:rsid w:val="00DB2941"/>
    <w:rPr>
      <w:i/>
      <w:iCs/>
      <w:color w:val="404040" w:themeColor="text1" w:themeTint="BF"/>
    </w:rPr>
  </w:style>
  <w:style w:type="paragraph" w:styleId="ListParagraph">
    <w:name w:val="List Paragraph"/>
    <w:basedOn w:val="Normal"/>
    <w:uiPriority w:val="34"/>
    <w:qFormat/>
    <w:rsid w:val="00DB2941"/>
    <w:pPr>
      <w:ind w:left="720"/>
      <w:contextualSpacing/>
    </w:pPr>
  </w:style>
  <w:style w:type="character" w:styleId="IntenseEmphasis">
    <w:name w:val="Intense Emphasis"/>
    <w:basedOn w:val="DefaultParagraphFont"/>
    <w:uiPriority w:val="21"/>
    <w:qFormat/>
    <w:rsid w:val="00DB2941"/>
    <w:rPr>
      <w:i/>
      <w:iCs/>
      <w:color w:val="0F4761" w:themeColor="accent1" w:themeShade="BF"/>
    </w:rPr>
  </w:style>
  <w:style w:type="paragraph" w:styleId="IntenseQuote">
    <w:name w:val="Intense Quote"/>
    <w:basedOn w:val="Normal"/>
    <w:next w:val="Normal"/>
    <w:link w:val="IntenseQuoteChar"/>
    <w:uiPriority w:val="30"/>
    <w:qFormat/>
    <w:rsid w:val="00DB2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941"/>
    <w:rPr>
      <w:i/>
      <w:iCs/>
      <w:color w:val="0F4761" w:themeColor="accent1" w:themeShade="BF"/>
    </w:rPr>
  </w:style>
  <w:style w:type="character" w:styleId="IntenseReference">
    <w:name w:val="Intense Reference"/>
    <w:basedOn w:val="DefaultParagraphFont"/>
    <w:uiPriority w:val="32"/>
    <w:qFormat/>
    <w:rsid w:val="00DB2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BEAU</dc:creator>
  <cp:keywords/>
  <dc:description/>
  <cp:lastModifiedBy>WHITLOCK, BEAU</cp:lastModifiedBy>
  <cp:revision>6</cp:revision>
  <dcterms:created xsi:type="dcterms:W3CDTF">2024-06-14T15:15:00Z</dcterms:created>
  <dcterms:modified xsi:type="dcterms:W3CDTF">2024-06-14T15:28:00Z</dcterms:modified>
</cp:coreProperties>
</file>