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Walter Winget </w:t>
      </w:r>
    </w:p>
    <w:p w:rsidR="00000000" w:rsidDel="00000000" w:rsidP="00000000" w:rsidRDefault="00000000" w:rsidRPr="00000000" w14:paraId="00000002">
      <w:pPr>
        <w:spacing w:line="480" w:lineRule="auto"/>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Feb 14, 2024</w:t>
      </w:r>
    </w:p>
    <w:p w:rsidR="00000000" w:rsidDel="00000000" w:rsidP="00000000" w:rsidRDefault="00000000" w:rsidRPr="00000000" w14:paraId="00000003">
      <w:pPr>
        <w:spacing w:line="480" w:lineRule="auto"/>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Professor Cheney, Amanda L</w:t>
      </w:r>
    </w:p>
    <w:p w:rsidR="00000000" w:rsidDel="00000000" w:rsidP="00000000" w:rsidRDefault="00000000" w:rsidRPr="00000000" w14:paraId="00000004">
      <w:pPr>
        <w:spacing w:line="480" w:lineRule="auto"/>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Cyber Law 406</w:t>
      </w:r>
    </w:p>
    <w:p w:rsidR="00000000" w:rsidDel="00000000" w:rsidP="00000000" w:rsidRDefault="00000000" w:rsidRPr="00000000" w14:paraId="00000005">
      <w:pPr>
        <w:spacing w:line="480" w:lineRule="auto"/>
        <w:jc w:val="center"/>
        <w:rPr>
          <w:rFonts w:ascii="Times New Roman" w:cs="Times New Roman" w:eastAsia="Times New Roman" w:hAnsi="Times New Roman"/>
          <w:sz w:val="72"/>
          <w:szCs w:val="72"/>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72"/>
          <w:szCs w:val="72"/>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72"/>
          <w:szCs w:val="72"/>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72"/>
          <w:szCs w:val="72"/>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start this memorandum I will lead with the first question about what data protection is and what some of the concerns would be about in this theoretical situation. When it comes to privacy people seem to care about that more than other things now this could be for multiple reasons but as we evolve our technology and what we do online people become more and more exposed whether that is by their own choice or by companies depending of course on where you are. Privacy is a big concern whenever it comes to a new piece of tech rather that is software or hardware this can be attributed to people wanting to be left alone for the most part and in some areas it's because of laws. The main thing that I see about privacy concerns is that most people have their whole lives online this could be their location their hobbies or their jobs and this has led to bad things happening to people for example a company or a person's reputation can be ruined by exposer to the internet if they do not have proper privacy for things. An example I can give off hand is one I heard about just a few weeks ago where a company had a terrible time and some sensitive documents were leaked to the public about personal records including medical and financial. These were only supposed to be seen by lawyers. Coming back to the first question and its part about care. I do think that I mentioned this above a little but the main reason I think we need to care about online safety is based on how much of our world is in the digital space. Now for the constituents, I think they should care because privacy comes with more freedom and in our country, we have some things that may or may not affect the online space this being the First Amendment and this is still up for debate on how much the first amendment covers the online space.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the second question the first term in there is biometric data now this can include things such as fingerprints, possibly voice, and DNA this is one of the surest ways of identifying people involved in things this is a very difficult thing to fake and has already been incorporated in some of our techs. “</w:t>
      </w:r>
      <w:r w:rsidDel="00000000" w:rsidR="00000000" w:rsidRPr="00000000">
        <w:rPr>
          <w:rFonts w:ascii="Times New Roman" w:cs="Times New Roman" w:eastAsia="Times New Roman" w:hAnsi="Times New Roman"/>
          <w:sz w:val="24"/>
          <w:szCs w:val="24"/>
          <w:rtl w:val="0"/>
        </w:rPr>
        <w:t xml:space="preserve">The (General Data Protection Regulation) GDPR </w:t>
      </w:r>
      <w:r w:rsidDel="00000000" w:rsidR="00000000" w:rsidRPr="00000000">
        <w:rPr>
          <w:rFonts w:ascii="Times New Roman" w:cs="Times New Roman" w:eastAsia="Times New Roman" w:hAnsi="Times New Roman"/>
          <w:sz w:val="24"/>
          <w:szCs w:val="24"/>
          <w:rtl w:val="0"/>
        </w:rPr>
        <w:t xml:space="preserve">is the toughest privacy and security law in the world. Though it was drafted and passed by the European Union (EU), it imposes obligations onto organizations anywhere, so long as they target or collect data related to people in the EU.“(</w:t>
      </w:r>
      <w:r w:rsidDel="00000000" w:rsidR="00000000" w:rsidRPr="00000000">
        <w:rPr>
          <w:rFonts w:ascii="Times New Roman" w:cs="Times New Roman" w:eastAsia="Times New Roman" w:hAnsi="Times New Roman"/>
          <w:sz w:val="24"/>
          <w:szCs w:val="24"/>
          <w:rtl w:val="0"/>
        </w:rPr>
        <w:t xml:space="preserve">GDPR</w:t>
      </w:r>
      <w:r w:rsidDel="00000000" w:rsidR="00000000" w:rsidRPr="00000000">
        <w:rPr>
          <w:rFonts w:ascii="Times New Roman" w:cs="Times New Roman" w:eastAsia="Times New Roman" w:hAnsi="Times New Roman"/>
          <w:sz w:val="24"/>
          <w:szCs w:val="24"/>
          <w:rtl w:val="0"/>
        </w:rPr>
        <w:t xml:space="preserve">) This is one of the ways that Europe focuses on privacy. Personally Identifiable Information (PII) as stated before can include people's birthdays, email addresses, possibly passwords, and social security these are some of the things that are covered by this acronym and are ways that bad people can breach people's privacy now this term can include non-sensitive information depending on what your job is of course.</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end this memorandum I will cover question three. For this question I think that the state of Mongo should adopt a policy similar to what the United States has this includes using similar systems like NIST and HIPPA there are others but HIPPA is a big one to have by my standards because of the amount of personal information that is on it now a pro of this is that the person can be reassured their medical information will not be given out in less they say so or it is an appropriate receiver although the US is moving towards adopting more Europen policies I don’t think the GDPR is ready for the US a main reason is because of the constitution. A con for this system could be that a company might not get all the information they are looking for to consider an individual for a position this can be seen as good or bad depending on who you are. The Privacy Act can be related to HIPPA in terms of information. For the state legislature, I would recommend that we implement laws that protect things like children, tax records, and license regulations among other laws. In conclusion, the state of Mongo is not ready for the GDPR because its citizens are not used to a standard of data protection and they should focus on getting smaller more impactful privacy laws up first.</w:t>
      </w:r>
    </w:p>
    <w:p w:rsidR="00000000" w:rsidDel="00000000" w:rsidP="00000000" w:rsidRDefault="00000000" w:rsidRPr="00000000" w14:paraId="0000000C">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720"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Angeles, Squire Patton BoggsLLP555 South Flower Street31st FloorLos, and </w:t>
      </w:r>
    </w:p>
    <w:p w:rsidR="00000000" w:rsidDel="00000000" w:rsidP="00000000" w:rsidRDefault="00000000" w:rsidRPr="00000000" w14:paraId="0000000F">
      <w:pPr>
        <w:spacing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California 90071Phone: 213-689-6510. “Overview of Privacy &amp; Data Protection Laws: </w:t>
      </w:r>
    </w:p>
    <w:p w:rsidR="00000000" w:rsidDel="00000000" w:rsidP="00000000" w:rsidRDefault="00000000" w:rsidRPr="00000000" w14:paraId="00000010">
      <w:pPr>
        <w:spacing w:line="480" w:lineRule="auto"/>
        <w:ind w:left="1440" w:hanging="720"/>
        <w:rPr/>
      </w:pPr>
      <w:r w:rsidDel="00000000" w:rsidR="00000000" w:rsidRPr="00000000">
        <w:rPr>
          <w:rFonts w:ascii="Times New Roman" w:cs="Times New Roman" w:eastAsia="Times New Roman" w:hAnsi="Times New Roman"/>
          <w:sz w:val="24"/>
          <w:szCs w:val="24"/>
          <w:rtl w:val="0"/>
        </w:rPr>
        <w:t xml:space="preserve">United States.” </w:t>
      </w:r>
      <w:r w:rsidDel="00000000" w:rsidR="00000000" w:rsidRPr="00000000">
        <w:rPr>
          <w:rFonts w:ascii="Times New Roman" w:cs="Times New Roman" w:eastAsia="Times New Roman" w:hAnsi="Times New Roman"/>
          <w:i w:val="1"/>
          <w:sz w:val="24"/>
          <w:szCs w:val="24"/>
          <w:rtl w:val="0"/>
        </w:rPr>
        <w:t xml:space="preserve">Privacy World</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Overview of Privacy &amp; Data Protection Laws: United </w:t>
        </w:r>
      </w:hyperlink>
      <w:r w:rsidDel="00000000" w:rsidR="00000000" w:rsidRPr="00000000">
        <w:rPr>
          <w:rtl w:val="0"/>
        </w:rPr>
      </w:r>
    </w:p>
    <w:p w:rsidR="00000000" w:rsidDel="00000000" w:rsidP="00000000" w:rsidRDefault="00000000" w:rsidRPr="00000000" w14:paraId="00000011">
      <w:pPr>
        <w:spacing w:line="480" w:lineRule="auto"/>
        <w:ind w:left="1440" w:hanging="72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States | Privacy World</w:t>
        </w:r>
      </w:hyperlink>
      <w:r w:rsidDel="00000000" w:rsidR="00000000" w:rsidRPr="00000000">
        <w:rPr>
          <w:rtl w:val="0"/>
        </w:rPr>
      </w:r>
    </w:p>
    <w:p w:rsidR="00000000" w:rsidDel="00000000" w:rsidP="00000000" w:rsidRDefault="00000000" w:rsidRPr="00000000" w14:paraId="000000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c3e50"/>
          <w:sz w:val="24"/>
          <w:szCs w:val="24"/>
          <w:rtl w:val="0"/>
        </w:rPr>
        <w:t xml:space="preserve">GDPR. “Complete Guide to GDPR Compliance.” </w:t>
      </w:r>
      <w:r w:rsidDel="00000000" w:rsidR="00000000" w:rsidRPr="00000000">
        <w:rPr>
          <w:rFonts w:ascii="Times New Roman" w:cs="Times New Roman" w:eastAsia="Times New Roman" w:hAnsi="Times New Roman"/>
          <w:i w:val="1"/>
          <w:color w:val="2c3e50"/>
          <w:sz w:val="24"/>
          <w:szCs w:val="24"/>
          <w:rtl w:val="0"/>
        </w:rPr>
        <w:t xml:space="preserve">GDPR.eu</w:t>
      </w:r>
      <w:r w:rsidDel="00000000" w:rsidR="00000000" w:rsidRPr="00000000">
        <w:rPr>
          <w:rFonts w:ascii="Times New Roman" w:cs="Times New Roman" w:eastAsia="Times New Roman" w:hAnsi="Times New Roman"/>
          <w:color w:val="2c3e50"/>
          <w:sz w:val="24"/>
          <w:szCs w:val="24"/>
          <w:rtl w:val="0"/>
        </w:rPr>
        <w:t xml:space="preserve">, 2019, </w:t>
      </w:r>
      <w:hyperlink r:id="rId8">
        <w:r w:rsidDel="00000000" w:rsidR="00000000" w:rsidRPr="00000000">
          <w:rPr>
            <w:rFonts w:ascii="Times New Roman" w:cs="Times New Roman" w:eastAsia="Times New Roman" w:hAnsi="Times New Roman"/>
            <w:color w:val="1155cc"/>
            <w:sz w:val="24"/>
            <w:szCs w:val="24"/>
            <w:u w:val="single"/>
            <w:rtl w:val="0"/>
          </w:rPr>
          <w:t xml:space="preserve">General Data Protection Regulation (GDPR) Compliance Guidelines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ivacyworld.blog/summary-of-data-privacy-protection-laws-in-the-united-states/" TargetMode="External"/><Relationship Id="rId7" Type="http://schemas.openxmlformats.org/officeDocument/2006/relationships/hyperlink" Target="https://www.privacyworld.blog/summary-of-data-privacy-protection-laws-in-the-united-states/" TargetMode="External"/><Relationship Id="rId8" Type="http://schemas.openxmlformats.org/officeDocument/2006/relationships/hyperlink" Target="https://gdp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