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F42396" w14:textId="77777777" w:rsidR="009F0AA1" w:rsidRDefault="009F0AA1" w:rsidP="00136FDA">
      <w:pPr>
        <w:spacing w:line="480" w:lineRule="auto"/>
        <w:jc w:val="center"/>
      </w:pPr>
    </w:p>
    <w:p w14:paraId="7E1C3985" w14:textId="77777777" w:rsidR="009F0AA1" w:rsidRDefault="009F0AA1" w:rsidP="00136FDA">
      <w:pPr>
        <w:spacing w:line="480" w:lineRule="auto"/>
        <w:jc w:val="center"/>
      </w:pPr>
    </w:p>
    <w:p w14:paraId="37DA5765" w14:textId="77777777" w:rsidR="009F0AA1" w:rsidRDefault="009F0AA1" w:rsidP="00136FDA">
      <w:pPr>
        <w:spacing w:line="480" w:lineRule="auto"/>
        <w:jc w:val="center"/>
      </w:pPr>
    </w:p>
    <w:p w14:paraId="11826C66" w14:textId="77777777" w:rsidR="009F0AA1" w:rsidRDefault="009F0AA1" w:rsidP="00136FDA">
      <w:pPr>
        <w:spacing w:line="480" w:lineRule="auto"/>
        <w:jc w:val="center"/>
      </w:pPr>
    </w:p>
    <w:p w14:paraId="3C3D83E5" w14:textId="77777777" w:rsidR="009F0AA1" w:rsidRDefault="009F0AA1" w:rsidP="00136FDA">
      <w:pPr>
        <w:spacing w:line="480" w:lineRule="auto"/>
        <w:jc w:val="center"/>
      </w:pPr>
    </w:p>
    <w:p w14:paraId="0EA3B454" w14:textId="53854F3C" w:rsidR="00136FDA" w:rsidRDefault="00136FDA" w:rsidP="00136FDA">
      <w:pPr>
        <w:spacing w:line="480" w:lineRule="auto"/>
        <w:jc w:val="center"/>
      </w:pPr>
      <w:r>
        <w:t>William Elliott Golden</w:t>
      </w:r>
    </w:p>
    <w:p w14:paraId="3949C1EC" w14:textId="59ED85CE" w:rsidR="00136FDA" w:rsidRDefault="00136FDA" w:rsidP="00136FDA">
      <w:pPr>
        <w:spacing w:line="480" w:lineRule="auto"/>
        <w:jc w:val="center"/>
      </w:pPr>
      <w:r>
        <w:t xml:space="preserve">Article Review </w:t>
      </w:r>
      <w:r>
        <w:t>2</w:t>
      </w:r>
    </w:p>
    <w:p w14:paraId="5DA1588B" w14:textId="77777777" w:rsidR="00136FDA" w:rsidRDefault="00136FDA" w:rsidP="00136FDA">
      <w:pPr>
        <w:spacing w:line="480" w:lineRule="auto"/>
        <w:jc w:val="center"/>
      </w:pPr>
      <w:r>
        <w:t>CYSE 201S:  Cybersecurity and Social Sciences</w:t>
      </w:r>
    </w:p>
    <w:p w14:paraId="11CEB639" w14:textId="77777777" w:rsidR="00136FDA" w:rsidRDefault="00136FDA" w:rsidP="00136FDA">
      <w:pPr>
        <w:spacing w:line="480" w:lineRule="auto"/>
        <w:jc w:val="center"/>
      </w:pPr>
      <w:r>
        <w:t>Professor Diwakar Yalpi</w:t>
      </w:r>
    </w:p>
    <w:p w14:paraId="1DF7BA5E" w14:textId="3BE1CA09" w:rsidR="00040114" w:rsidRDefault="00136FDA" w:rsidP="00136FDA">
      <w:pPr>
        <w:spacing w:line="480" w:lineRule="auto"/>
        <w:jc w:val="center"/>
      </w:pPr>
      <w:r>
        <w:t>November</w:t>
      </w:r>
      <w:r>
        <w:t xml:space="preserve"> </w:t>
      </w:r>
      <w:r>
        <w:t>15</w:t>
      </w:r>
      <w:r>
        <w:t>, 2024</w:t>
      </w:r>
    </w:p>
    <w:p w14:paraId="20800FAD" w14:textId="77777777" w:rsidR="00040114" w:rsidRDefault="00040114" w:rsidP="00C1504A">
      <w:pPr>
        <w:spacing w:line="480" w:lineRule="auto"/>
      </w:pPr>
    </w:p>
    <w:p w14:paraId="78CFF729" w14:textId="77777777" w:rsidR="00040114" w:rsidRDefault="00040114" w:rsidP="00C1504A">
      <w:pPr>
        <w:spacing w:line="480" w:lineRule="auto"/>
      </w:pPr>
    </w:p>
    <w:p w14:paraId="74AB81E6" w14:textId="77777777" w:rsidR="00040114" w:rsidRDefault="00040114" w:rsidP="00C1504A">
      <w:pPr>
        <w:spacing w:line="480" w:lineRule="auto"/>
      </w:pPr>
    </w:p>
    <w:p w14:paraId="7B3A335C" w14:textId="77777777" w:rsidR="00040114" w:rsidRDefault="00040114" w:rsidP="00C1504A">
      <w:pPr>
        <w:spacing w:line="480" w:lineRule="auto"/>
      </w:pPr>
    </w:p>
    <w:p w14:paraId="33C6D399" w14:textId="77777777" w:rsidR="00040114" w:rsidRDefault="00040114" w:rsidP="00C1504A">
      <w:pPr>
        <w:spacing w:line="480" w:lineRule="auto"/>
      </w:pPr>
    </w:p>
    <w:p w14:paraId="207B5C99" w14:textId="77777777" w:rsidR="00040114" w:rsidRDefault="00040114" w:rsidP="00C1504A">
      <w:pPr>
        <w:spacing w:line="480" w:lineRule="auto"/>
      </w:pPr>
    </w:p>
    <w:p w14:paraId="7BBBA6F1" w14:textId="77777777" w:rsidR="00040114" w:rsidRDefault="00040114" w:rsidP="00C1504A">
      <w:pPr>
        <w:spacing w:line="480" w:lineRule="auto"/>
      </w:pPr>
    </w:p>
    <w:p w14:paraId="4EDF6C1F" w14:textId="77777777" w:rsidR="00040114" w:rsidRDefault="00040114" w:rsidP="00C1504A">
      <w:pPr>
        <w:spacing w:line="480" w:lineRule="auto"/>
      </w:pPr>
    </w:p>
    <w:p w14:paraId="5EB2F34E" w14:textId="6F0A3EB4" w:rsidR="005E0C70" w:rsidRDefault="00302DB3" w:rsidP="00C1504A">
      <w:pPr>
        <w:spacing w:line="480" w:lineRule="auto"/>
      </w:pPr>
      <w:r w:rsidRPr="00302DB3">
        <w:lastRenderedPageBreak/>
        <w:t xml:space="preserve">The study emphasizes multidisciplinary approaches and the complexity of privacy risks in intimate relationships, applying social science ideas. It </w:t>
      </w:r>
      <w:r w:rsidR="0062112C" w:rsidRPr="00302DB3">
        <w:t>stresses</w:t>
      </w:r>
      <w:r w:rsidRPr="00302DB3">
        <w:t xml:space="preserve"> the importance of understanding these dangers across multiple social contexts, which is a key part of social sciences that frequently entails studying human behavior and interactions in a variety of settings. Personal privacy assaults can be difficult to remedy, and standard security advice may not work or even be dangerous. This is in line with the idea in social science that when you look at a problem, you should think about how it affects people in general. The article also says that privacy invasions can happen without anyone meaning to. This is in line with social science views that look at how people interact with each other and the effects that might not be meant.</w:t>
      </w:r>
    </w:p>
    <w:p w14:paraId="05BDC0FA" w14:textId="44946FC9" w:rsidR="00A43487" w:rsidRDefault="00A43487" w:rsidP="00C1504A">
      <w:pPr>
        <w:spacing w:line="480" w:lineRule="auto"/>
      </w:pPr>
      <w:r>
        <w:t>The Hypotheses of this study are as follows below:</w:t>
      </w:r>
    </w:p>
    <w:p w14:paraId="5528082B" w14:textId="77777777" w:rsidR="00F833E8" w:rsidRDefault="00A43487" w:rsidP="00C1504A">
      <w:pPr>
        <w:pStyle w:val="ListParagraph"/>
        <w:numPr>
          <w:ilvl w:val="0"/>
          <w:numId w:val="1"/>
        </w:numPr>
        <w:spacing w:line="480" w:lineRule="auto"/>
      </w:pPr>
      <w:r>
        <w:t>What are the most typical privacy threats in intimate relationships, and how do they manifest?</w:t>
      </w:r>
    </w:p>
    <w:p w14:paraId="052A0BCB" w14:textId="77777777" w:rsidR="00F833E8" w:rsidRDefault="00A43487" w:rsidP="00C1504A">
      <w:pPr>
        <w:pStyle w:val="ListParagraph"/>
        <w:numPr>
          <w:ilvl w:val="0"/>
          <w:numId w:val="1"/>
        </w:numPr>
        <w:spacing w:line="480" w:lineRule="auto"/>
      </w:pPr>
      <w:r>
        <w:t>How do personal privacy threats disproportionately affect women, children, and the elderly?</w:t>
      </w:r>
    </w:p>
    <w:p w14:paraId="2C0B52EF" w14:textId="77777777" w:rsidR="00F833E8" w:rsidRDefault="00A43487" w:rsidP="00C1504A">
      <w:pPr>
        <w:pStyle w:val="ListParagraph"/>
        <w:numPr>
          <w:ilvl w:val="0"/>
          <w:numId w:val="1"/>
        </w:numPr>
        <w:spacing w:line="480" w:lineRule="auto"/>
      </w:pPr>
      <w:r>
        <w:t xml:space="preserve">How do intimate privacy risks affect technological privacy design and policy? </w:t>
      </w:r>
    </w:p>
    <w:p w14:paraId="5835F88F" w14:textId="77777777" w:rsidR="00F833E8" w:rsidRDefault="00A43487" w:rsidP="00C1504A">
      <w:pPr>
        <w:pStyle w:val="ListParagraph"/>
        <w:numPr>
          <w:ilvl w:val="0"/>
          <w:numId w:val="1"/>
        </w:numPr>
        <w:spacing w:line="480" w:lineRule="auto"/>
      </w:pPr>
      <w:r>
        <w:t>Can systems be improved to safeguard people in these situations?</w:t>
      </w:r>
    </w:p>
    <w:p w14:paraId="0FEF9ACB" w14:textId="48A0B469" w:rsidR="005A78C3" w:rsidRDefault="00A43487" w:rsidP="00C1504A">
      <w:pPr>
        <w:pStyle w:val="ListParagraph"/>
        <w:numPr>
          <w:ilvl w:val="0"/>
          <w:numId w:val="1"/>
        </w:numPr>
        <w:spacing w:line="480" w:lineRule="auto"/>
      </w:pPr>
      <w:r>
        <w:t>How common are intimate privacy dangers, and how do they differ from external privacy threats?</w:t>
      </w:r>
    </w:p>
    <w:p w14:paraId="7A6AD7B0" w14:textId="2A9CDDEF" w:rsidR="00960658" w:rsidRDefault="00D513C4" w:rsidP="00C1504A">
      <w:pPr>
        <w:spacing w:line="480" w:lineRule="auto"/>
      </w:pPr>
      <w:r w:rsidRPr="00D513C4">
        <w:t>The main goal of the study is to show how privacy threats are different in private places and to suggest ways to fix these problems by changing design and policy.</w:t>
      </w:r>
    </w:p>
    <w:p w14:paraId="736F28B7" w14:textId="13897D79" w:rsidR="00EB4E2A" w:rsidRDefault="00D01BD7" w:rsidP="00C1504A">
      <w:pPr>
        <w:spacing w:line="480" w:lineRule="auto"/>
      </w:pPr>
      <w:r>
        <w:t xml:space="preserve">The study </w:t>
      </w:r>
      <w:r w:rsidR="00CF189D">
        <w:t xml:space="preserve">most likely </w:t>
      </w:r>
      <w:r>
        <w:t xml:space="preserve">used the following </w:t>
      </w:r>
      <w:r w:rsidR="000F085A">
        <w:t>research</w:t>
      </w:r>
      <w:r w:rsidR="00EB4E2A">
        <w:t xml:space="preserve"> </w:t>
      </w:r>
      <w:r>
        <w:t>methods:</w:t>
      </w:r>
    </w:p>
    <w:p w14:paraId="5D7CAA2E" w14:textId="2DA5C3F3" w:rsidR="00EB4E2A" w:rsidRDefault="001173FB" w:rsidP="00C1504A">
      <w:pPr>
        <w:spacing w:line="480" w:lineRule="auto"/>
      </w:pPr>
      <w:r>
        <w:lastRenderedPageBreak/>
        <w:t xml:space="preserve">It </w:t>
      </w:r>
      <w:r w:rsidR="00D01BD7">
        <w:t>reviews the body of research on privacy concerns, emphasizing any gaps in knowledge that may have allowed intimate dangers to go unnoticed. This means putting together data from other studies to support the points in the current study.</w:t>
      </w:r>
    </w:p>
    <w:p w14:paraId="421B65C3" w14:textId="68B75D21" w:rsidR="00D01BD7" w:rsidRDefault="00D01BD7" w:rsidP="00C1504A">
      <w:pPr>
        <w:spacing w:line="480" w:lineRule="auto"/>
      </w:pPr>
      <w:r>
        <w:t>The study examines privacy issues in familial, romantic, and caring interactions using examples and case references.</w:t>
      </w:r>
    </w:p>
    <w:p w14:paraId="3248F1BD" w14:textId="5E34FEEF" w:rsidR="00D01BD7" w:rsidRDefault="00D01BD7" w:rsidP="00C1504A">
      <w:pPr>
        <w:spacing w:line="480" w:lineRule="auto"/>
      </w:pPr>
      <w:r>
        <w:t>T</w:t>
      </w:r>
      <w:r w:rsidR="000659C0">
        <w:t xml:space="preserve">hey </w:t>
      </w:r>
      <w:r>
        <w:t>use</w:t>
      </w:r>
      <w:r w:rsidR="000659C0">
        <w:t>d</w:t>
      </w:r>
      <w:r>
        <w:t xml:space="preserve"> surveys and statistics to show how prevalent and damaging intimate privacy risks are. Surveys on intimate privacy intrusions are mentioned.</w:t>
      </w:r>
    </w:p>
    <w:p w14:paraId="4F4BE464" w14:textId="36D1824E" w:rsidR="00D01BD7" w:rsidRDefault="00D01BD7" w:rsidP="00C1504A">
      <w:pPr>
        <w:spacing w:line="480" w:lineRule="auto"/>
      </w:pPr>
      <w:r>
        <w:t>The</w:t>
      </w:r>
      <w:r w:rsidR="000659C0">
        <w:t>y seemed to</w:t>
      </w:r>
      <w:r>
        <w:t xml:space="preserve"> develop theoretical frameworks to analyze how intimate dangers affect privacy design and legislation.</w:t>
      </w:r>
    </w:p>
    <w:p w14:paraId="5256C53E" w14:textId="77777777" w:rsidR="004B36E3" w:rsidRDefault="004B36E3" w:rsidP="00C1504A">
      <w:pPr>
        <w:spacing w:line="480" w:lineRule="auto"/>
      </w:pPr>
      <w:r>
        <w:t xml:space="preserve">The study uses qualitative and descriptive data to examine personal privacy threats. </w:t>
      </w:r>
    </w:p>
    <w:p w14:paraId="4D418DE6" w14:textId="77777777" w:rsidR="004B36E3" w:rsidRDefault="004B36E3" w:rsidP="00C1504A">
      <w:pPr>
        <w:spacing w:line="480" w:lineRule="auto"/>
      </w:pPr>
      <w:r>
        <w:t>Below are data and analysis types:</w:t>
      </w:r>
    </w:p>
    <w:p w14:paraId="419859BA" w14:textId="77777777" w:rsidR="004B36E3" w:rsidRDefault="004B36E3" w:rsidP="00C1504A">
      <w:pPr>
        <w:spacing w:line="480" w:lineRule="auto"/>
      </w:pPr>
      <w:r>
        <w:t>Descriptive Data: The authors use survey data and statistical data from previous research to show how often risks to personal privacy are. They cite surveys regarding eavesdropping on personal devices and parents watching their teens. These numbers describe and quantify the issue.</w:t>
      </w:r>
    </w:p>
    <w:p w14:paraId="646EB24D" w14:textId="77777777" w:rsidR="004B36E3" w:rsidRDefault="004B36E3" w:rsidP="00C1504A">
      <w:pPr>
        <w:spacing w:line="480" w:lineRule="auto"/>
      </w:pPr>
      <w:r>
        <w:t>Case Studies and Anecdotal Evidence: The report highlights particular cases of privacy violations in private settings, such as the use of GPS for stalking or illegal access to family members' digital accounts, using case studies and anecdotal evidence.</w:t>
      </w:r>
    </w:p>
    <w:p w14:paraId="742A74F0" w14:textId="77777777" w:rsidR="004B36E3" w:rsidRDefault="004B36E3" w:rsidP="00C1504A">
      <w:pPr>
        <w:spacing w:line="480" w:lineRule="auto"/>
      </w:pPr>
      <w:r>
        <w:t>Research and Contextual Analysis: The study reviews the existing research on privacy and security, with a focus on gaps in understanding intimate risks. The writers show how little attention has been paid to personal threats by looking at previous academic studies of smart home security and privacy norms.</w:t>
      </w:r>
    </w:p>
    <w:p w14:paraId="590A22C4" w14:textId="77777777" w:rsidR="004B36E3" w:rsidRDefault="004B36E3" w:rsidP="00C1504A">
      <w:pPr>
        <w:spacing w:line="480" w:lineRule="auto"/>
      </w:pPr>
      <w:r>
        <w:lastRenderedPageBreak/>
        <w:t>Analysis of Themes: The article finds common themes and traits linked to privacy invasions by looking at different close relationships and how they work. The writers might use this topic analysis to make design and policy recommendations.</w:t>
      </w:r>
    </w:p>
    <w:p w14:paraId="2D85B9E7" w14:textId="7F518585" w:rsidR="00D01BD7" w:rsidRDefault="004B36E3" w:rsidP="00C1504A">
      <w:pPr>
        <w:spacing w:line="480" w:lineRule="auto"/>
      </w:pPr>
      <w:r>
        <w:t>Overall, the study does not appear to collect unique empirical data, instead synthesizing and analyzing existing data and literature to further its points concerning the often-overlooked subject of intimate privacy risks.</w:t>
      </w:r>
    </w:p>
    <w:p w14:paraId="582F82CC" w14:textId="6C4A9D9D" w:rsidR="00D513C4" w:rsidRDefault="008077DE" w:rsidP="00C1504A">
      <w:pPr>
        <w:spacing w:line="480" w:lineRule="auto"/>
      </w:pPr>
      <w:r>
        <w:t xml:space="preserve">Two different concepts from the </w:t>
      </w:r>
      <w:r w:rsidR="00AB156C">
        <w:t>PowerPoints</w:t>
      </w:r>
      <w:r>
        <w:t xml:space="preserve"> </w:t>
      </w:r>
      <w:r w:rsidR="00AB156C">
        <w:t xml:space="preserve">seemed to relate to this study.  They are as follows below:  </w:t>
      </w:r>
    </w:p>
    <w:p w14:paraId="4B03620E" w14:textId="77777777" w:rsidR="00DD184C" w:rsidRDefault="00DD184C" w:rsidP="00C1504A">
      <w:pPr>
        <w:spacing w:line="480" w:lineRule="auto"/>
      </w:pPr>
      <w:r>
        <w:t>Conflict Theory</w:t>
      </w:r>
    </w:p>
    <w:p w14:paraId="231CC353" w14:textId="5BD59850" w:rsidR="00AB156C" w:rsidRDefault="00DD184C" w:rsidP="00C1504A">
      <w:pPr>
        <w:spacing w:line="480" w:lineRule="auto"/>
      </w:pPr>
      <w:r>
        <w:t>Conflict theory, which focuses on fights between different social classes or groups for resources and power, is relevant to the article's topic of privacy invasions and monitoring in intimate relationships. The story shows that privacy invasions can cause issues and stress even in close, loving relationships. This fits with conflict theory because it says that one person may have more power and access to information than the other. This could cause tension and disagreements about privacy limits. Another thing the piece talks about is how monitoring can have mixed intentions, which can show a struggle for control and trust in relationships, which is a central idea in conflict theory.</w:t>
      </w:r>
    </w:p>
    <w:p w14:paraId="5A4D99A0" w14:textId="77777777" w:rsidR="00AB790F" w:rsidRDefault="00AB790F" w:rsidP="00C1504A">
      <w:pPr>
        <w:spacing w:line="480" w:lineRule="auto"/>
      </w:pPr>
      <w:r>
        <w:t>Neutralization Theory</w:t>
      </w:r>
    </w:p>
    <w:p w14:paraId="7E6FB404" w14:textId="6E0B6477" w:rsidR="00335456" w:rsidRDefault="00AB790F" w:rsidP="00C1504A">
      <w:pPr>
        <w:spacing w:line="480" w:lineRule="auto"/>
      </w:pPr>
      <w:r>
        <w:t>Neutralization theory, based on criminology, explains how people excuse or rationalize action that breaches social standards or regulations. This theory is relevant to the article's topic of privacy intrusions in intimate relationships because it examines how individuals may rationalize their behavior when they infringe the privacy of others close to them.</w:t>
      </w:r>
    </w:p>
    <w:p w14:paraId="12968F80" w14:textId="616F51DF" w:rsidR="00E71879" w:rsidRDefault="00E71879" w:rsidP="00C1504A">
      <w:pPr>
        <w:spacing w:line="480" w:lineRule="auto"/>
      </w:pPr>
      <w:r>
        <w:lastRenderedPageBreak/>
        <w:t xml:space="preserve">The </w:t>
      </w:r>
      <w:r>
        <w:t>study</w:t>
      </w:r>
      <w:r>
        <w:t xml:space="preserve"> emphasizes many challenges, concerns, and contributions for marginalized groups:</w:t>
      </w:r>
    </w:p>
    <w:p w14:paraId="232F9E66" w14:textId="77777777" w:rsidR="00E71879" w:rsidRDefault="00E71879" w:rsidP="00C1504A">
      <w:pPr>
        <w:spacing w:line="480" w:lineRule="auto"/>
      </w:pPr>
      <w:r>
        <w:t>Challenges: Women, children, the elderly, and people with physical or cognitive limitations often struggle to maintain privacy in intimate interactions. These people may be more susceptible to privacy breaches due to power inequalities. Abusers may utilize intimate details or shared electronic devices and accounts to control women and children.</w:t>
      </w:r>
    </w:p>
    <w:p w14:paraId="4F48EE11" w14:textId="77777777" w:rsidR="00E71879" w:rsidRDefault="00E71879" w:rsidP="00C1504A">
      <w:pPr>
        <w:spacing w:line="480" w:lineRule="auto"/>
      </w:pPr>
      <w:r>
        <w:t>Concerns: Intimate privacy violations can cause emotional pain, loss of autonomy, and a lack of safe spaces for marginalized people. For instance, parental surveillance may hinder children's independence. Elderly people may be monitored, compromising their dignity and autonomy.</w:t>
      </w:r>
    </w:p>
    <w:p w14:paraId="31E67346" w14:textId="67875EB3" w:rsidR="00A43487" w:rsidRDefault="00E71879" w:rsidP="00C1504A">
      <w:pPr>
        <w:spacing w:line="480" w:lineRule="auto"/>
      </w:pPr>
      <w:r>
        <w:t>Contributions: Addressing personal privacy threats can help marginalized groups' rights. Policymakers and designers can build privacy-enhancing methods and technology by knowing these groups' vulnerabilities. This includes creating systems that recognize and protect against the possibility of misuse in these intimate contexts.</w:t>
      </w:r>
    </w:p>
    <w:p w14:paraId="0B5C70EC" w14:textId="77777777" w:rsidR="00A91E95" w:rsidRDefault="00A91E95" w:rsidP="00C1504A">
      <w:pPr>
        <w:spacing w:line="480" w:lineRule="auto"/>
      </w:pPr>
      <w:r>
        <w:t>Karen Levy and Bruce Schneier's study on privacy threats in intimate relationships contributes significantly to society.</w:t>
      </w:r>
    </w:p>
    <w:p w14:paraId="5746D272" w14:textId="77777777" w:rsidR="00A91E95" w:rsidRDefault="00A91E95" w:rsidP="00C1504A">
      <w:pPr>
        <w:spacing w:line="480" w:lineRule="auto"/>
      </w:pPr>
      <w:r>
        <w:t>Awareness and Recognition: The study highlights the often-overlooked topic of privacy violations in intimate relationships. These are "intimate threats," signaling that they are widespread issues that should be addressed like other cybersecurity risks.</w:t>
      </w:r>
    </w:p>
    <w:p w14:paraId="6493BE98" w14:textId="77777777" w:rsidR="00A91E95" w:rsidRDefault="00A91E95" w:rsidP="00C1504A">
      <w:pPr>
        <w:spacing w:line="480" w:lineRule="auto"/>
      </w:pPr>
      <w:r>
        <w:t>Impact on Marginalized People: Women, children, the elderly, and those with disabilities are disproportionately affected by personal privacy invasions. Recognizing these implications helps advocate for targeted safeguards and support for these communities.</w:t>
      </w:r>
    </w:p>
    <w:p w14:paraId="0FADEACB" w14:textId="77777777" w:rsidR="00A91E95" w:rsidRDefault="00A91E95" w:rsidP="00C1504A">
      <w:pPr>
        <w:spacing w:line="480" w:lineRule="auto"/>
      </w:pPr>
      <w:r>
        <w:lastRenderedPageBreak/>
        <w:t>Policy Implications: According to the report, policymakers should be particularly concerned about intimate threats. Understanding these risks helps legislators and regulators create or modify rules to safeguard citizens.</w:t>
      </w:r>
    </w:p>
    <w:p w14:paraId="2F123211" w14:textId="77777777" w:rsidR="00A91E95" w:rsidRDefault="00A91E95" w:rsidP="00C1504A">
      <w:pPr>
        <w:spacing w:line="480" w:lineRule="auto"/>
      </w:pPr>
      <w:r>
        <w:t>Technical Design Recommendations: It makes suggestions for technology and system designers to construct products with built-in safeguards against misuse in intimate relationships. This could inspire new privacy solutions that address the challenges of personal and shared digital settings.</w:t>
      </w:r>
    </w:p>
    <w:p w14:paraId="6955E008" w14:textId="77777777" w:rsidR="00384456" w:rsidRDefault="00384456" w:rsidP="00C1504A">
      <w:pPr>
        <w:spacing w:line="480" w:lineRule="auto"/>
      </w:pPr>
    </w:p>
    <w:p w14:paraId="35F731E0" w14:textId="77777777" w:rsidR="00384456" w:rsidRDefault="00384456" w:rsidP="00384456">
      <w:pPr>
        <w:spacing w:line="480" w:lineRule="auto"/>
      </w:pPr>
      <w:r>
        <w:t xml:space="preserve">Sources:  </w:t>
      </w:r>
    </w:p>
    <w:p w14:paraId="67414001" w14:textId="132291B6" w:rsidR="00384456" w:rsidRDefault="0000621D" w:rsidP="00384456">
      <w:pPr>
        <w:spacing w:line="480" w:lineRule="auto"/>
      </w:pPr>
      <w:r>
        <w:t>Karen Levy</w:t>
      </w:r>
      <w:r w:rsidR="000E7079">
        <w:t xml:space="preserve"> and Bruce </w:t>
      </w:r>
      <w:r w:rsidR="005879AC">
        <w:t>Schneier</w:t>
      </w:r>
      <w:r w:rsidR="00384456">
        <w:t xml:space="preserve">. </w:t>
      </w:r>
      <w:r w:rsidR="00A85483">
        <w:t xml:space="preserve">Privacy threats in intimate relationships </w:t>
      </w:r>
      <w:r w:rsidR="00384456">
        <w:t>[Journal-article].</w:t>
      </w:r>
      <w:r w:rsidR="000B4A7B">
        <w:t xml:space="preserve"> </w:t>
      </w:r>
      <w:r w:rsidR="00384456">
        <w:t xml:space="preserve">Journal of </w:t>
      </w:r>
      <w:r w:rsidR="000B4A7B">
        <w:t>Cybersecurity</w:t>
      </w:r>
      <w:r w:rsidR="00384456">
        <w:t>.</w:t>
      </w:r>
    </w:p>
    <w:p w14:paraId="2C835545" w14:textId="0394F732" w:rsidR="009932A9" w:rsidRDefault="00384456" w:rsidP="00384456">
      <w:pPr>
        <w:spacing w:line="480" w:lineRule="auto"/>
      </w:pPr>
      <w:r>
        <w:t>“</w:t>
      </w:r>
      <w:r w:rsidR="003E1D4E">
        <w:t>Cyberstalking</w:t>
      </w:r>
      <w:r>
        <w:t xml:space="preserve">” Wikipedia, Wikimedia Foundation, </w:t>
      </w:r>
      <w:r w:rsidR="00655DE7">
        <w:t>15</w:t>
      </w:r>
      <w:r>
        <w:t xml:space="preserve"> </w:t>
      </w:r>
      <w:r w:rsidR="00655DE7">
        <w:t>November</w:t>
      </w:r>
      <w:r>
        <w:t xml:space="preserve"> 2024, </w:t>
      </w:r>
      <w:hyperlink r:id="rId7" w:history="1">
        <w:r w:rsidR="009932A9" w:rsidRPr="0047515D">
          <w:rPr>
            <w:rStyle w:val="Hyperlink"/>
          </w:rPr>
          <w:t>https://en.wikipedia.org/wiki/Cyberstalking#Of_intimate_partners</w:t>
        </w:r>
      </w:hyperlink>
    </w:p>
    <w:p w14:paraId="45F6D4A2" w14:textId="77777777" w:rsidR="009932A9" w:rsidRDefault="009932A9" w:rsidP="00384456">
      <w:pPr>
        <w:spacing w:line="480" w:lineRule="auto"/>
      </w:pPr>
    </w:p>
    <w:p w14:paraId="68177663" w14:textId="77777777" w:rsidR="00A91E95" w:rsidRDefault="00A91E95" w:rsidP="00A91E95"/>
    <w:p w14:paraId="612A297D" w14:textId="77777777" w:rsidR="00E71879" w:rsidRDefault="00E71879" w:rsidP="00E71879"/>
    <w:sectPr w:rsidR="00E71879" w:rsidSect="00B04F65">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BE00AF" w14:textId="77777777" w:rsidR="00F47CC1" w:rsidRDefault="00F47CC1" w:rsidP="005836A5">
      <w:pPr>
        <w:spacing w:after="0" w:line="240" w:lineRule="auto"/>
      </w:pPr>
      <w:r>
        <w:separator/>
      </w:r>
    </w:p>
  </w:endnote>
  <w:endnote w:type="continuationSeparator" w:id="0">
    <w:p w14:paraId="286D0944" w14:textId="77777777" w:rsidR="00F47CC1" w:rsidRDefault="00F47CC1" w:rsidP="00583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9094041"/>
      <w:docPartObj>
        <w:docPartGallery w:val="Page Numbers (Bottom of Page)"/>
        <w:docPartUnique/>
      </w:docPartObj>
    </w:sdtPr>
    <w:sdtEndPr>
      <w:rPr>
        <w:noProof/>
      </w:rPr>
    </w:sdtEndPr>
    <w:sdtContent>
      <w:p w14:paraId="2318856D" w14:textId="0D59BDAE" w:rsidR="003F319A" w:rsidRDefault="003F319A">
        <w:pPr>
          <w:pStyle w:val="Footer"/>
        </w:pPr>
        <w:r>
          <w:fldChar w:fldCharType="begin"/>
        </w:r>
        <w:r>
          <w:instrText xml:space="preserve"> PAGE   \* MERGEFORMAT </w:instrText>
        </w:r>
        <w:r>
          <w:fldChar w:fldCharType="separate"/>
        </w:r>
        <w:r>
          <w:rPr>
            <w:noProof/>
          </w:rPr>
          <w:t>2</w:t>
        </w:r>
        <w:r>
          <w:rPr>
            <w:noProof/>
          </w:rPr>
          <w:fldChar w:fldCharType="end"/>
        </w:r>
      </w:p>
    </w:sdtContent>
  </w:sdt>
  <w:p w14:paraId="09653FFA" w14:textId="77777777" w:rsidR="00B04F65" w:rsidRDefault="00B04F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9E9B9C" w14:textId="77777777" w:rsidR="00F47CC1" w:rsidRDefault="00F47CC1" w:rsidP="005836A5">
      <w:pPr>
        <w:spacing w:after="0" w:line="240" w:lineRule="auto"/>
      </w:pPr>
      <w:r>
        <w:separator/>
      </w:r>
    </w:p>
  </w:footnote>
  <w:footnote w:type="continuationSeparator" w:id="0">
    <w:p w14:paraId="06F38E40" w14:textId="77777777" w:rsidR="00F47CC1" w:rsidRDefault="00F47CC1" w:rsidP="00583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5715D2" w14:textId="042AAA0D" w:rsidR="005836A5" w:rsidRDefault="00F22F40">
    <w:pPr>
      <w:pStyle w:val="Header"/>
    </w:pPr>
    <w:r w:rsidRPr="00F22F40">
      <w:t>William Elliott Golden</w:t>
    </w:r>
    <w:r w:rsidRPr="00F22F40">
      <w:tab/>
      <w:t xml:space="preserve">Article Review </w:t>
    </w:r>
    <w:r w:rsidR="00B04F65">
      <w:t>2</w:t>
    </w:r>
    <w:r w:rsidRPr="00F22F40">
      <w:tab/>
    </w:r>
    <w:r w:rsidR="00B04F65">
      <w:t>11</w:t>
    </w:r>
    <w:r w:rsidRPr="00F22F40">
      <w:t>/</w:t>
    </w:r>
    <w:r w:rsidR="00B04F65">
      <w:t>15</w:t>
    </w:r>
    <w:r w:rsidRPr="00F22F40">
      <w:t>/2024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E537DD4"/>
    <w:multiLevelType w:val="hybridMultilevel"/>
    <w:tmpl w:val="291C9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583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043"/>
    <w:rsid w:val="0000621D"/>
    <w:rsid w:val="00040114"/>
    <w:rsid w:val="000659C0"/>
    <w:rsid w:val="000B4A7B"/>
    <w:rsid w:val="000B4B39"/>
    <w:rsid w:val="000E7079"/>
    <w:rsid w:val="000F085A"/>
    <w:rsid w:val="001173FB"/>
    <w:rsid w:val="00136FDA"/>
    <w:rsid w:val="002753F5"/>
    <w:rsid w:val="002C6043"/>
    <w:rsid w:val="00302DB3"/>
    <w:rsid w:val="00335456"/>
    <w:rsid w:val="00384456"/>
    <w:rsid w:val="003E1D4E"/>
    <w:rsid w:val="003F319A"/>
    <w:rsid w:val="004B36E3"/>
    <w:rsid w:val="004B3C4A"/>
    <w:rsid w:val="005836A5"/>
    <w:rsid w:val="005879AC"/>
    <w:rsid w:val="005A78C3"/>
    <w:rsid w:val="005E0C70"/>
    <w:rsid w:val="0062112C"/>
    <w:rsid w:val="00655DE7"/>
    <w:rsid w:val="0072085A"/>
    <w:rsid w:val="00737E68"/>
    <w:rsid w:val="008077DE"/>
    <w:rsid w:val="00960658"/>
    <w:rsid w:val="009932A9"/>
    <w:rsid w:val="009F0AA1"/>
    <w:rsid w:val="00A43487"/>
    <w:rsid w:val="00A85483"/>
    <w:rsid w:val="00A91E95"/>
    <w:rsid w:val="00AB156C"/>
    <w:rsid w:val="00AB790F"/>
    <w:rsid w:val="00AC5750"/>
    <w:rsid w:val="00B0296F"/>
    <w:rsid w:val="00B04F65"/>
    <w:rsid w:val="00C1504A"/>
    <w:rsid w:val="00C844F2"/>
    <w:rsid w:val="00CF189D"/>
    <w:rsid w:val="00D01BD7"/>
    <w:rsid w:val="00D513C4"/>
    <w:rsid w:val="00DD184C"/>
    <w:rsid w:val="00E71879"/>
    <w:rsid w:val="00EA1971"/>
    <w:rsid w:val="00EB4E2A"/>
    <w:rsid w:val="00F22F40"/>
    <w:rsid w:val="00F47CC1"/>
    <w:rsid w:val="00F833E8"/>
    <w:rsid w:val="00FC1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7451B"/>
  <w15:chartTrackingRefBased/>
  <w15:docId w15:val="{8A022187-2CEE-4B94-BAF0-1E3E3BE18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60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60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60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60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60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60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60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60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60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60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60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60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60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60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60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60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60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6043"/>
    <w:rPr>
      <w:rFonts w:eastAsiaTheme="majorEastAsia" w:cstheme="majorBidi"/>
      <w:color w:val="272727" w:themeColor="text1" w:themeTint="D8"/>
    </w:rPr>
  </w:style>
  <w:style w:type="paragraph" w:styleId="Title">
    <w:name w:val="Title"/>
    <w:basedOn w:val="Normal"/>
    <w:next w:val="Normal"/>
    <w:link w:val="TitleChar"/>
    <w:uiPriority w:val="10"/>
    <w:qFormat/>
    <w:rsid w:val="002C60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60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60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60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6043"/>
    <w:pPr>
      <w:spacing w:before="160"/>
      <w:jc w:val="center"/>
    </w:pPr>
    <w:rPr>
      <w:i/>
      <w:iCs/>
      <w:color w:val="404040" w:themeColor="text1" w:themeTint="BF"/>
    </w:rPr>
  </w:style>
  <w:style w:type="character" w:customStyle="1" w:styleId="QuoteChar">
    <w:name w:val="Quote Char"/>
    <w:basedOn w:val="DefaultParagraphFont"/>
    <w:link w:val="Quote"/>
    <w:uiPriority w:val="29"/>
    <w:rsid w:val="002C6043"/>
    <w:rPr>
      <w:i/>
      <w:iCs/>
      <w:color w:val="404040" w:themeColor="text1" w:themeTint="BF"/>
    </w:rPr>
  </w:style>
  <w:style w:type="paragraph" w:styleId="ListParagraph">
    <w:name w:val="List Paragraph"/>
    <w:basedOn w:val="Normal"/>
    <w:uiPriority w:val="34"/>
    <w:qFormat/>
    <w:rsid w:val="002C6043"/>
    <w:pPr>
      <w:ind w:left="720"/>
      <w:contextualSpacing/>
    </w:pPr>
  </w:style>
  <w:style w:type="character" w:styleId="IntenseEmphasis">
    <w:name w:val="Intense Emphasis"/>
    <w:basedOn w:val="DefaultParagraphFont"/>
    <w:uiPriority w:val="21"/>
    <w:qFormat/>
    <w:rsid w:val="002C6043"/>
    <w:rPr>
      <w:i/>
      <w:iCs/>
      <w:color w:val="0F4761" w:themeColor="accent1" w:themeShade="BF"/>
    </w:rPr>
  </w:style>
  <w:style w:type="paragraph" w:styleId="IntenseQuote">
    <w:name w:val="Intense Quote"/>
    <w:basedOn w:val="Normal"/>
    <w:next w:val="Normal"/>
    <w:link w:val="IntenseQuoteChar"/>
    <w:uiPriority w:val="30"/>
    <w:qFormat/>
    <w:rsid w:val="002C60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6043"/>
    <w:rPr>
      <w:i/>
      <w:iCs/>
      <w:color w:val="0F4761" w:themeColor="accent1" w:themeShade="BF"/>
    </w:rPr>
  </w:style>
  <w:style w:type="character" w:styleId="IntenseReference">
    <w:name w:val="Intense Reference"/>
    <w:basedOn w:val="DefaultParagraphFont"/>
    <w:uiPriority w:val="32"/>
    <w:qFormat/>
    <w:rsid w:val="002C6043"/>
    <w:rPr>
      <w:b/>
      <w:bCs/>
      <w:smallCaps/>
      <w:color w:val="0F4761" w:themeColor="accent1" w:themeShade="BF"/>
      <w:spacing w:val="5"/>
    </w:rPr>
  </w:style>
  <w:style w:type="paragraph" w:styleId="Header">
    <w:name w:val="header"/>
    <w:basedOn w:val="Normal"/>
    <w:link w:val="HeaderChar"/>
    <w:uiPriority w:val="99"/>
    <w:unhideWhenUsed/>
    <w:rsid w:val="005836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6A5"/>
  </w:style>
  <w:style w:type="paragraph" w:styleId="Footer">
    <w:name w:val="footer"/>
    <w:basedOn w:val="Normal"/>
    <w:link w:val="FooterChar"/>
    <w:uiPriority w:val="99"/>
    <w:unhideWhenUsed/>
    <w:rsid w:val="005836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6A5"/>
  </w:style>
  <w:style w:type="character" w:styleId="Hyperlink">
    <w:name w:val="Hyperlink"/>
    <w:basedOn w:val="DefaultParagraphFont"/>
    <w:uiPriority w:val="99"/>
    <w:unhideWhenUsed/>
    <w:rsid w:val="009932A9"/>
    <w:rPr>
      <w:color w:val="467886" w:themeColor="hyperlink"/>
      <w:u w:val="single"/>
    </w:rPr>
  </w:style>
  <w:style w:type="character" w:styleId="UnresolvedMention">
    <w:name w:val="Unresolved Mention"/>
    <w:basedOn w:val="DefaultParagraphFont"/>
    <w:uiPriority w:val="99"/>
    <w:semiHidden/>
    <w:unhideWhenUsed/>
    <w:rsid w:val="009932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n.wikipedia.org/wiki/Cyberstalking#Of_intimate_partn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6</Pages>
  <Words>1111</Words>
  <Characters>6339</Characters>
  <Application>Microsoft Office Word</Application>
  <DocSecurity>0</DocSecurity>
  <Lines>52</Lines>
  <Paragraphs>14</Paragraphs>
  <ScaleCrop>false</ScaleCrop>
  <Company/>
  <LinksUpToDate>false</LinksUpToDate>
  <CharactersWithSpaces>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Golden</dc:creator>
  <cp:keywords/>
  <dc:description/>
  <cp:lastModifiedBy>William Golden</cp:lastModifiedBy>
  <cp:revision>47</cp:revision>
  <dcterms:created xsi:type="dcterms:W3CDTF">2024-11-16T02:25:00Z</dcterms:created>
  <dcterms:modified xsi:type="dcterms:W3CDTF">2024-11-16T03:33:00Z</dcterms:modified>
</cp:coreProperties>
</file>